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27C0" w14:textId="77777777" w:rsidR="007E07C1" w:rsidRDefault="007E07C1" w:rsidP="002E11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kern w:val="0"/>
          <w:sz w:val="24"/>
          <w:szCs w:val="24"/>
          <w14:ligatures w14:val="none"/>
        </w:rPr>
      </w:pPr>
    </w:p>
    <w:p w14:paraId="1704633A" w14:textId="5755B3EF" w:rsidR="00F2607C" w:rsidRPr="0045462A" w:rsidRDefault="008853FE" w:rsidP="002E11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</w:pPr>
      <w:r w:rsidRPr="0045462A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  <w:t>Tehniskā specifikācij</w:t>
      </w:r>
      <w:r w:rsidR="009D3FAF" w:rsidRPr="0045462A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  <w:t xml:space="preserve">A – </w:t>
      </w:r>
      <w:r w:rsidR="009D3FAF" w:rsidRPr="0045462A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  <w:t>Tehnisk</w:t>
      </w:r>
      <w:r w:rsidR="009D3FAF" w:rsidRPr="0045462A">
        <w:rPr>
          <w:rFonts w:ascii="Times New Roman" w:eastAsia="Calibri" w:hAnsi="Times New Roman" w:cs="Times New Roman"/>
          <w:b/>
          <w:bCs/>
          <w:caps/>
          <w:kern w:val="0"/>
          <w:sz w:val="28"/>
          <w:szCs w:val="28"/>
          <w14:ligatures w14:val="none"/>
        </w:rPr>
        <w:t>AIS PIEDĀVĀJUMS</w:t>
      </w:r>
    </w:p>
    <w:p w14:paraId="1F7BB256" w14:textId="11701931" w:rsidR="008853FE" w:rsidRDefault="00A46660" w:rsidP="002E11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</w:pPr>
      <w:r w:rsidRPr="006A5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>“Papīra</w:t>
      </w:r>
      <w:r w:rsidR="008853FE" w:rsidRPr="006A5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 xml:space="preserve"> dokumentu savākšana, iznīcināšana un nodošana atkārtotai pārstrādei</w:t>
      </w:r>
      <w:r w:rsidRPr="006A5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>”</w:t>
      </w:r>
      <w:r w:rsidR="00A35633" w:rsidRPr="006A5D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 xml:space="preserve"> </w:t>
      </w:r>
    </w:p>
    <w:p w14:paraId="11AA0F1C" w14:textId="6D1CB5AA" w:rsidR="00BC376F" w:rsidRPr="006A5D31" w:rsidRDefault="00BC376F" w:rsidP="002E11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</w:pPr>
      <w:r w:rsidRPr="00BC37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:lang w:eastAsia="lv-LV"/>
          <w14:ligatures w14:val="none"/>
        </w:rPr>
        <w:t>ID. Nr. RAKUS CA/2026/62</w:t>
      </w:r>
    </w:p>
    <w:p w14:paraId="71048638" w14:textId="77777777" w:rsidR="006A5D31" w:rsidRPr="005402FA" w:rsidRDefault="006A5D31" w:rsidP="002E1120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lv-LV"/>
          <w14:ligatures w14:val="none"/>
        </w:rPr>
      </w:pPr>
    </w:p>
    <w:p w14:paraId="48A58644" w14:textId="73720FFF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Iepirkuma priekšmets un pakalpojuma apjoms</w:t>
      </w:r>
    </w:p>
    <w:p w14:paraId="111CAC08" w14:textId="43FAD434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Iepirkuma priekšmets ir Pasūtītāja dokumentu un arhīva pārvaldības procesā iznīcināšanai atlasīto papīra dokumentu, kā arī cita izlietotā papīra (turpmāk – Dokumenti) droša savākšana, pārvadāšana, neatgriezeniska iznīcināšana un pēc iznīcināšanas iegūtā materiāla nodošana atkārtotai pārstrādei (turpmāk – Pakalpojums).</w:t>
      </w:r>
    </w:p>
    <w:p w14:paraId="7065FD44" w14:textId="7687CC40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Dokumenti var saturēt personas datus, tai skaitā īpašu kategoriju personas datus, ierobežotas pieejamības informāciju, konfidenciālu informāciju un citu normatīvajos aktos aizsargājamu informāciju.</w:t>
      </w:r>
    </w:p>
    <w:p w14:paraId="32FA66A2" w14:textId="3B226CA2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 xml:space="preserve">Plānotais iznīcināmo Dokumentu apjoms ir </w:t>
      </w:r>
      <w:r w:rsidR="00C7417F" w:rsidRPr="00BD69BC">
        <w:rPr>
          <w:rFonts w:ascii="Times New Roman" w:eastAsia="Calibri" w:hAnsi="Times New Roman" w:cs="Times New Roman"/>
          <w:sz w:val="24"/>
          <w:szCs w:val="24"/>
        </w:rPr>
        <w:t>līdz</w:t>
      </w:r>
      <w:r w:rsidRPr="00BD69BC">
        <w:rPr>
          <w:rFonts w:ascii="Times New Roman" w:eastAsia="Calibri" w:hAnsi="Times New Roman" w:cs="Times New Roman"/>
          <w:sz w:val="24"/>
          <w:szCs w:val="24"/>
        </w:rPr>
        <w:t xml:space="preserve"> 12 000 kg gadā. Norādītais apjoms ir prognozēts un līguma darbības laikā var mainīties atbilstoši Pasūtītāja faktiskajai nepieciešamībai.</w:t>
      </w:r>
    </w:p>
    <w:p w14:paraId="75860DEA" w14:textId="164D83FD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Pasūtītājam nav pienākuma līguma darbības laikā pasūtīt visu prognozēto Dokumentu apjomu.</w:t>
      </w:r>
    </w:p>
    <w:p w14:paraId="0C2A0B21" w14:textId="2EB56B7F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Vispārīgās drošības un konfidencialitātes prasības:</w:t>
      </w:r>
    </w:p>
    <w:p w14:paraId="594170C2" w14:textId="4AA45371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 Dokumentu konfidencialitāti, integritāti un drošību visā Pakalpojuma sniegšanas procesā</w:t>
      </w:r>
      <w:r w:rsidR="00C7417F" w:rsidRPr="00BD69BC">
        <w:rPr>
          <w:rFonts w:ascii="Times New Roman" w:eastAsia="Calibri" w:hAnsi="Times New Roman" w:cs="Times New Roman"/>
          <w:sz w:val="24"/>
          <w:szCs w:val="24"/>
        </w:rPr>
        <w:t>:</w:t>
      </w:r>
      <w:r w:rsidRPr="00BD69BC">
        <w:rPr>
          <w:rFonts w:ascii="Times New Roman" w:eastAsia="Calibri" w:hAnsi="Times New Roman" w:cs="Times New Roman"/>
          <w:sz w:val="24"/>
          <w:szCs w:val="24"/>
        </w:rPr>
        <w:t xml:space="preserve"> no Dokumentu ievietošanas savākšanas konteineros līdz to neatgriezeniskai iznīcināšanai.</w:t>
      </w:r>
    </w:p>
    <w:p w14:paraId="273E77A9" w14:textId="026D76E0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Pakalpojuma sniegšanā ievēro:</w:t>
      </w:r>
    </w:p>
    <w:p w14:paraId="54A06FFC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Eiropas Parlamenta un Padomes Regulas (ES) 2016/679 prasības;</w:t>
      </w:r>
    </w:p>
    <w:p w14:paraId="34523C2A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Fizisko personu datu apstrādes likuma prasības;</w:t>
      </w:r>
    </w:p>
    <w:p w14:paraId="55ED4E70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Arhīvu likuma un uz tā pamata izdoto normatīvo aktu prasības;</w:t>
      </w:r>
    </w:p>
    <w:p w14:paraId="35F60EEF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Informācijas atklātības un ierobežotas pieejamības informācijas aizsardzības prasības;</w:t>
      </w:r>
    </w:p>
    <w:p w14:paraId="2A91CE38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Atkritumu apsaimniekošanu un vides aizsardzību regulējošo normatīvo aktu prasības;</w:t>
      </w:r>
    </w:p>
    <w:p w14:paraId="5BE68860" w14:textId="77777777" w:rsidR="006A5D31" w:rsidRPr="006A5D31" w:rsidRDefault="006A5D31" w:rsidP="006A5D31">
      <w:pPr>
        <w:pStyle w:val="Sarakstarindkopa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citas Pakalpojuma izpildei piemērojamās normatīvo aktu prasības.</w:t>
      </w:r>
    </w:p>
    <w:p w14:paraId="533DDC8E" w14:textId="0063F78C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savākšanas, pārvadāšanas, pagaidu uzglabāšanas un iznīcināšanas laikā Izpildītājs nodrošina tādus tehniskos un organizatoriskos pasākumus, lai nepieļautu:</w:t>
      </w:r>
    </w:p>
    <w:p w14:paraId="32AEBD0A" w14:textId="34C8ECA1" w:rsidR="006A5D31" w:rsidRPr="006A5D31" w:rsidRDefault="006A5D31" w:rsidP="006A5D31">
      <w:pPr>
        <w:pStyle w:val="Sarakstarindkopa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nepiederošu personu piekļuvi Dokumentiem;</w:t>
      </w:r>
    </w:p>
    <w:p w14:paraId="5C447BCC" w14:textId="4D3213D0" w:rsidR="006A5D31" w:rsidRPr="006A5D31" w:rsidRDefault="006A5D31" w:rsidP="006A5D31">
      <w:pPr>
        <w:pStyle w:val="Sarakstarindkopa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Dokumentu nozaudēšanu vai prettiesisku piesavināšanos;</w:t>
      </w:r>
    </w:p>
    <w:p w14:paraId="3360D773" w14:textId="45F20650" w:rsidR="006A5D31" w:rsidRPr="006A5D31" w:rsidRDefault="006A5D31" w:rsidP="006A5D31">
      <w:pPr>
        <w:pStyle w:val="Sarakstarindkopa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Dokumentos ietvertās informācijas nolasīšanu, kopēšanu, fotografēšanu vai cita veida iegūšanu;</w:t>
      </w:r>
    </w:p>
    <w:p w14:paraId="26E91DA1" w14:textId="16117C98" w:rsidR="006A5D31" w:rsidRPr="006A5D31" w:rsidRDefault="006A5D31" w:rsidP="006A5D31">
      <w:pPr>
        <w:pStyle w:val="Sarakstarindkopa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neatļautu Dokumentu vai tajos ietvertās informācijas izpaušanu;</w:t>
      </w:r>
    </w:p>
    <w:p w14:paraId="3D20D5B1" w14:textId="6AACCCF6" w:rsidR="006A5D31" w:rsidRPr="006A5D31" w:rsidRDefault="006A5D31" w:rsidP="006A5D31">
      <w:pPr>
        <w:pStyle w:val="Sarakstarindkopa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jebkādu citu neatļautu vai prettiesisku personas datu apstrādi.</w:t>
      </w:r>
    </w:p>
    <w:p w14:paraId="75D0E8F5" w14:textId="4782FB14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lastRenderedPageBreak/>
        <w:t>Izpildītājs nedrīkst izmantot Dokumentos esošo informāciju nekādiem citiem mērķiem, izņemot darbības, kas objektīvi nepieciešamas Pakalpojuma izpildei.</w:t>
      </w:r>
    </w:p>
    <w:p w14:paraId="2F57C020" w14:textId="713AF625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nodrošina, ka Pakalpojuma sniegšanā iesaistītajiem darbiniekiem ir saistošs konfidencialitātes pienākums un tie ir informēti par personas datu, ierobežotas pieejamības un citas aizsargājamas informācijas apstrādes prasībām.</w:t>
      </w:r>
    </w:p>
    <w:p w14:paraId="42EAC091" w14:textId="0D904740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nodrošina, ka tā darbiniekiem jebkāda Dokumentos ietvertās informācijas iegūšana vai izmantošana ārpus Pakalpojuma izpildei nepieciešamā apjoma ir aizliegta.</w:t>
      </w:r>
    </w:p>
    <w:p w14:paraId="33CA3157" w14:textId="340D0DE0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Ja Pakalpojuma izpildes ietvaros Izpildītājs veic personas datu apstrādi Pasūtītāja vārdā, Izpildītājs ir personas datu apstrādātājs un ievēro Regulas (ES) 2016/679 28. pantā noteiktās prasības. Personas datu apstrādes nosacījumi tiek noteikti līgumā vai tā pielikumā.</w:t>
      </w:r>
    </w:p>
    <w:p w14:paraId="48E5C571" w14:textId="55167BB6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nekavējoties, bet ne vēlāk kā 24 stundu laikā pēc konstatēšanas, informē Pasūtītāju par jebkuru iespējamu vai konstatētu Dokumentu drošības vai personas datu aizsardzības incidentu, kas saistīts ar Pasūtītāja Dokumentiem.</w:t>
      </w:r>
    </w:p>
    <w:p w14:paraId="3A0AD731" w14:textId="040279D0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Prasības dokumentu savākšanas konteineriem:</w:t>
      </w:r>
    </w:p>
    <w:p w14:paraId="6B5B5421" w14:textId="619DDFAE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bez papildu samaksas nodrošina Pasūtītājam Dokumentu savākšanai paredzētus drošus konteinerus.</w:t>
      </w:r>
    </w:p>
    <w:p w14:paraId="7C5B1D45" w14:textId="5AD6B10E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Sākotnēji Izpildītājs nodrošina 10 (desmit) konteinerus Pasūtītāja struktūrvienībās.</w:t>
      </w:r>
    </w:p>
    <w:p w14:paraId="75AD9A88" w14:textId="321DB57F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Pasūtītājam ir tiesības līguma darbības laikā palielināt vai samazināt nepieciešamo konteineru skaitu atbilstoši faktiskajai nepieciešamībai.</w:t>
      </w:r>
    </w:p>
    <w:p w14:paraId="5D601F62" w14:textId="7064F995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Konteineriem jābūt:</w:t>
      </w:r>
    </w:p>
    <w:p w14:paraId="778FC604" w14:textId="06ECC24F" w:rsidR="006A5D31" w:rsidRPr="006A5D31" w:rsidRDefault="006A5D31" w:rsidP="006A5D31">
      <w:pPr>
        <w:pStyle w:val="Sarakstarindkopa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izgatavotiem no izturīga materiāla, kas nepieļauj nepiederošu personu piekļuvi to saturam;</w:t>
      </w:r>
    </w:p>
    <w:p w14:paraId="30450794" w14:textId="7E639075" w:rsidR="006A5D31" w:rsidRPr="006A5D31" w:rsidRDefault="006A5D31" w:rsidP="006A5D31">
      <w:pPr>
        <w:pStyle w:val="Sarakstarindkopa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slēdzamiem ar integrētu drošības slēdzeni vai līdzvērtīgu drošības risinājumu;</w:t>
      </w:r>
    </w:p>
    <w:p w14:paraId="3E22C30B" w14:textId="7D0E7B07" w:rsidR="006A5D31" w:rsidRPr="006A5D31" w:rsidRDefault="006A5D31" w:rsidP="006A5D31">
      <w:pPr>
        <w:pStyle w:val="Sarakstarindkopa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konstruētiem tā, lai Dokumentus var ievietot konteinerā, neatverot galveno konteineru;</w:t>
      </w:r>
    </w:p>
    <w:p w14:paraId="059E8C27" w14:textId="35FB536B" w:rsidR="006A5D31" w:rsidRPr="006A5D31" w:rsidRDefault="006A5D31" w:rsidP="006A5D31">
      <w:pPr>
        <w:pStyle w:val="Sarakstarindkopa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aprīkotiem ar riteņiem drošai pārvietošanai;</w:t>
      </w:r>
    </w:p>
    <w:p w14:paraId="1BCF1CF4" w14:textId="4D21C054" w:rsidR="006A5D31" w:rsidRPr="006A5D31" w:rsidRDefault="006A5D31" w:rsidP="006A5D31">
      <w:pPr>
        <w:pStyle w:val="Sarakstarindkopa"/>
        <w:numPr>
          <w:ilvl w:val="0"/>
          <w:numId w:val="10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tehniski labā stāvoklī, tīriem un piemērotiem izmantošanai ārstniecības iestādes telpās.</w:t>
      </w:r>
    </w:p>
    <w:p w14:paraId="6ECACFE2" w14:textId="406D1DC6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Konteinera maksimālais izmērs nedrīkst pārsniegt:</w:t>
      </w:r>
    </w:p>
    <w:p w14:paraId="19E6264B" w14:textId="77777777" w:rsidR="006A5D31" w:rsidRPr="006A5D31" w:rsidRDefault="006A5D31" w:rsidP="006A5D31">
      <w:pPr>
        <w:pStyle w:val="Sarakstarindkopa"/>
        <w:numPr>
          <w:ilvl w:val="0"/>
          <w:numId w:val="12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platumā – 60 cm;</w:t>
      </w:r>
    </w:p>
    <w:p w14:paraId="197919AD" w14:textId="77777777" w:rsidR="006A5D31" w:rsidRPr="006A5D31" w:rsidRDefault="006A5D31" w:rsidP="006A5D31">
      <w:pPr>
        <w:pStyle w:val="Sarakstarindkopa"/>
        <w:numPr>
          <w:ilvl w:val="0"/>
          <w:numId w:val="12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augstumā – 120 cm,</w:t>
      </w:r>
    </w:p>
    <w:p w14:paraId="441A2F6D" w14:textId="77777777" w:rsidR="006A5D31" w:rsidRPr="006A5D31" w:rsidRDefault="006A5D31" w:rsidP="006A5D31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ja Pasūtītājs un Izpildītājs pirms konkrētā konteinera piegādes nav vienojušies par citu piemērotu izmēru.</w:t>
      </w:r>
    </w:p>
    <w:p w14:paraId="273B9CA3" w14:textId="2AA4A86B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nodrošina, ka Pasūtītāja rīcībā esošos piepildītos konteinerus līdz to izvešanai nevar atvērt nepiederošas personas.</w:t>
      </w:r>
    </w:p>
    <w:p w14:paraId="3353FAD0" w14:textId="00F1D317" w:rsidR="00B2419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Konteineri tiek nodoti Pasūtītāja lietošanā uz laiku līdz to izvešanai vai līguma darbības beigām.</w:t>
      </w:r>
    </w:p>
    <w:p w14:paraId="583BBF0B" w14:textId="77777777" w:rsidR="00B2419C" w:rsidRDefault="00B2419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5284FCAE" w14:textId="0C1CC0DF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Konteineru piegāde un Dokumentu savākšana:</w:t>
      </w:r>
    </w:p>
    <w:p w14:paraId="3C2CF584" w14:textId="29F18BE1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pēc Pasūtītāja pilnvarotās personas elektroniski nosūtīta pieprasījuma 3 (trīs) darba dienu laikā nodrošina nepieciešamo tukšo konteineru piegādi un izvietošanu Pasūtītāja norādītajā vietā.</w:t>
      </w:r>
    </w:p>
    <w:p w14:paraId="07C026F1" w14:textId="552308EB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Pasūtījumā Pasūtītājs norāda vismaz:</w:t>
      </w:r>
    </w:p>
    <w:p w14:paraId="0609693D" w14:textId="2AAE1A02" w:rsidR="006A5D31" w:rsidRPr="006A5D31" w:rsidRDefault="006A5D31" w:rsidP="006A5D31">
      <w:pPr>
        <w:pStyle w:val="Sarakstarindkopa"/>
        <w:numPr>
          <w:ilvl w:val="0"/>
          <w:numId w:val="13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pakalpojuma sniegšanas vietu;</w:t>
      </w:r>
    </w:p>
    <w:p w14:paraId="34E1622B" w14:textId="77777777" w:rsidR="006A5D31" w:rsidRPr="006A5D31" w:rsidRDefault="006A5D31" w:rsidP="006A5D31">
      <w:pPr>
        <w:pStyle w:val="Sarakstarindkopa"/>
        <w:numPr>
          <w:ilvl w:val="0"/>
          <w:numId w:val="13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nepieciešamo konteineru skaitu vai izvedamo konteineru skaitu;</w:t>
      </w:r>
    </w:p>
    <w:p w14:paraId="52B01E49" w14:textId="77777777" w:rsidR="006A5D31" w:rsidRPr="006A5D31" w:rsidRDefault="006A5D31" w:rsidP="006A5D31">
      <w:pPr>
        <w:pStyle w:val="Sarakstarindkopa"/>
        <w:numPr>
          <w:ilvl w:val="0"/>
          <w:numId w:val="13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kontaktpersonu;</w:t>
      </w:r>
    </w:p>
    <w:p w14:paraId="500E80BF" w14:textId="77777777" w:rsidR="006A5D31" w:rsidRPr="006A5D31" w:rsidRDefault="006A5D31" w:rsidP="006A5D31">
      <w:pPr>
        <w:pStyle w:val="Sarakstarindkopa"/>
        <w:numPr>
          <w:ilvl w:val="0"/>
          <w:numId w:val="13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citu Pakalpojuma izpildei nepieciešamo informāciju.</w:t>
      </w:r>
    </w:p>
    <w:p w14:paraId="33439D9F" w14:textId="1FA33716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pēc Pasūtītāja pieprasījuma 3 (trīs) darba dienu laikā savāc un izved ar Dokumentiem piepildītos konteinerus.</w:t>
      </w:r>
    </w:p>
    <w:p w14:paraId="330DB2B1" w14:textId="6571136B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Izvedot piepildītos konteinerus, Izpildītājs pēc Pasūtītāja pieprasījuma vienlaikus nodrošina to nomaiņu pret atbilstošu skaitu tukšu konteineru.</w:t>
      </w:r>
    </w:p>
    <w:p w14:paraId="514F12CD" w14:textId="4F155365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 xml:space="preserve">No brīža, kad </w:t>
      </w:r>
      <w:r w:rsidR="00991367" w:rsidRPr="00BD69BC">
        <w:rPr>
          <w:rFonts w:ascii="Times New Roman" w:eastAsia="Calibri" w:hAnsi="Times New Roman" w:cs="Times New Roman"/>
          <w:sz w:val="24"/>
          <w:szCs w:val="24"/>
        </w:rPr>
        <w:t xml:space="preserve">Izpildītājs pārņem </w:t>
      </w:r>
      <w:r w:rsidRPr="00BD69BC">
        <w:rPr>
          <w:rFonts w:ascii="Times New Roman" w:eastAsia="Calibri" w:hAnsi="Times New Roman" w:cs="Times New Roman"/>
          <w:sz w:val="24"/>
          <w:szCs w:val="24"/>
        </w:rPr>
        <w:t>Dokumentus, Izpildītājs ir atbildīgs par Dokumentu fizisko drošību</w:t>
      </w:r>
      <w:r w:rsidR="00991367" w:rsidRPr="00BD69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69BC">
        <w:rPr>
          <w:rFonts w:ascii="Times New Roman" w:eastAsia="Calibri" w:hAnsi="Times New Roman" w:cs="Times New Roman"/>
          <w:sz w:val="24"/>
          <w:szCs w:val="24"/>
        </w:rPr>
        <w:t>un konfidencialitātes nodrošināšanu līdz to neatgriezeniskai iznīcināšanai.</w:t>
      </w:r>
    </w:p>
    <w:p w14:paraId="173CF7A2" w14:textId="1BD530DF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Dokumentus no slēgta konteinera drīkst izņemt tikai kontrolētā Dokumentu iznīcināšanas procesa ietvaros.</w:t>
      </w:r>
    </w:p>
    <w:p w14:paraId="0138CE08" w14:textId="72ECB1B3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Prasības Dokumentu transportēšanai:</w:t>
      </w:r>
    </w:p>
    <w:p w14:paraId="197430D3" w14:textId="2BD8844A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transportēšana līdz iznīcināšanas vietai jāveic slēgtā transportlīdzeklī ar cietu, noslēdzamu kravas nodalījumu.</w:t>
      </w:r>
    </w:p>
    <w:p w14:paraId="25C71235" w14:textId="6938AAB3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Transportlīdzekļa kravas nodalījums Dokumentu pārvadāšanas laikā nedrīkst būt pieejams nepiederošām personām.</w:t>
      </w:r>
    </w:p>
    <w:p w14:paraId="16BC1261" w14:textId="1E029152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 organizatoriskus un tehniskus pasākumus, kas nepieļauj nepiederošu personu piekļuvi Dokumentiem transportēšanas laikā, tostarp transportlīdzekļa neatļautu atvēršanu.</w:t>
      </w:r>
    </w:p>
    <w:p w14:paraId="1EB2BA1F" w14:textId="4375538A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 Dokumentu izsekojamību no to pārņemšanas Pasūtītāja objektā līdz iznīcināšanai.</w:t>
      </w:r>
    </w:p>
    <w:p w14:paraId="5A903F46" w14:textId="7B88990E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Dokumentus nedrīkst transportēt tādā veidā, kas var izraisīt to nozaudēšanu vai nepiederošu personu piekļuvi.</w:t>
      </w:r>
    </w:p>
    <w:p w14:paraId="07651688" w14:textId="057F8137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Dokumentu iznīcināšana:</w:t>
      </w:r>
    </w:p>
    <w:p w14:paraId="3848BF77" w14:textId="4B097DC9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Dokumentus iznīcina, izmantojot profesionālas tehnoloģiskās iekārtas un metodes, kas nodrošina Dokumentos ietvertās informācijas neatgriezenisku iznīcināšanu.</w:t>
      </w:r>
    </w:p>
    <w:p w14:paraId="68AC6117" w14:textId="709F665F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Pēc iznīcināšanas Dokumentos ietvertajai informācijai jābūt neatjaunojamai un praktiski nerekonstruējamai.</w:t>
      </w:r>
    </w:p>
    <w:p w14:paraId="3119E859" w14:textId="67947589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Iznīcināšanas metodei jābūt piemērotai tādu Dokumentu iznīcināšanai, kas satur personas datus, tostarp īpašu kategoriju personas datus, kā arī konfidenciālu un ierobežotas pieejamības informāciju.</w:t>
      </w:r>
    </w:p>
    <w:p w14:paraId="1C89BF55" w14:textId="5755A59E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lastRenderedPageBreak/>
        <w:t>Izpildītājs nodrošina, ka Dokumentu iznīcināšanas process notiek kontrolētā un pret nepiederošu personu piekļuvi aizsargātā teritorijā.</w:t>
      </w:r>
    </w:p>
    <w:p w14:paraId="5572981C" w14:textId="77087D4A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iznīcināšanas vietā nedrīkst atrasties personas, kurām nav tiesiska pamata piedalīties Pakalpojuma izpildē.</w:t>
      </w:r>
    </w:p>
    <w:p w14:paraId="1120F9CD" w14:textId="5709204A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Dokumenti pilnībā jāiznīcina ne vēlāk kā 24 stundu laikā pēc to pārņemšanas no Pasūtītāja.</w:t>
      </w:r>
    </w:p>
    <w:p w14:paraId="7CB16609" w14:textId="29EA8D18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Ārkārtas apstākļos, piemēram, Dokumentu iznīcināšanas iekārtas bojājuma vai neparedzēta remonta gadījumā, termiņu pieļaujams pagarināt, bet ne ilgāk par 72 stundām pēc Dokumentu pārņemšanas.</w:t>
      </w:r>
    </w:p>
    <w:p w14:paraId="067F089C" w14:textId="22732863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Par 6.7. punktā minētajiem apstākļiem Izpildītājs nekavējoties elektroniski informē Pasūtītāja pilnvaroto personu, norādot kavējuma iemeslu un paredzamo Dokumentu iznīcināšanas laiku.</w:t>
      </w:r>
    </w:p>
    <w:p w14:paraId="2CA5B129" w14:textId="4C402264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Līdz Dokumentu faktiskai iznīcināšanai Izpildītājs nodrošina to uzglabāšanu slēgtā un apsargātā vai citādi pret nepiederošu personu piekļuvi droši aizsargātā vietā.</w:t>
      </w:r>
    </w:p>
    <w:p w14:paraId="2FFEC5B5" w14:textId="7024EF16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Dokumentu sagatavošanas prasības:</w:t>
      </w:r>
    </w:p>
    <w:p w14:paraId="281BC646" w14:textId="5F034B2F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Pasūtītājam pirms Dokumentu nodošanas nav jāizņem:</w:t>
      </w:r>
    </w:p>
    <w:p w14:paraId="1F421EBA" w14:textId="77777777" w:rsidR="006A5D31" w:rsidRPr="006A5D31" w:rsidRDefault="006A5D31" w:rsidP="006A5D31">
      <w:pPr>
        <w:pStyle w:val="Sarakstarindkopa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metāla skavas;</w:t>
      </w:r>
    </w:p>
    <w:p w14:paraId="3FC3E3F5" w14:textId="77777777" w:rsidR="006A5D31" w:rsidRPr="006A5D31" w:rsidRDefault="006A5D31" w:rsidP="006A5D31">
      <w:pPr>
        <w:pStyle w:val="Sarakstarindkopa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saspraudes;</w:t>
      </w:r>
    </w:p>
    <w:p w14:paraId="634C02A4" w14:textId="77777777" w:rsidR="006A5D31" w:rsidRPr="006A5D31" w:rsidRDefault="006A5D31" w:rsidP="006A5D31">
      <w:pPr>
        <w:pStyle w:val="Sarakstarindkopa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dokumentu sastiprināšanas elementi;</w:t>
      </w:r>
    </w:p>
    <w:p w14:paraId="194CF710" w14:textId="77777777" w:rsidR="006A5D31" w:rsidRPr="006A5D31" w:rsidRDefault="006A5D31" w:rsidP="006A5D31">
      <w:pPr>
        <w:pStyle w:val="Sarakstarindkopa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citi nelieli metāla vai plastmasas stiprinājumi,</w:t>
      </w:r>
    </w:p>
    <w:p w14:paraId="25D96F25" w14:textId="77777777" w:rsidR="006A5D31" w:rsidRPr="006A5D31" w:rsidRDefault="006A5D31" w:rsidP="006A5D31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ja vien konkrētā elementa īpašības objektīvi nepadara Dokumentu iznīcināšanu ar Izpildītāja izmantoto tehnoloģiju neiespējamu.</w:t>
      </w:r>
    </w:p>
    <w:p w14:paraId="3678ECFE" w14:textId="2AA6EEA1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saiņiem nav noteikts biezuma ierobežojums.</w:t>
      </w:r>
    </w:p>
    <w:p w14:paraId="276B9B63" w14:textId="00E2A3C8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nedrīkst pieprasīt Pasūtītājam veikt Dokumentu iepriekšēju manuālu šķirošanu vai konfidenciālas informācijas atdalīšanu.</w:t>
      </w:r>
    </w:p>
    <w:p w14:paraId="1590EB04" w14:textId="5DC7E7EA" w:rsidR="006A5D31" w:rsidRPr="00BD69BC" w:rsidRDefault="006A5D31" w:rsidP="00BD69BC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D69BC">
        <w:rPr>
          <w:rFonts w:ascii="Times New Roman" w:eastAsia="Calibri" w:hAnsi="Times New Roman" w:cs="Times New Roman"/>
          <w:b/>
          <w:bCs/>
          <w:sz w:val="24"/>
          <w:szCs w:val="24"/>
        </w:rPr>
        <w:t>Dokumentu svēršana un uzskaite:</w:t>
      </w:r>
    </w:p>
    <w:p w14:paraId="2D09F34D" w14:textId="46355554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 katrā Dokumentu nodošanas reizē saņemtā Dokumentu apjoma noteikšanu kilogramos.</w:t>
      </w:r>
    </w:p>
    <w:p w14:paraId="1366C572" w14:textId="402F252D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Svēršanai izmantotajām iekārtām jāatbilst normatīvajos aktos noteiktajām prasībām, ja uz attiecīgo svēršanas iekārtu šādas prasības ir attiecināmas.</w:t>
      </w:r>
    </w:p>
    <w:p w14:paraId="77ACC7AB" w14:textId="5A54ADF8" w:rsidR="006A5D31" w:rsidRPr="00BD69BC" w:rsidRDefault="006A5D31" w:rsidP="00BD69BC">
      <w:pPr>
        <w:pStyle w:val="Sarakstarindkopa"/>
        <w:numPr>
          <w:ilvl w:val="1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Izpildītājs nodrošina tādu uzskaiti, lai par katru Dokumentu izvešanas reizi būtu identificējams vismaz:</w:t>
      </w:r>
    </w:p>
    <w:p w14:paraId="3171EC8A" w14:textId="7C4613B9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pārņemšanas datums;</w:t>
      </w:r>
    </w:p>
    <w:p w14:paraId="7129E3DC" w14:textId="7DC62C34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pasūtītāja struktūrvienība/adrese;</w:t>
      </w:r>
    </w:p>
    <w:p w14:paraId="7084F694" w14:textId="77777777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pārņemto konteineru skaits;</w:t>
      </w:r>
    </w:p>
    <w:p w14:paraId="37CDA754" w14:textId="708BFB20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svars;</w:t>
      </w:r>
    </w:p>
    <w:p w14:paraId="78705B94" w14:textId="108382C3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iznīcināšanas datums;</w:t>
      </w:r>
    </w:p>
    <w:p w14:paraId="19529928" w14:textId="40544F0D" w:rsidR="006A5D31" w:rsidRPr="00BD69BC" w:rsidRDefault="006A5D31" w:rsidP="00BD69BC">
      <w:pPr>
        <w:pStyle w:val="Sarakstarindkopa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lastRenderedPageBreak/>
        <w:t>dokumentu iznīcināšanas fakta apliecinājuma numurs vai cits identifikators.</w:t>
      </w:r>
    </w:p>
    <w:p w14:paraId="3A35935B" w14:textId="0C8E7632" w:rsidR="006A5D31" w:rsidRPr="00E9176F" w:rsidRDefault="006A5D31" w:rsidP="00E9176F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Dokumentu iznīcināšanas apliecinājums:</w:t>
      </w:r>
    </w:p>
    <w:p w14:paraId="524C0F07" w14:textId="2E455FA4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Ne vēlāk kā 1 (vienas) darba dienas laikā pēc Dokumentu iznīcināšanas Izpildītājs elektroniski izsniedz Pasūtītājam Dokumentu iznīcināšanas apliecinājumu vai sertifikātu.</w:t>
      </w:r>
    </w:p>
    <w:p w14:paraId="735F0A0F" w14:textId="71ACD6C3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Dokumentu iznīcināšanas apliecinājumā norāda vismaz:</w:t>
      </w:r>
    </w:p>
    <w:p w14:paraId="65BA9B7D" w14:textId="4275740E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Izpildītāja nosaukumu;</w:t>
      </w:r>
    </w:p>
    <w:p w14:paraId="7285B00B" w14:textId="780567DA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Pasūtītāja nosaukumu;</w:t>
      </w:r>
    </w:p>
    <w:p w14:paraId="084B6737" w14:textId="1BA3D636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pārņemšanas datumu;</w:t>
      </w:r>
    </w:p>
    <w:p w14:paraId="1379F4CB" w14:textId="274DF52C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Dokumentu iznīcināšanas datumu;</w:t>
      </w:r>
    </w:p>
    <w:p w14:paraId="40F90AF9" w14:textId="6B4C7C52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iznīcināto Dokumentu daudzumu kilogramos;</w:t>
      </w:r>
    </w:p>
    <w:p w14:paraId="4480F0E5" w14:textId="59E0AAD7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izmantoto Dokumentu iznīcināšanas metodi;</w:t>
      </w:r>
    </w:p>
    <w:p w14:paraId="041389B2" w14:textId="5CFE3164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apliecinājumu, ka Dokumenti ir neatgriezeniski iznīcināti un tajos ietvertā informācija nav atjaunojama;</w:t>
      </w:r>
    </w:p>
    <w:p w14:paraId="2929B016" w14:textId="6497341C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apliecinājumu, ka Dokumentu iznīcināšana veikta, ievērojot piemērojamās konfidencialitātes un personas datu aizsardzības prasības;</w:t>
      </w:r>
    </w:p>
    <w:p w14:paraId="3A5C4A48" w14:textId="20E6B170" w:rsidR="006A5D31" w:rsidRPr="00BD69BC" w:rsidRDefault="006A5D31" w:rsidP="00BD69BC">
      <w:pPr>
        <w:pStyle w:val="Sarakstarindkopa"/>
        <w:numPr>
          <w:ilvl w:val="0"/>
          <w:numId w:val="18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BC">
        <w:rPr>
          <w:rFonts w:ascii="Times New Roman" w:eastAsia="Calibri" w:hAnsi="Times New Roman" w:cs="Times New Roman"/>
          <w:sz w:val="24"/>
          <w:szCs w:val="24"/>
        </w:rPr>
        <w:t>atbildīgās personas vārdu, uzvārdu vai citu dokumenta autentiskumu apliecinošu informāciju.</w:t>
      </w:r>
    </w:p>
    <w:p w14:paraId="1E80EB6B" w14:textId="0DB6D59D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Dokumentu iznīcināšanas apliecinājumu Pasūtītājs var izmantot kā M</w:t>
      </w:r>
      <w:r w:rsidR="00E9176F" w:rsidRPr="00E9176F">
        <w:rPr>
          <w:rFonts w:ascii="Times New Roman" w:eastAsia="Calibri" w:hAnsi="Times New Roman" w:cs="Times New Roman"/>
          <w:sz w:val="24"/>
          <w:szCs w:val="24"/>
        </w:rPr>
        <w:t>inistru kabineta 2024. gada 7. maija</w:t>
      </w:r>
      <w:r w:rsidRPr="00E9176F">
        <w:rPr>
          <w:rFonts w:ascii="Times New Roman" w:eastAsia="Calibri" w:hAnsi="Times New Roman" w:cs="Times New Roman"/>
          <w:sz w:val="24"/>
          <w:szCs w:val="24"/>
        </w:rPr>
        <w:t xml:space="preserve"> noteikumos Nr. 282 </w:t>
      </w:r>
      <w:r w:rsidR="00E9176F" w:rsidRPr="00E9176F">
        <w:rPr>
          <w:rFonts w:ascii="Times New Roman" w:eastAsia="Calibri" w:hAnsi="Times New Roman" w:cs="Times New Roman"/>
          <w:sz w:val="24"/>
          <w:szCs w:val="24"/>
        </w:rPr>
        <w:t xml:space="preserve">“Dokumentu un arhīvu pārvaldības noteikumi” </w:t>
      </w:r>
      <w:r w:rsidRPr="00E9176F">
        <w:rPr>
          <w:rFonts w:ascii="Times New Roman" w:eastAsia="Calibri" w:hAnsi="Times New Roman" w:cs="Times New Roman"/>
          <w:sz w:val="24"/>
          <w:szCs w:val="24"/>
        </w:rPr>
        <w:t>paredzēto Dokumentu iznīcināšanas faktu apliecinošo dokumentu.</w:t>
      </w:r>
    </w:p>
    <w:p w14:paraId="2E5240B2" w14:textId="1D53CD03" w:rsidR="006A5D31" w:rsidRPr="00E9176F" w:rsidRDefault="006A5D31" w:rsidP="00E9176F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Dokumentu nodošana pārstrādei:</w:t>
      </w:r>
    </w:p>
    <w:p w14:paraId="2D6DBD76" w14:textId="76BF9F4A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Pēc Dokumentu neatgriezeniskas iznīcināšanas iegūtais papīra materiāls tiek nodots atkārtotai pārstrādei.</w:t>
      </w:r>
    </w:p>
    <w:p w14:paraId="2CAF4621" w14:textId="2A653DE0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Izpildītājs nodrošina, ka iznīcinātie Dokumenti netiek nodoti atkārtotai izmantošanai tādā veidā, kas pieļautu Dokumentos sākotnēji ietvertās informācijas identificēšanu vai atjaunošanu.</w:t>
      </w:r>
    </w:p>
    <w:p w14:paraId="4AE06DE3" w14:textId="09A75240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Atkritumu savākšanu, pārvadāšanu, uzglabāšanu, pārstrādi vai citas atkritumu apsaimniekošanas darbības Izpildītājs veic atbilstoši Atkritumu apsaimniekošanas likuma un citu piemērojamo normatīvo aktu prasībām.</w:t>
      </w:r>
    </w:p>
    <w:p w14:paraId="3CB0A94B" w14:textId="11D06D0A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Izpildītājam vai tā piesaistītajam sadarbības partnerim jābūt tiesīgam veikt attiecīgās atkritumu apsaimniekošanas darbības un jābūt saņemtām normatīvajos aktos paredzētajām atļaujām vai reģistrācijām, ja konkrētajai darbībai tās ir nepieciešamas.</w:t>
      </w:r>
    </w:p>
    <w:p w14:paraId="31D0BCDD" w14:textId="12E40383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Pēc Pasūtītāja pieprasījuma Izpildītājs iesniedz informāciju vai dokumentus, kas apliecina iznīcinātā papīra nodošanu pārstrādei.</w:t>
      </w:r>
    </w:p>
    <w:p w14:paraId="32943360" w14:textId="08FD09B1" w:rsidR="006A5D31" w:rsidRPr="00E9176F" w:rsidRDefault="006A5D31" w:rsidP="00E9176F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Nodošanas un pieņemšanas dokumenti:</w:t>
      </w:r>
    </w:p>
    <w:p w14:paraId="29CA6E3E" w14:textId="203C761C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Izpildītājs sagatavo:</w:t>
      </w:r>
    </w:p>
    <w:p w14:paraId="0FA73ED7" w14:textId="4F64F9B8" w:rsidR="006A5D31" w:rsidRPr="00E9176F" w:rsidRDefault="006A5D31" w:rsidP="00E9176F">
      <w:pPr>
        <w:pStyle w:val="Sarakstarindkopa"/>
        <w:numPr>
          <w:ilvl w:val="0"/>
          <w:numId w:val="22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konteineru nodošanas-pieņemšanas aktu, ja tas nepieciešams;</w:t>
      </w:r>
    </w:p>
    <w:p w14:paraId="2CF5D593" w14:textId="73226FF8" w:rsidR="006A5D31" w:rsidRPr="00E9176F" w:rsidRDefault="006A5D31" w:rsidP="00E9176F">
      <w:pPr>
        <w:pStyle w:val="Sarakstarindkopa"/>
        <w:numPr>
          <w:ilvl w:val="0"/>
          <w:numId w:val="22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Dokumentu nodošanas-pieņemšanas </w:t>
      </w:r>
      <w:r w:rsidR="00E9176F">
        <w:rPr>
          <w:rFonts w:ascii="Times New Roman" w:eastAsia="Calibri" w:hAnsi="Times New Roman" w:cs="Times New Roman"/>
          <w:sz w:val="24"/>
          <w:szCs w:val="24"/>
        </w:rPr>
        <w:t>aktu</w:t>
      </w:r>
      <w:r w:rsidRPr="00E91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C3A956" w14:textId="4539739C" w:rsidR="006A5D31" w:rsidRPr="00E9176F" w:rsidRDefault="006A5D31" w:rsidP="00E9176F">
      <w:pPr>
        <w:pStyle w:val="Sarakstarindkopa"/>
        <w:numPr>
          <w:ilvl w:val="0"/>
          <w:numId w:val="22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Dokumentu iznīcināšanas apliecinājumu;</w:t>
      </w:r>
    </w:p>
    <w:p w14:paraId="65BFC2A8" w14:textId="0CDEF80D" w:rsidR="006A5D31" w:rsidRPr="00E9176F" w:rsidRDefault="006A5D31" w:rsidP="00E9176F">
      <w:pPr>
        <w:pStyle w:val="Sarakstarindkopa"/>
        <w:numPr>
          <w:ilvl w:val="0"/>
          <w:numId w:val="22"/>
        </w:numPr>
        <w:spacing w:after="120" w:line="276" w:lineRule="auto"/>
        <w:ind w:left="714" w:hanging="35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citus līgumā noteiktos dokumentus.</w:t>
      </w:r>
    </w:p>
    <w:p w14:paraId="511617E6" w14:textId="4DA32ACF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Dokumenti tiek sagatavoti elektroniski un parakstīti ar drošu elektronisko parakstu, ja Pasūtītājs un Izpildītājs nav vienojušies par citu normatīvajiem aktiem atbilstošu dokumentu aprites risinājumu.</w:t>
      </w:r>
    </w:p>
    <w:p w14:paraId="23B98F76" w14:textId="78D905AC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Pakalpojuma nodošanas</w:t>
      </w:r>
      <w:r w:rsidR="00E9176F">
        <w:rPr>
          <w:rFonts w:ascii="Times New Roman" w:eastAsia="Calibri" w:hAnsi="Times New Roman" w:cs="Times New Roman"/>
          <w:sz w:val="24"/>
          <w:szCs w:val="24"/>
        </w:rPr>
        <w:t>-</w:t>
      </w:r>
      <w:r w:rsidRPr="00E9176F">
        <w:rPr>
          <w:rFonts w:ascii="Times New Roman" w:eastAsia="Calibri" w:hAnsi="Times New Roman" w:cs="Times New Roman"/>
          <w:sz w:val="24"/>
          <w:szCs w:val="24"/>
        </w:rPr>
        <w:t>pieņemšanas aktā norāda attiecīgajā norēķinu periodā savākto un iznīcināto Dokumentu kopējo svaru.</w:t>
      </w:r>
    </w:p>
    <w:p w14:paraId="354FB2FE" w14:textId="42B2922B" w:rsidR="006A5D31" w:rsidRPr="00E9176F" w:rsidRDefault="006A5D31" w:rsidP="00E9176F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Informācijas apmaiņa un Pakalpojuma izmaiņas</w:t>
      </w:r>
      <w:r w:rsidR="00E9176F"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0B3A8EDB" w14:textId="53D579A1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Pasūtītājs un Izpildītājs norīko pilnvarotās personas operatīvai Pakalpojuma koordinēšanai.</w:t>
      </w:r>
    </w:p>
    <w:p w14:paraId="3D2A3727" w14:textId="3DB1D2F4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Pasūtījumi, paziņojumi un cita ar Pakalpojuma izpildi saistīta informācija tiek nosūtīta elektroniski uz līgumā norādītajām elektroniskā pasta adresēm.</w:t>
      </w:r>
    </w:p>
    <w:p w14:paraId="718B1151" w14:textId="776FC126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Izpildītājs nekavējoties pēc attiecīgās informācijas saņemšanas, bet, ja iespējams, ne vēlāk kā vienu stundu pirms plānotā Pakalpojuma sniegšanas laika, informē Pasūtītāju par kavēšanos, neierašanos vai citām izmaiņām Pakalpojuma sniegšanā.</w:t>
      </w:r>
    </w:p>
    <w:p w14:paraId="2EDCE62C" w14:textId="716C10A6" w:rsidR="006A5D31" w:rsidRPr="00E9176F" w:rsidRDefault="006A5D31" w:rsidP="00E9176F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176F">
        <w:rPr>
          <w:rFonts w:ascii="Times New Roman" w:eastAsia="Calibri" w:hAnsi="Times New Roman" w:cs="Times New Roman"/>
          <w:b/>
          <w:bCs/>
          <w:sz w:val="24"/>
          <w:szCs w:val="24"/>
        </w:rPr>
        <w:t>Pakalpojuma sniegšanas vietas un laiks:</w:t>
      </w:r>
    </w:p>
    <w:p w14:paraId="4B58C054" w14:textId="7DFC722C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Konteineru piegāde, nomaiņa un izvešana, kā arī Dokumentu savākšana tiek veikta Pasūtītāja darba dienās no pirmdienas līdz piektdienai no plkst. 9.00 līdz 14.30, ja puses konkrētā gadījumā nav vienojušās citādi.</w:t>
      </w:r>
    </w:p>
    <w:p w14:paraId="2A8ECBE7" w14:textId="30E25B60" w:rsidR="006A5D31" w:rsidRPr="00E9176F" w:rsidRDefault="006A5D31" w:rsidP="00E9176F">
      <w:pPr>
        <w:pStyle w:val="Sarakstarindkopa"/>
        <w:numPr>
          <w:ilvl w:val="1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Pakalpojums sniedzams šādās Pasūtītāja struktūrvienībās:</w:t>
      </w:r>
    </w:p>
    <w:p w14:paraId="4E656C4F" w14:textId="5514DE2E" w:rsidR="006A5D31" w:rsidRPr="00E9176F" w:rsidRDefault="006A5D31" w:rsidP="00E9176F">
      <w:pPr>
        <w:pStyle w:val="Sarakstarindkopa"/>
        <w:numPr>
          <w:ilvl w:val="2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stacionārs “Gaiļezers”, Hipokrāta iela 2, Rīga;</w:t>
      </w:r>
    </w:p>
    <w:p w14:paraId="1FA2BB4A" w14:textId="642D3568" w:rsidR="006A5D31" w:rsidRPr="00E9176F" w:rsidRDefault="006A5D31" w:rsidP="00E9176F">
      <w:pPr>
        <w:pStyle w:val="Sarakstarindkopa"/>
        <w:numPr>
          <w:ilvl w:val="2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stacionārs “Latvijas Onkoloģijas centrs”, Hipokrāta iela 4, Rīga;</w:t>
      </w:r>
    </w:p>
    <w:p w14:paraId="7DC4EB1A" w14:textId="1E2E61E9" w:rsidR="006A5D31" w:rsidRPr="00E9176F" w:rsidRDefault="006A5D31" w:rsidP="00E9176F">
      <w:pPr>
        <w:pStyle w:val="Sarakstarindkopa"/>
        <w:numPr>
          <w:ilvl w:val="2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stacionārs “Latvijas Infektoloģijas centrs”, Linezera iela 3, Rīga;</w:t>
      </w:r>
    </w:p>
    <w:p w14:paraId="69E95476" w14:textId="2631A53C" w:rsidR="006A5D31" w:rsidRPr="00E9176F" w:rsidRDefault="006A5D31" w:rsidP="00E9176F">
      <w:pPr>
        <w:pStyle w:val="Sarakstarindkopa"/>
        <w:numPr>
          <w:ilvl w:val="2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stacionārs “Biķernieki”, Lielvārdes iela 68, Rīga;</w:t>
      </w:r>
    </w:p>
    <w:p w14:paraId="17DF4850" w14:textId="3ACB6187" w:rsidR="006A5D31" w:rsidRPr="00E9176F" w:rsidRDefault="006A5D31" w:rsidP="00E9176F">
      <w:pPr>
        <w:pStyle w:val="Sarakstarindkopa"/>
        <w:numPr>
          <w:ilvl w:val="2"/>
          <w:numId w:val="20"/>
        </w:numPr>
        <w:spacing w:after="120" w:line="276" w:lineRule="auto"/>
        <w:ind w:left="709" w:hanging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76F">
        <w:rPr>
          <w:rFonts w:ascii="Times New Roman" w:eastAsia="Calibri" w:hAnsi="Times New Roman" w:cs="Times New Roman"/>
          <w:sz w:val="24"/>
          <w:szCs w:val="24"/>
        </w:rPr>
        <w:t>stacionārs “Tuberkulozes un plaušu slimību centrs”, Upeslejas, Ropažu novads.</w:t>
      </w:r>
    </w:p>
    <w:p w14:paraId="6C99CD54" w14:textId="3C97B5C3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Pasūtītājam līguma darbības laikā ir tiesības precizēt Pakalpojuma sniegšanas vietas tā struktūrvienību ietvaros, par to iepriekš informējot Izpildītāju, ja šādas izmaiņas nemaina iepirkuma priekšmeta būtību.</w:t>
      </w:r>
    </w:p>
    <w:p w14:paraId="7FBC86A9" w14:textId="078BC101" w:rsidR="006A5D31" w:rsidRPr="00DA6F8C" w:rsidRDefault="006A5D31" w:rsidP="00DA6F8C">
      <w:pPr>
        <w:pStyle w:val="Sarakstarindkopa"/>
        <w:numPr>
          <w:ilvl w:val="0"/>
          <w:numId w:val="20"/>
        </w:numPr>
        <w:spacing w:after="120" w:line="276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6F8C">
        <w:rPr>
          <w:rFonts w:ascii="Times New Roman" w:eastAsia="Calibri" w:hAnsi="Times New Roman" w:cs="Times New Roman"/>
          <w:b/>
          <w:bCs/>
          <w:sz w:val="24"/>
          <w:szCs w:val="24"/>
        </w:rPr>
        <w:t>Īpaši piekļuves nosacījumi:</w:t>
      </w:r>
    </w:p>
    <w:p w14:paraId="1DE4AA6E" w14:textId="02F22EC5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Izpildītājam, izvēloties Pakalpojuma sniegšanai izmantojamo transportlīdzekli, jāņem vērā, ka iebraukšana:</w:t>
      </w:r>
    </w:p>
    <w:p w14:paraId="6C2A0B6C" w14:textId="78CE4CD2" w:rsidR="006A5D31" w:rsidRPr="006A5D31" w:rsidRDefault="006A5D31" w:rsidP="006A5D31">
      <w:pPr>
        <w:pStyle w:val="Sarakstarindkopa"/>
        <w:numPr>
          <w:ilvl w:val="0"/>
          <w:numId w:val="15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 xml:space="preserve">Hipokrāta ielā 2, Rīgā </w:t>
      </w:r>
      <w:r w:rsidR="00DA6F8C">
        <w:rPr>
          <w:rFonts w:ascii="Times New Roman" w:eastAsia="Calibri" w:hAnsi="Times New Roman" w:cs="Times New Roman"/>
          <w:sz w:val="24"/>
          <w:szCs w:val="24"/>
        </w:rPr>
        <w:t>–</w:t>
      </w:r>
      <w:r w:rsidRPr="006A5D31">
        <w:rPr>
          <w:rFonts w:ascii="Times New Roman" w:eastAsia="Calibri" w:hAnsi="Times New Roman" w:cs="Times New Roman"/>
          <w:sz w:val="24"/>
          <w:szCs w:val="24"/>
        </w:rPr>
        <w:t xml:space="preserve"> stacionārā “Gaiļezers”;</w:t>
      </w:r>
    </w:p>
    <w:p w14:paraId="74971EA8" w14:textId="54B220CB" w:rsidR="006A5D31" w:rsidRPr="006A5D31" w:rsidRDefault="006A5D31" w:rsidP="006A5D31">
      <w:pPr>
        <w:pStyle w:val="Sarakstarindkopa"/>
        <w:numPr>
          <w:ilvl w:val="0"/>
          <w:numId w:val="15"/>
        </w:numPr>
        <w:spacing w:after="120" w:line="276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Hipokrāta ielā 4, Rīgā</w:t>
      </w:r>
      <w:r w:rsidR="00DA6F8C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A5D31">
        <w:rPr>
          <w:rFonts w:ascii="Times New Roman" w:eastAsia="Calibri" w:hAnsi="Times New Roman" w:cs="Times New Roman"/>
          <w:sz w:val="24"/>
          <w:szCs w:val="24"/>
        </w:rPr>
        <w:t>stacionārā “Latvijas Onkoloģijas centrs”</w:t>
      </w:r>
    </w:p>
    <w:p w14:paraId="205A9760" w14:textId="77777777" w:rsidR="006A5D31" w:rsidRPr="006A5D31" w:rsidRDefault="006A5D31" w:rsidP="006A5D31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D31">
        <w:rPr>
          <w:rFonts w:ascii="Times New Roman" w:eastAsia="Calibri" w:hAnsi="Times New Roman" w:cs="Times New Roman"/>
          <w:sz w:val="24"/>
          <w:szCs w:val="24"/>
        </w:rPr>
        <w:t>notiek caur tuneli, kura augstums ir 3,0 m.</w:t>
      </w:r>
    </w:p>
    <w:p w14:paraId="6F124A5A" w14:textId="6D61428C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Izpildītājs ir atbildīgs par Pakalpojuma sniegšanai piemērota transportlīdzekļa izvēli.</w:t>
      </w:r>
    </w:p>
    <w:p w14:paraId="4A09FF35" w14:textId="7533710D" w:rsidR="006A5D31" w:rsidRPr="00DA6F8C" w:rsidRDefault="006A5D31" w:rsidP="00DA6F8C">
      <w:pPr>
        <w:pStyle w:val="Sarakstarindkopa"/>
        <w:numPr>
          <w:ilvl w:val="0"/>
          <w:numId w:val="20"/>
        </w:numPr>
        <w:spacing w:after="120" w:line="276" w:lineRule="auto"/>
        <w:ind w:left="425" w:hanging="425"/>
        <w:contextualSpacing w:val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A6F8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Izpildītāja atbildība:</w:t>
      </w:r>
    </w:p>
    <w:p w14:paraId="4AF38ADE" w14:textId="471AA2BB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Izpildītājs ir atbildīgs par Dokumentu drošību no to pārņemšanas brīža līdz neatgriezeniskai iznīcināšanai.</w:t>
      </w:r>
    </w:p>
    <w:p w14:paraId="6DA7A183" w14:textId="498BA9AD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Izpildītājs ir atbildīgs par piemērojamo personas datu aizsardzības, konfidencialitātes, atkritumu apsaimniekošanas un vides aizsardzības prasību ievērošanu Pakalpojuma izpildes laikā.</w:t>
      </w:r>
    </w:p>
    <w:p w14:paraId="472CA614" w14:textId="07E1413C" w:rsidR="006A5D31" w:rsidRPr="00DA6F8C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Izpildītājs pēc Pasūtītāja pieprasījuma sniedz informāciju, kas nepieciešama Pasūtītājam, lai pārliecinātos par šajā tehniskajā specifikācijā un līgumā noteikto drošības prasību izpildi.</w:t>
      </w:r>
    </w:p>
    <w:p w14:paraId="3E67ADD7" w14:textId="1D04AABF" w:rsidR="006A5D31" w:rsidRDefault="006A5D31" w:rsidP="00DA6F8C">
      <w:pPr>
        <w:pStyle w:val="Sarakstarindkopa"/>
        <w:numPr>
          <w:ilvl w:val="1"/>
          <w:numId w:val="20"/>
        </w:numPr>
        <w:spacing w:after="120" w:line="276" w:lineRule="auto"/>
        <w:ind w:left="567" w:hanging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6F8C">
        <w:rPr>
          <w:rFonts w:ascii="Times New Roman" w:eastAsia="Calibri" w:hAnsi="Times New Roman" w:cs="Times New Roman"/>
          <w:sz w:val="24"/>
          <w:szCs w:val="24"/>
        </w:rPr>
        <w:t>Pasūtītājam ir tiesības līguma darbības laikā pieprasīt Izpildītājam informāciju par Dokumentu iznīcināšanas procesu, izmantotajām drošības procedūrām un iznīcinātā papīra nodošanu pārstrādei.</w:t>
      </w:r>
    </w:p>
    <w:p w14:paraId="655D9BC5" w14:textId="7A32ACE0" w:rsidR="001F4001" w:rsidRPr="001F4001" w:rsidRDefault="001F4001" w:rsidP="001F4001">
      <w:pPr>
        <w:spacing w:before="120"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  <w:r w:rsidRPr="001F4001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 xml:space="preserve">Tehniskās specifikācijas </w:t>
      </w:r>
      <w:r w:rsidR="00E77FF1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 xml:space="preserve">pēdējais </w:t>
      </w:r>
      <w:r w:rsidRPr="001F4001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 xml:space="preserve">aktualizēšanas datums: </w:t>
      </w:r>
      <w:r w:rsidRPr="001F4001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2026. gada </w:t>
      </w:r>
      <w:r w:rsidR="009244E8">
        <w:rPr>
          <w:rFonts w:ascii="Times New Roman" w:eastAsia="Calibri" w:hAnsi="Times New Roman" w:cs="Times New Roman"/>
          <w:i/>
          <w:iCs/>
          <w:kern w:val="0"/>
          <w14:ligatures w14:val="none"/>
        </w:rPr>
        <w:t>22</w:t>
      </w:r>
      <w:r w:rsidRPr="001F4001">
        <w:rPr>
          <w:rFonts w:ascii="Times New Roman" w:eastAsia="Calibri" w:hAnsi="Times New Roman" w:cs="Times New Roman"/>
          <w:i/>
          <w:iCs/>
          <w:kern w:val="0"/>
          <w14:ligatures w14:val="none"/>
        </w:rPr>
        <w:t>. </w:t>
      </w:r>
      <w:r w:rsidR="00E77FF1">
        <w:rPr>
          <w:rFonts w:ascii="Times New Roman" w:eastAsia="Calibri" w:hAnsi="Times New Roman" w:cs="Times New Roman"/>
          <w:i/>
          <w:iCs/>
          <w:kern w:val="0"/>
          <w14:ligatures w14:val="none"/>
        </w:rPr>
        <w:t>septembris</w:t>
      </w:r>
      <w:r w:rsidRPr="001F4001">
        <w:rPr>
          <w:rFonts w:ascii="Times New Roman" w:eastAsia="Calibri" w:hAnsi="Times New Roman" w:cs="Times New Roman"/>
          <w:i/>
          <w:iCs/>
          <w:kern w:val="0"/>
          <w14:ligatures w14:val="none"/>
        </w:rPr>
        <w:t>.</w:t>
      </w:r>
    </w:p>
    <w:p w14:paraId="71E424FF" w14:textId="77777777" w:rsidR="001F4001" w:rsidRDefault="001F4001" w:rsidP="001F4001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874572" w14:textId="77777777" w:rsidR="001F4001" w:rsidRPr="001F4001" w:rsidRDefault="001F4001" w:rsidP="001F400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</w:pPr>
      <w:r w:rsidRPr="001F4001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 xml:space="preserve">Pretendents ________________________________________________ apliecina spēju </w:t>
      </w:r>
    </w:p>
    <w:p w14:paraId="687FFE4E" w14:textId="77777777" w:rsidR="001F4001" w:rsidRPr="001F4001" w:rsidRDefault="001F4001" w:rsidP="001F4001">
      <w:pPr>
        <w:spacing w:after="120" w:line="276" w:lineRule="auto"/>
        <w:ind w:left="720" w:firstLine="720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lv-LV"/>
          <w14:ligatures w14:val="none"/>
        </w:rPr>
      </w:pPr>
      <w:r w:rsidRPr="001F4001">
        <w:rPr>
          <w:rFonts w:ascii="Times New Roman" w:eastAsia="Times New Roman" w:hAnsi="Times New Roman" w:cs="Times New Roman"/>
          <w:i/>
          <w:color w:val="000000"/>
          <w:kern w:val="0"/>
          <w:sz w:val="18"/>
          <w:szCs w:val="18"/>
          <w:lang w:eastAsia="lv-LV"/>
          <w14:ligatures w14:val="none"/>
        </w:rPr>
        <w:t>(pretendenta nosaukums (ja pretendents ir fiziska persona – vārds, uzvārds))</w:t>
      </w:r>
    </w:p>
    <w:p w14:paraId="114BD2A7" w14:textId="021060EA" w:rsidR="001F4001" w:rsidRPr="001F4001" w:rsidRDefault="001F4001" w:rsidP="001F400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</w:pPr>
      <w:r w:rsidRPr="001F4001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 xml:space="preserve">izpildīt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>cenu aptaujas</w:t>
      </w:r>
      <w:r w:rsidRPr="001F4001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r w:rsidR="00F43FEA" w:rsidRPr="00F43FEA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>“Papīra dokumentu savākšana, iznīcināšana un nodošana atkārtotai pārstrādei”</w:t>
      </w:r>
      <w:r w:rsidRPr="001F4001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>, id. Nr. RAKUS 2026/</w:t>
      </w:r>
      <w:r w:rsidR="00F43FEA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>62,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r w:rsidRPr="001F4001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lv-LV"/>
          <w14:ligatures w14:val="none"/>
        </w:rPr>
        <w:t>tehniskajā specifikācijā noteiktās prasības.</w:t>
      </w:r>
    </w:p>
    <w:tbl>
      <w:tblPr>
        <w:tblW w:w="886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443"/>
        <w:gridCol w:w="499"/>
        <w:gridCol w:w="4923"/>
      </w:tblGrid>
      <w:tr w:rsidR="001F4001" w:rsidRPr="001F4001" w14:paraId="6ED7219C" w14:textId="77777777" w:rsidTr="00F87E9B">
        <w:trPr>
          <w:trHeight w:val="311"/>
        </w:trPr>
        <w:tc>
          <w:tcPr>
            <w:tcW w:w="2002" w:type="dxa"/>
            <w:tcBorders>
              <w:bottom w:val="single" w:sz="4" w:space="0" w:color="auto"/>
            </w:tcBorders>
          </w:tcPr>
          <w:p w14:paraId="24DCFBC1" w14:textId="77777777" w:rsidR="001F4001" w:rsidRPr="001F4001" w:rsidRDefault="001F4001" w:rsidP="001F400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90" w:type="dxa"/>
          </w:tcPr>
          <w:p w14:paraId="4CB2DF99" w14:textId="77777777" w:rsidR="001F4001" w:rsidRPr="001F4001" w:rsidRDefault="001F4001" w:rsidP="001F400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0538CB2D" w14:textId="77777777" w:rsidR="001F4001" w:rsidRPr="001F4001" w:rsidRDefault="001F4001" w:rsidP="001F400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1F4001" w:rsidRPr="001F4001" w14:paraId="2B43B1F2" w14:textId="77777777" w:rsidTr="00F87E9B">
        <w:trPr>
          <w:trHeight w:val="298"/>
        </w:trPr>
        <w:tc>
          <w:tcPr>
            <w:tcW w:w="2002" w:type="dxa"/>
          </w:tcPr>
          <w:p w14:paraId="4E315A94" w14:textId="77777777" w:rsidR="001F4001" w:rsidRPr="001F4001" w:rsidRDefault="001F4001" w:rsidP="001F400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F400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(Paraksts)</w:t>
            </w:r>
          </w:p>
        </w:tc>
        <w:tc>
          <w:tcPr>
            <w:tcW w:w="290" w:type="dxa"/>
          </w:tcPr>
          <w:p w14:paraId="566CB1D0" w14:textId="77777777" w:rsidR="001F4001" w:rsidRPr="001F4001" w:rsidRDefault="001F4001" w:rsidP="001F4001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863" w:type="dxa"/>
          </w:tcPr>
          <w:p w14:paraId="22EE4E6F" w14:textId="77777777" w:rsidR="001F4001" w:rsidRPr="001F4001" w:rsidRDefault="001F4001" w:rsidP="001F400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1F4001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(Vārds, uzvārds)</w:t>
            </w:r>
          </w:p>
        </w:tc>
      </w:tr>
    </w:tbl>
    <w:p w14:paraId="5F0E5E8A" w14:textId="77777777" w:rsidR="001F4001" w:rsidRPr="001F4001" w:rsidRDefault="001F4001" w:rsidP="001F4001">
      <w:pPr>
        <w:spacing w:after="80" w:line="276" w:lineRule="auto"/>
        <w:jc w:val="both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</w:p>
    <w:p w14:paraId="454DB4DE" w14:textId="77777777" w:rsidR="001F4001" w:rsidRPr="001F4001" w:rsidRDefault="001F4001" w:rsidP="001F4001">
      <w:pPr>
        <w:spacing w:before="240" w:after="200" w:line="276" w:lineRule="auto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1F4001">
        <w:rPr>
          <w:rFonts w:ascii="Times New Roman" w:eastAsia="MS Mincho" w:hAnsi="Times New Roman" w:cs="Times New Roman"/>
          <w:i/>
          <w:kern w:val="0"/>
          <w:sz w:val="24"/>
          <w:szCs w:val="24"/>
          <w14:ligatures w14:val="none"/>
        </w:rPr>
        <w:t>*Dokuments parakstāms ar drošu elektronisko parakstu un satur laika zīmogu.*</w:t>
      </w:r>
    </w:p>
    <w:p w14:paraId="6B432977" w14:textId="77777777" w:rsidR="001F4001" w:rsidRPr="001F4001" w:rsidRDefault="001F4001" w:rsidP="001F4001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1F4001" w:rsidRPr="001F4001" w:rsidSect="006A5D31">
      <w:footerReference w:type="default" r:id="rId8"/>
      <w:head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8BC0D" w14:textId="77777777" w:rsidR="00FB5407" w:rsidRDefault="00FB5407" w:rsidP="00A46660">
      <w:pPr>
        <w:spacing w:after="0" w:line="240" w:lineRule="auto"/>
      </w:pPr>
      <w:r>
        <w:separator/>
      </w:r>
    </w:p>
  </w:endnote>
  <w:endnote w:type="continuationSeparator" w:id="0">
    <w:p w14:paraId="366DDFAF" w14:textId="77777777" w:rsidR="00FB5407" w:rsidRDefault="00FB5407" w:rsidP="00A4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347982796"/>
      <w:docPartObj>
        <w:docPartGallery w:val="Page Numbers (Bottom of Page)"/>
        <w:docPartUnique/>
      </w:docPartObj>
    </w:sdtPr>
    <w:sdtContent>
      <w:p w14:paraId="709BDDE8" w14:textId="1A90FEB1" w:rsidR="00F76328" w:rsidRPr="00F76328" w:rsidRDefault="00F76328" w:rsidP="00F76328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763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63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763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76328">
          <w:rPr>
            <w:rFonts w:ascii="Times New Roman" w:hAnsi="Times New Roman" w:cs="Times New Roman"/>
            <w:sz w:val="24"/>
            <w:szCs w:val="24"/>
          </w:rPr>
          <w:t>2</w:t>
        </w:r>
        <w:r w:rsidRPr="00F763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C4ED9" w14:textId="77777777" w:rsidR="00FB5407" w:rsidRDefault="00FB5407" w:rsidP="00A46660">
      <w:pPr>
        <w:spacing w:after="0" w:line="240" w:lineRule="auto"/>
      </w:pPr>
      <w:r>
        <w:separator/>
      </w:r>
    </w:p>
  </w:footnote>
  <w:footnote w:type="continuationSeparator" w:id="0">
    <w:p w14:paraId="07C02AC6" w14:textId="77777777" w:rsidR="00FB5407" w:rsidRDefault="00FB5407" w:rsidP="00A46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0696" w14:textId="2858C8DB" w:rsidR="0084743C" w:rsidRPr="002A0FC2" w:rsidRDefault="0084743C" w:rsidP="0084743C">
    <w:pPr>
      <w:pStyle w:val="Galvene"/>
      <w:jc w:val="right"/>
      <w:rPr>
        <w:rFonts w:ascii="Times New Roman" w:hAnsi="Times New Roman" w:cs="Times New Roman"/>
        <w:b/>
        <w:bCs/>
      </w:rPr>
    </w:pPr>
    <w:r w:rsidRPr="002A0FC2">
      <w:rPr>
        <w:rFonts w:ascii="Times New Roman" w:hAnsi="Times New Roman" w:cs="Times New Roman"/>
        <w:b/>
        <w:bCs/>
      </w:rPr>
      <w:t xml:space="preserve">Pielikums Nr. </w:t>
    </w:r>
    <w:r w:rsidR="007E07C1">
      <w:rPr>
        <w:rFonts w:ascii="Times New Roman" w:hAnsi="Times New Roman" w:cs="Times New Roman"/>
        <w:b/>
        <w:bCs/>
      </w:rPr>
      <w:t>2</w:t>
    </w:r>
  </w:p>
  <w:p w14:paraId="608D6808" w14:textId="77777777" w:rsidR="0084743C" w:rsidRPr="002A0FC2" w:rsidRDefault="0084743C" w:rsidP="0084743C">
    <w:pPr>
      <w:pStyle w:val="Galvene"/>
      <w:jc w:val="right"/>
      <w:rPr>
        <w:rFonts w:ascii="Times New Roman" w:hAnsi="Times New Roman" w:cs="Times New Roman"/>
      </w:rPr>
    </w:pPr>
    <w:r w:rsidRPr="002A0FC2">
      <w:rPr>
        <w:rFonts w:ascii="Times New Roman" w:hAnsi="Times New Roman" w:cs="Times New Roman"/>
      </w:rPr>
      <w:t xml:space="preserve">Cenu aptaujas </w:t>
    </w:r>
  </w:p>
  <w:p w14:paraId="2BDCD5F2" w14:textId="77777777" w:rsidR="0084743C" w:rsidRDefault="0084743C" w:rsidP="0084743C">
    <w:pPr>
      <w:pStyle w:val="Galvene"/>
      <w:jc w:val="right"/>
      <w:rPr>
        <w:rFonts w:ascii="Times New Roman" w:hAnsi="Times New Roman" w:cs="Times New Roman"/>
      </w:rPr>
    </w:pPr>
    <w:r w:rsidRPr="0011778B">
      <w:rPr>
        <w:rFonts w:ascii="Times New Roman" w:hAnsi="Times New Roman" w:cs="Times New Roman"/>
      </w:rPr>
      <w:t>“Papīra dokumentu savākšana, iznīcināšana un nodošana atkārtotai pārstrādei”</w:t>
    </w:r>
  </w:p>
  <w:p w14:paraId="449B9649" w14:textId="5E565389" w:rsidR="0084743C" w:rsidRDefault="0084743C" w:rsidP="0084743C">
    <w:pPr>
      <w:pStyle w:val="Galvene"/>
      <w:jc w:val="right"/>
    </w:pPr>
    <w:r w:rsidRPr="002A0FC2">
      <w:rPr>
        <w:rFonts w:ascii="Times New Roman" w:hAnsi="Times New Roman" w:cs="Times New Roman"/>
      </w:rPr>
      <w:t xml:space="preserve">ID Nr. RAKUS </w:t>
    </w:r>
    <w:r w:rsidRPr="00A437B7">
      <w:rPr>
        <w:rFonts w:ascii="Times New Roman" w:hAnsi="Times New Roman" w:cs="Times New Roman"/>
      </w:rPr>
      <w:t>CA/2026/</w:t>
    </w:r>
    <w:r>
      <w:rPr>
        <w:rFonts w:ascii="Times New Roman" w:hAnsi="Times New Roman" w:cs="Times New Roman"/>
      </w:rPr>
      <w:t>62</w:t>
    </w:r>
    <w:r w:rsidRPr="002A0FC2">
      <w:rPr>
        <w:rFonts w:ascii="Times New Roman" w:hAnsi="Times New Roman" w:cs="Times New Roman"/>
      </w:rPr>
      <w:t>,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05C"/>
    <w:multiLevelType w:val="multilevel"/>
    <w:tmpl w:val="DC2C3BFA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0D7718F"/>
    <w:multiLevelType w:val="hybridMultilevel"/>
    <w:tmpl w:val="8332A004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A0BF0"/>
    <w:multiLevelType w:val="multilevel"/>
    <w:tmpl w:val="47AC2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DF79E3"/>
    <w:multiLevelType w:val="hybridMultilevel"/>
    <w:tmpl w:val="AE9289D6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1B2C"/>
    <w:multiLevelType w:val="multilevel"/>
    <w:tmpl w:val="47AC2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0E2FA1"/>
    <w:multiLevelType w:val="hybridMultilevel"/>
    <w:tmpl w:val="EE90969E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B5C31"/>
    <w:multiLevelType w:val="multilevel"/>
    <w:tmpl w:val="312241F4"/>
    <w:lvl w:ilvl="0">
      <w:start w:val="6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sz w:val="22"/>
      </w:rPr>
    </w:lvl>
  </w:abstractNum>
  <w:abstractNum w:abstractNumId="7" w15:restartNumberingAfterBreak="0">
    <w:nsid w:val="39B060FC"/>
    <w:multiLevelType w:val="hybridMultilevel"/>
    <w:tmpl w:val="85BE4A7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31B6A"/>
    <w:multiLevelType w:val="multilevel"/>
    <w:tmpl w:val="B29EDC0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440B1CCC"/>
    <w:multiLevelType w:val="multilevel"/>
    <w:tmpl w:val="47AC2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93A0B7A"/>
    <w:multiLevelType w:val="multilevel"/>
    <w:tmpl w:val="030EAE7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499C2EB9"/>
    <w:multiLevelType w:val="hybridMultilevel"/>
    <w:tmpl w:val="5C9669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B6452"/>
    <w:multiLevelType w:val="hybridMultilevel"/>
    <w:tmpl w:val="76286618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3252"/>
    <w:multiLevelType w:val="hybridMultilevel"/>
    <w:tmpl w:val="6FF8EFB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005DE"/>
    <w:multiLevelType w:val="hybridMultilevel"/>
    <w:tmpl w:val="9B28D4F6"/>
    <w:lvl w:ilvl="0" w:tplc="F8FA2632">
      <w:start w:val="1"/>
      <w:numFmt w:val="decimal"/>
      <w:lvlText w:val="%1."/>
      <w:lvlJc w:val="left"/>
      <w:pPr>
        <w:ind w:left="928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7F005B"/>
    <w:multiLevelType w:val="hybridMultilevel"/>
    <w:tmpl w:val="77D6EBA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96349"/>
    <w:multiLevelType w:val="hybridMultilevel"/>
    <w:tmpl w:val="745ED5DA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7652"/>
    <w:multiLevelType w:val="hybridMultilevel"/>
    <w:tmpl w:val="B94C46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276DD"/>
    <w:multiLevelType w:val="hybridMultilevel"/>
    <w:tmpl w:val="AD2CE9D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A62264"/>
    <w:multiLevelType w:val="hybridMultilevel"/>
    <w:tmpl w:val="248421F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E2102"/>
    <w:multiLevelType w:val="hybridMultilevel"/>
    <w:tmpl w:val="0D1891A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110BB"/>
    <w:multiLevelType w:val="hybridMultilevel"/>
    <w:tmpl w:val="371E004A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46D90"/>
    <w:multiLevelType w:val="hybridMultilevel"/>
    <w:tmpl w:val="60C01A9E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18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92641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603872">
    <w:abstractNumId w:val="14"/>
  </w:num>
  <w:num w:numId="4" w16cid:durableId="703747132">
    <w:abstractNumId w:val="8"/>
  </w:num>
  <w:num w:numId="5" w16cid:durableId="193005472">
    <w:abstractNumId w:val="10"/>
  </w:num>
  <w:num w:numId="6" w16cid:durableId="675887737">
    <w:abstractNumId w:val="0"/>
  </w:num>
  <w:num w:numId="7" w16cid:durableId="1938829663">
    <w:abstractNumId w:val="7"/>
  </w:num>
  <w:num w:numId="8" w16cid:durableId="1738627150">
    <w:abstractNumId w:val="1"/>
  </w:num>
  <w:num w:numId="9" w16cid:durableId="997346835">
    <w:abstractNumId w:val="17"/>
  </w:num>
  <w:num w:numId="10" w16cid:durableId="437874952">
    <w:abstractNumId w:val="22"/>
  </w:num>
  <w:num w:numId="11" w16cid:durableId="296954153">
    <w:abstractNumId w:val="15"/>
  </w:num>
  <w:num w:numId="12" w16cid:durableId="1849372021">
    <w:abstractNumId w:val="5"/>
  </w:num>
  <w:num w:numId="13" w16cid:durableId="135727056">
    <w:abstractNumId w:val="12"/>
  </w:num>
  <w:num w:numId="14" w16cid:durableId="1484079264">
    <w:abstractNumId w:val="19"/>
  </w:num>
  <w:num w:numId="15" w16cid:durableId="547885480">
    <w:abstractNumId w:val="3"/>
  </w:num>
  <w:num w:numId="16" w16cid:durableId="1484348193">
    <w:abstractNumId w:val="11"/>
  </w:num>
  <w:num w:numId="17" w16cid:durableId="2073505691">
    <w:abstractNumId w:val="21"/>
  </w:num>
  <w:num w:numId="18" w16cid:durableId="363680250">
    <w:abstractNumId w:val="13"/>
  </w:num>
  <w:num w:numId="19" w16cid:durableId="574704197">
    <w:abstractNumId w:val="20"/>
  </w:num>
  <w:num w:numId="20" w16cid:durableId="917522407">
    <w:abstractNumId w:val="2"/>
  </w:num>
  <w:num w:numId="21" w16cid:durableId="1481653376">
    <w:abstractNumId w:val="9"/>
  </w:num>
  <w:num w:numId="22" w16cid:durableId="633413716">
    <w:abstractNumId w:val="16"/>
  </w:num>
  <w:num w:numId="23" w16cid:durableId="994183393">
    <w:abstractNumId w:val="18"/>
  </w:num>
  <w:num w:numId="24" w16cid:durableId="1178497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FE"/>
    <w:rsid w:val="00094826"/>
    <w:rsid w:val="00106F98"/>
    <w:rsid w:val="00131516"/>
    <w:rsid w:val="00135366"/>
    <w:rsid w:val="00170535"/>
    <w:rsid w:val="001927E2"/>
    <w:rsid w:val="001B4C84"/>
    <w:rsid w:val="001E3F0C"/>
    <w:rsid w:val="001F4001"/>
    <w:rsid w:val="0020686D"/>
    <w:rsid w:val="00253365"/>
    <w:rsid w:val="00297E22"/>
    <w:rsid w:val="002A47E0"/>
    <w:rsid w:val="002E1120"/>
    <w:rsid w:val="0032790D"/>
    <w:rsid w:val="00371852"/>
    <w:rsid w:val="00383B9C"/>
    <w:rsid w:val="003A0A7E"/>
    <w:rsid w:val="003A1129"/>
    <w:rsid w:val="003D0454"/>
    <w:rsid w:val="0045462A"/>
    <w:rsid w:val="00470C13"/>
    <w:rsid w:val="00484432"/>
    <w:rsid w:val="004B63C2"/>
    <w:rsid w:val="004D7BA5"/>
    <w:rsid w:val="004E5CF7"/>
    <w:rsid w:val="004F6F23"/>
    <w:rsid w:val="00530EB5"/>
    <w:rsid w:val="005402FA"/>
    <w:rsid w:val="005957BA"/>
    <w:rsid w:val="005E23C8"/>
    <w:rsid w:val="005F481E"/>
    <w:rsid w:val="00605C54"/>
    <w:rsid w:val="00611EA3"/>
    <w:rsid w:val="00661999"/>
    <w:rsid w:val="00666778"/>
    <w:rsid w:val="00694BF7"/>
    <w:rsid w:val="006A5D31"/>
    <w:rsid w:val="006B6CB6"/>
    <w:rsid w:val="006D298D"/>
    <w:rsid w:val="007725E2"/>
    <w:rsid w:val="00782B32"/>
    <w:rsid w:val="00786380"/>
    <w:rsid w:val="007B4D8A"/>
    <w:rsid w:val="007D162D"/>
    <w:rsid w:val="007D6F4B"/>
    <w:rsid w:val="007E07C1"/>
    <w:rsid w:val="00806CFF"/>
    <w:rsid w:val="00821D24"/>
    <w:rsid w:val="00833B32"/>
    <w:rsid w:val="008465E9"/>
    <w:rsid w:val="0084743C"/>
    <w:rsid w:val="00861068"/>
    <w:rsid w:val="00883D4D"/>
    <w:rsid w:val="00884C56"/>
    <w:rsid w:val="008853FE"/>
    <w:rsid w:val="0089426E"/>
    <w:rsid w:val="008A1CDE"/>
    <w:rsid w:val="008F4EAE"/>
    <w:rsid w:val="009244E8"/>
    <w:rsid w:val="0092781E"/>
    <w:rsid w:val="0094738F"/>
    <w:rsid w:val="00960728"/>
    <w:rsid w:val="009644F3"/>
    <w:rsid w:val="009877F7"/>
    <w:rsid w:val="00991367"/>
    <w:rsid w:val="009D3FAF"/>
    <w:rsid w:val="009D6EEB"/>
    <w:rsid w:val="009F0FA8"/>
    <w:rsid w:val="00A35633"/>
    <w:rsid w:val="00A46660"/>
    <w:rsid w:val="00A74EBD"/>
    <w:rsid w:val="00AD267B"/>
    <w:rsid w:val="00AD3238"/>
    <w:rsid w:val="00B2419C"/>
    <w:rsid w:val="00B56B44"/>
    <w:rsid w:val="00BC285F"/>
    <w:rsid w:val="00BC376F"/>
    <w:rsid w:val="00BD69BC"/>
    <w:rsid w:val="00C05ED4"/>
    <w:rsid w:val="00C7417F"/>
    <w:rsid w:val="00CC085F"/>
    <w:rsid w:val="00CD5F5F"/>
    <w:rsid w:val="00CF3F19"/>
    <w:rsid w:val="00D20BB5"/>
    <w:rsid w:val="00D25422"/>
    <w:rsid w:val="00D274CA"/>
    <w:rsid w:val="00D63F6B"/>
    <w:rsid w:val="00DA6F8C"/>
    <w:rsid w:val="00DC26DC"/>
    <w:rsid w:val="00DF3263"/>
    <w:rsid w:val="00E01AA7"/>
    <w:rsid w:val="00E10654"/>
    <w:rsid w:val="00E361F2"/>
    <w:rsid w:val="00E45DA5"/>
    <w:rsid w:val="00E46626"/>
    <w:rsid w:val="00E5375A"/>
    <w:rsid w:val="00E77FF1"/>
    <w:rsid w:val="00E9176F"/>
    <w:rsid w:val="00EA1E03"/>
    <w:rsid w:val="00F07110"/>
    <w:rsid w:val="00F2607C"/>
    <w:rsid w:val="00F26884"/>
    <w:rsid w:val="00F354E4"/>
    <w:rsid w:val="00F43FEA"/>
    <w:rsid w:val="00F63497"/>
    <w:rsid w:val="00F710E1"/>
    <w:rsid w:val="00F76328"/>
    <w:rsid w:val="00F825B5"/>
    <w:rsid w:val="00F84CAD"/>
    <w:rsid w:val="00F9465D"/>
    <w:rsid w:val="00FB5407"/>
    <w:rsid w:val="00FE6940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66C7B"/>
  <w15:chartTrackingRefBased/>
  <w15:docId w15:val="{C7EAB95A-E03F-447D-869D-1537D90A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8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85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85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85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85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85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85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85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85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85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85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85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853FE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853FE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853FE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853FE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853FE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853FE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85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85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85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85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85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853F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853F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853FE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85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853FE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853FE"/>
    <w:rPr>
      <w:b/>
      <w:bCs/>
      <w:smallCaps/>
      <w:color w:val="0F4761" w:themeColor="accent1" w:themeShade="BF"/>
      <w:spacing w:val="5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A46660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46660"/>
    <w:rPr>
      <w:sz w:val="20"/>
      <w:szCs w:val="20"/>
    </w:rPr>
  </w:style>
  <w:style w:type="character" w:styleId="Vresatsauce">
    <w:name w:val="footnote reference"/>
    <w:aliases w:val="Footnote symbol,4_G,Footnotes refss,Appel note de bas de p.,Appel note de bas de p,Footnote Reference Number,fr,Fussnota,stylish,Footnote Refernece,BVI fnr,Fußnotenzeichen_Raxen,callout,-E Fußnotenzeichen,SUPERS,ftref,Times 10 Point"/>
    <w:basedOn w:val="Noklusjumarindkopasfonts"/>
    <w:link w:val="Char2"/>
    <w:unhideWhenUsed/>
    <w:rsid w:val="00A46660"/>
    <w:rPr>
      <w:vertAlign w:val="superscript"/>
    </w:rPr>
  </w:style>
  <w:style w:type="paragraph" w:customStyle="1" w:styleId="Char2">
    <w:name w:val="Char2"/>
    <w:basedOn w:val="Parasts"/>
    <w:next w:val="Parasts"/>
    <w:link w:val="Vresatsauce"/>
    <w:rsid w:val="00A46660"/>
    <w:pPr>
      <w:spacing w:after="0" w:line="240" w:lineRule="exact"/>
      <w:ind w:firstLine="567"/>
      <w:jc w:val="both"/>
    </w:pPr>
    <w:rPr>
      <w:vertAlign w:val="superscript"/>
    </w:rPr>
  </w:style>
  <w:style w:type="paragraph" w:styleId="Prskatjums">
    <w:name w:val="Revision"/>
    <w:hidden/>
    <w:uiPriority w:val="99"/>
    <w:semiHidden/>
    <w:rsid w:val="008F4EAE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96072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96072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96072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6072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60728"/>
    <w:rPr>
      <w:b/>
      <w:bCs/>
      <w:sz w:val="20"/>
      <w:szCs w:val="20"/>
    </w:rPr>
  </w:style>
  <w:style w:type="table" w:styleId="Reatabula">
    <w:name w:val="Table Grid"/>
    <w:basedOn w:val="Parastatabula"/>
    <w:rsid w:val="0032790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alvene">
    <w:name w:val="header"/>
    <w:basedOn w:val="Parasts"/>
    <w:link w:val="GalveneRakstz"/>
    <w:uiPriority w:val="99"/>
    <w:unhideWhenUsed/>
    <w:rsid w:val="00F763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6328"/>
  </w:style>
  <w:style w:type="paragraph" w:styleId="Kjene">
    <w:name w:val="footer"/>
    <w:basedOn w:val="Parasts"/>
    <w:link w:val="KjeneRakstz"/>
    <w:uiPriority w:val="99"/>
    <w:unhideWhenUsed/>
    <w:rsid w:val="00F763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6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2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C515E-772E-4B6E-8280-9290DF23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7</Pages>
  <Words>8944</Words>
  <Characters>5099</Characters>
  <Application>Microsoft Office Word</Application>
  <DocSecurity>0</DocSecurity>
  <Lines>42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Smone</dc:creator>
  <cp:keywords/>
  <dc:description/>
  <cp:lastModifiedBy>Ilma Bredšova</cp:lastModifiedBy>
  <cp:revision>52</cp:revision>
  <dcterms:created xsi:type="dcterms:W3CDTF">2024-09-18T12:42:00Z</dcterms:created>
  <dcterms:modified xsi:type="dcterms:W3CDTF">2026-09-30T13:11:00Z</dcterms:modified>
</cp:coreProperties>
</file>