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4936" w:tblpY="68"/>
        <w:tblW w:w="6804" w:type="dxa"/>
        <w:tblLayout w:type="fixed"/>
        <w:tblLook w:val="0000" w:firstRow="0" w:lastRow="0" w:firstColumn="0" w:lastColumn="0" w:noHBand="0" w:noVBand="0"/>
      </w:tblPr>
      <w:tblGrid>
        <w:gridCol w:w="2556"/>
        <w:gridCol w:w="2167"/>
        <w:gridCol w:w="2081"/>
      </w:tblGrid>
      <w:tr w:rsidR="0039289E" w14:paraId="1D709EE3" w14:textId="77777777" w:rsidTr="0039289E">
        <w:trPr>
          <w:trHeight w:val="1039"/>
        </w:trPr>
        <w:tc>
          <w:tcPr>
            <w:tcW w:w="6804" w:type="dxa"/>
            <w:gridSpan w:val="3"/>
            <w:tcBorders>
              <w:top w:val="nil"/>
              <w:left w:val="nil"/>
              <w:bottom w:val="nil"/>
              <w:right w:val="nil"/>
            </w:tcBorders>
          </w:tcPr>
          <w:p w14:paraId="39265324" w14:textId="77777777" w:rsidR="0039289E" w:rsidRDefault="0039289E" w:rsidP="0039289E">
            <w:pPr>
              <w:autoSpaceDE w:val="0"/>
              <w:autoSpaceDN w:val="0"/>
              <w:adjustRightInd w:val="0"/>
              <w:spacing w:after="0" w:line="240" w:lineRule="auto"/>
              <w:jc w:val="right"/>
              <w:rPr>
                <w:rFonts w:ascii="Times New Roman" w:eastAsia="Times New Roman" w:hAnsi="Times New Roman" w:cs="Times New Roman"/>
                <w:color w:val="000000"/>
                <w:sz w:val="20"/>
                <w:szCs w:val="20"/>
                <w:lang w:val="lv-LV"/>
              </w:rPr>
            </w:pPr>
          </w:p>
          <w:p w14:paraId="0E506805" w14:textId="77777777" w:rsidR="0039289E" w:rsidRDefault="0039289E" w:rsidP="0039289E">
            <w:pPr>
              <w:autoSpaceDE w:val="0"/>
              <w:autoSpaceDN w:val="0"/>
              <w:adjustRightInd w:val="0"/>
              <w:spacing w:after="0" w:line="240" w:lineRule="auto"/>
              <w:jc w:val="right"/>
              <w:rPr>
                <w:rFonts w:ascii="Times New Roman" w:eastAsia="Times New Roman" w:hAnsi="Times New Roman" w:cs="Times New Roman"/>
                <w:color w:val="000000"/>
                <w:sz w:val="20"/>
                <w:szCs w:val="20"/>
                <w:lang w:val="lv-LV"/>
              </w:rPr>
            </w:pPr>
            <w:r>
              <w:rPr>
                <w:rFonts w:ascii="Times New Roman" w:eastAsia="Times New Roman" w:hAnsi="Times New Roman" w:cs="Times New Roman"/>
                <w:color w:val="000000"/>
                <w:sz w:val="20"/>
                <w:szCs w:val="20"/>
                <w:lang w:val="lv-LV"/>
              </w:rPr>
              <w:t xml:space="preserve">  Pielikums Nr. 2</w:t>
            </w:r>
          </w:p>
          <w:p w14:paraId="3DB3366C" w14:textId="77777777" w:rsidR="0039289E" w:rsidRDefault="0039289E" w:rsidP="0039289E">
            <w:pPr>
              <w:autoSpaceDE w:val="0"/>
              <w:autoSpaceDN w:val="0"/>
              <w:adjustRightInd w:val="0"/>
              <w:spacing w:after="0" w:line="240" w:lineRule="auto"/>
              <w:jc w:val="right"/>
              <w:rPr>
                <w:rFonts w:ascii="Times New Roman" w:eastAsia="Times New Roman" w:hAnsi="Times New Roman" w:cs="Times New Roman"/>
                <w:color w:val="000000"/>
                <w:sz w:val="20"/>
                <w:szCs w:val="20"/>
                <w:lang w:val="lv-LV"/>
              </w:rPr>
            </w:pPr>
            <w:r>
              <w:rPr>
                <w:rFonts w:ascii="Times New Roman" w:eastAsia="Times New Roman" w:hAnsi="Times New Roman" w:cs="Times New Roman"/>
                <w:color w:val="000000"/>
                <w:sz w:val="20"/>
                <w:szCs w:val="20"/>
                <w:lang w:val="lv-LV"/>
              </w:rPr>
              <w:t xml:space="preserve">Cenu aptaujas </w:t>
            </w:r>
          </w:p>
          <w:p w14:paraId="1F3BA654" w14:textId="77777777" w:rsidR="0039289E" w:rsidRDefault="00371629" w:rsidP="0039289E">
            <w:pPr>
              <w:autoSpaceDE w:val="0"/>
              <w:autoSpaceDN w:val="0"/>
              <w:adjustRightInd w:val="0"/>
              <w:spacing w:after="0" w:line="240" w:lineRule="auto"/>
              <w:jc w:val="right"/>
              <w:rPr>
                <w:rFonts w:ascii="Times New Roman" w:eastAsia="Times New Roman" w:hAnsi="Times New Roman" w:cs="Times New Roman"/>
                <w:color w:val="000000"/>
                <w:sz w:val="20"/>
                <w:szCs w:val="20"/>
                <w:lang w:val="lv-LV"/>
              </w:rPr>
            </w:pPr>
            <w:r w:rsidRPr="00371629">
              <w:rPr>
                <w:rFonts w:ascii="Times New Roman" w:eastAsia="Times New Roman" w:hAnsi="Times New Roman" w:cs="Times New Roman"/>
                <w:color w:val="000000"/>
                <w:sz w:val="20"/>
                <w:szCs w:val="20"/>
                <w:lang w:val="lv-LV"/>
              </w:rPr>
              <w:t>“Metodiskā dokumenta: "Kvalitatīva radioloģiskā izmeklējuma nosūtījuma standarts" izstrāde, apstiprināšana un publicēšana”</w:t>
            </w:r>
            <w:r w:rsidR="0039289E">
              <w:rPr>
                <w:rFonts w:ascii="Times New Roman" w:eastAsia="Times New Roman" w:hAnsi="Times New Roman" w:cs="Times New Roman"/>
                <w:color w:val="000000"/>
                <w:sz w:val="20"/>
                <w:szCs w:val="20"/>
                <w:lang w:val="lv-LV"/>
              </w:rPr>
              <w:t>,</w:t>
            </w:r>
          </w:p>
          <w:p w14:paraId="4E6896DE" w14:textId="77777777" w:rsidR="0039289E" w:rsidRDefault="0039289E" w:rsidP="0039289E">
            <w:pPr>
              <w:autoSpaceDE w:val="0"/>
              <w:autoSpaceDN w:val="0"/>
              <w:adjustRightInd w:val="0"/>
              <w:spacing w:after="0" w:line="240" w:lineRule="auto"/>
              <w:jc w:val="right"/>
              <w:rPr>
                <w:rFonts w:ascii="Times New Roman" w:eastAsia="Times New Roman" w:hAnsi="Times New Roman" w:cs="Times New Roman"/>
                <w:color w:val="000000"/>
                <w:sz w:val="20"/>
                <w:szCs w:val="20"/>
                <w:lang w:val="lv-LV"/>
              </w:rPr>
            </w:pPr>
            <w:r>
              <w:rPr>
                <w:rFonts w:ascii="Times New Roman" w:eastAsia="Times New Roman" w:hAnsi="Times New Roman" w:cs="Times New Roman"/>
                <w:color w:val="000000"/>
                <w:sz w:val="20"/>
                <w:szCs w:val="20"/>
                <w:lang w:val="lv-LV"/>
              </w:rPr>
              <w:t>ID Nr. RAKUS CA/2026/5</w:t>
            </w:r>
            <w:r w:rsidR="00371629">
              <w:rPr>
                <w:rFonts w:ascii="Times New Roman" w:eastAsia="Times New Roman" w:hAnsi="Times New Roman" w:cs="Times New Roman"/>
                <w:color w:val="000000"/>
                <w:sz w:val="20"/>
                <w:szCs w:val="20"/>
                <w:lang w:val="lv-LV"/>
              </w:rPr>
              <w:t>3</w:t>
            </w:r>
            <w:r>
              <w:rPr>
                <w:rFonts w:ascii="Times New Roman" w:eastAsia="Times New Roman" w:hAnsi="Times New Roman" w:cs="Times New Roman"/>
                <w:color w:val="000000"/>
                <w:sz w:val="20"/>
                <w:szCs w:val="20"/>
                <w:lang w:val="lv-LV"/>
              </w:rPr>
              <w:t>, nolikumam</w:t>
            </w:r>
          </w:p>
        </w:tc>
      </w:tr>
      <w:tr w:rsidR="0039289E" w14:paraId="5275478E" w14:textId="77777777" w:rsidTr="0039289E">
        <w:trPr>
          <w:trHeight w:val="290"/>
        </w:trPr>
        <w:tc>
          <w:tcPr>
            <w:tcW w:w="2556" w:type="dxa"/>
            <w:tcBorders>
              <w:top w:val="nil"/>
              <w:left w:val="nil"/>
              <w:bottom w:val="nil"/>
              <w:right w:val="nil"/>
            </w:tcBorders>
          </w:tcPr>
          <w:p w14:paraId="048C34F3" w14:textId="77777777" w:rsidR="0039289E" w:rsidRDefault="0039289E" w:rsidP="0039289E">
            <w:pPr>
              <w:autoSpaceDE w:val="0"/>
              <w:autoSpaceDN w:val="0"/>
              <w:adjustRightInd w:val="0"/>
              <w:spacing w:after="0" w:line="240" w:lineRule="auto"/>
              <w:jc w:val="right"/>
              <w:rPr>
                <w:rFonts w:ascii="Times New Roman" w:eastAsia="Times New Roman" w:hAnsi="Times New Roman" w:cs="Times New Roman"/>
                <w:color w:val="000000"/>
                <w:lang w:val="lv-LV"/>
              </w:rPr>
            </w:pPr>
          </w:p>
        </w:tc>
        <w:tc>
          <w:tcPr>
            <w:tcW w:w="2167" w:type="dxa"/>
            <w:tcBorders>
              <w:top w:val="nil"/>
              <w:left w:val="nil"/>
              <w:bottom w:val="nil"/>
              <w:right w:val="nil"/>
            </w:tcBorders>
          </w:tcPr>
          <w:p w14:paraId="11D7F086" w14:textId="77777777" w:rsidR="0039289E" w:rsidRDefault="0039289E" w:rsidP="0039289E">
            <w:pPr>
              <w:autoSpaceDE w:val="0"/>
              <w:autoSpaceDN w:val="0"/>
              <w:adjustRightInd w:val="0"/>
              <w:spacing w:after="0" w:line="240" w:lineRule="auto"/>
              <w:jc w:val="right"/>
              <w:rPr>
                <w:rFonts w:ascii="Times New Roman" w:eastAsia="Times New Roman" w:hAnsi="Times New Roman" w:cs="Times New Roman"/>
                <w:color w:val="000000"/>
                <w:lang w:val="lv-LV"/>
              </w:rPr>
            </w:pPr>
          </w:p>
        </w:tc>
        <w:tc>
          <w:tcPr>
            <w:tcW w:w="2081" w:type="dxa"/>
            <w:tcBorders>
              <w:top w:val="nil"/>
              <w:left w:val="nil"/>
              <w:bottom w:val="nil"/>
              <w:right w:val="nil"/>
            </w:tcBorders>
          </w:tcPr>
          <w:p w14:paraId="2432F888" w14:textId="77777777" w:rsidR="0039289E" w:rsidRPr="00371629" w:rsidRDefault="0039289E" w:rsidP="0039289E">
            <w:pPr>
              <w:autoSpaceDE w:val="0"/>
              <w:autoSpaceDN w:val="0"/>
              <w:adjustRightInd w:val="0"/>
              <w:spacing w:after="0" w:line="240" w:lineRule="auto"/>
              <w:jc w:val="right"/>
              <w:rPr>
                <w:rFonts w:ascii="Times New Roman" w:eastAsia="Times New Roman" w:hAnsi="Times New Roman" w:cs="Times New Roman"/>
                <w:color w:val="000000"/>
                <w:sz w:val="20"/>
                <w:szCs w:val="20"/>
                <w:lang w:val="lv-LV"/>
              </w:rPr>
            </w:pPr>
            <w:r w:rsidRPr="00371629">
              <w:rPr>
                <w:rFonts w:ascii="Times New Roman" w:eastAsia="Times New Roman" w:hAnsi="Times New Roman" w:cs="Times New Roman"/>
                <w:color w:val="000000"/>
                <w:sz w:val="20"/>
                <w:szCs w:val="20"/>
                <w:lang w:val="lv-LV"/>
              </w:rPr>
              <w:t>SIA "Rīgas Austrumu klīniskā universitātes slimnīca"</w:t>
            </w:r>
          </w:p>
        </w:tc>
      </w:tr>
    </w:tbl>
    <w:p w14:paraId="7846FDBB" w14:textId="77777777" w:rsidR="00025410" w:rsidRDefault="00025410" w:rsidP="0039289E">
      <w:pPr>
        <w:spacing w:before="120" w:after="120" w:line="240" w:lineRule="auto"/>
        <w:rPr>
          <w:rFonts w:ascii="Times New Roman" w:eastAsia="Times New Roman" w:hAnsi="Times New Roman" w:cs="Times New Roman"/>
          <w:b/>
          <w:sz w:val="24"/>
          <w:szCs w:val="24"/>
          <w:lang w:val="lv-LV"/>
        </w:rPr>
      </w:pPr>
    </w:p>
    <w:p w14:paraId="5680E565" w14:textId="77777777" w:rsidR="00025410" w:rsidRDefault="00025410" w:rsidP="00025410">
      <w:pPr>
        <w:spacing w:before="120" w:after="120" w:line="240" w:lineRule="auto"/>
        <w:jc w:val="right"/>
        <w:rPr>
          <w:rFonts w:ascii="Times New Roman" w:eastAsia="Times New Roman" w:hAnsi="Times New Roman" w:cs="Times New Roman"/>
          <w:bCs/>
          <w:sz w:val="24"/>
          <w:szCs w:val="24"/>
          <w:lang w:val="lv-LV"/>
        </w:rPr>
      </w:pPr>
    </w:p>
    <w:p w14:paraId="29ED3447" w14:textId="77777777" w:rsidR="0039289E" w:rsidRPr="00025410" w:rsidRDefault="0039289E" w:rsidP="00025410">
      <w:pPr>
        <w:spacing w:before="120" w:after="120" w:line="240" w:lineRule="auto"/>
        <w:jc w:val="right"/>
        <w:rPr>
          <w:rFonts w:ascii="Times New Roman" w:eastAsia="Times New Roman" w:hAnsi="Times New Roman" w:cs="Times New Roman"/>
          <w:bCs/>
          <w:sz w:val="24"/>
          <w:szCs w:val="24"/>
          <w:lang w:val="lv-LV"/>
        </w:rPr>
      </w:pPr>
    </w:p>
    <w:p w14:paraId="0BFB4071" w14:textId="77777777" w:rsidR="00025410" w:rsidRDefault="00025410" w:rsidP="00050C83">
      <w:pPr>
        <w:spacing w:before="120" w:after="120" w:line="240" w:lineRule="auto"/>
        <w:jc w:val="center"/>
        <w:rPr>
          <w:rFonts w:ascii="Times New Roman" w:eastAsia="Times New Roman" w:hAnsi="Times New Roman" w:cs="Times New Roman"/>
          <w:b/>
          <w:sz w:val="24"/>
          <w:szCs w:val="24"/>
          <w:lang w:val="lv-LV"/>
        </w:rPr>
      </w:pPr>
    </w:p>
    <w:p w14:paraId="40E3EED1" w14:textId="77777777" w:rsidR="0039289E" w:rsidRDefault="0039289E" w:rsidP="00050C83">
      <w:pPr>
        <w:spacing w:before="120" w:after="120" w:line="240" w:lineRule="auto"/>
        <w:jc w:val="center"/>
        <w:rPr>
          <w:rFonts w:ascii="Times New Roman" w:eastAsia="Times New Roman" w:hAnsi="Times New Roman" w:cs="Times New Roman"/>
          <w:b/>
          <w:sz w:val="24"/>
          <w:szCs w:val="24"/>
          <w:lang w:val="lv-LV"/>
        </w:rPr>
      </w:pPr>
    </w:p>
    <w:p w14:paraId="034D9182" w14:textId="77777777" w:rsidR="0039289E" w:rsidRDefault="0039289E" w:rsidP="00050C83">
      <w:pPr>
        <w:spacing w:before="120" w:after="120" w:line="240" w:lineRule="auto"/>
        <w:jc w:val="center"/>
        <w:rPr>
          <w:rFonts w:ascii="Times New Roman" w:eastAsia="Times New Roman" w:hAnsi="Times New Roman" w:cs="Times New Roman"/>
          <w:b/>
          <w:sz w:val="24"/>
          <w:szCs w:val="24"/>
          <w:lang w:val="lv-LV"/>
        </w:rPr>
      </w:pPr>
    </w:p>
    <w:p w14:paraId="51D3E9F0" w14:textId="77777777" w:rsidR="0039289E" w:rsidRDefault="0039289E" w:rsidP="00050C83">
      <w:pPr>
        <w:spacing w:before="120" w:after="120" w:line="240" w:lineRule="auto"/>
        <w:jc w:val="center"/>
        <w:rPr>
          <w:rFonts w:ascii="Times New Roman" w:eastAsia="Times New Roman" w:hAnsi="Times New Roman" w:cs="Times New Roman"/>
          <w:b/>
          <w:sz w:val="24"/>
          <w:szCs w:val="24"/>
          <w:lang w:val="lv-LV"/>
        </w:rPr>
      </w:pPr>
    </w:p>
    <w:p w14:paraId="49C2817E" w14:textId="77777777" w:rsidR="0039289E" w:rsidRDefault="0039289E" w:rsidP="00050C83">
      <w:pPr>
        <w:spacing w:before="120" w:after="120" w:line="240" w:lineRule="auto"/>
        <w:jc w:val="center"/>
        <w:rPr>
          <w:rFonts w:ascii="Times New Roman" w:eastAsia="Times New Roman" w:hAnsi="Times New Roman" w:cs="Times New Roman"/>
          <w:b/>
          <w:sz w:val="24"/>
          <w:szCs w:val="24"/>
          <w:lang w:val="lv-LV"/>
        </w:rPr>
      </w:pPr>
    </w:p>
    <w:p w14:paraId="45EE9F6E" w14:textId="77777777" w:rsidR="00050C83" w:rsidRDefault="004133FE" w:rsidP="00050C83">
      <w:pPr>
        <w:spacing w:before="120" w:after="120" w:line="240" w:lineRule="auto"/>
        <w:jc w:val="center"/>
        <w:rPr>
          <w:rFonts w:ascii="Times New Roman" w:eastAsia="Times New Roman" w:hAnsi="Times New Roman" w:cs="Times New Roman"/>
          <w:b/>
          <w:sz w:val="24"/>
          <w:szCs w:val="24"/>
          <w:lang w:val="lv-LV"/>
        </w:rPr>
      </w:pPr>
      <w:r>
        <w:rPr>
          <w:rFonts w:ascii="Times New Roman" w:eastAsia="Times New Roman" w:hAnsi="Times New Roman" w:cs="Times New Roman"/>
          <w:b/>
          <w:sz w:val="24"/>
          <w:szCs w:val="24"/>
          <w:lang w:val="lv-LV"/>
        </w:rPr>
        <w:t>TEHNISKĀ SPECIFIKĀCIJA</w:t>
      </w:r>
    </w:p>
    <w:p w14:paraId="6E6724F0" w14:textId="77777777" w:rsidR="0039289E" w:rsidRDefault="0039289E" w:rsidP="00050C83">
      <w:pPr>
        <w:spacing w:before="120" w:after="120" w:line="240" w:lineRule="auto"/>
        <w:jc w:val="center"/>
        <w:rPr>
          <w:rFonts w:ascii="Times New Roman" w:eastAsia="Times New Roman" w:hAnsi="Times New Roman" w:cs="Times New Roman"/>
          <w:b/>
          <w:sz w:val="24"/>
          <w:szCs w:val="24"/>
          <w:lang w:val="lv-LV"/>
        </w:rPr>
      </w:pPr>
      <w:r>
        <w:rPr>
          <w:rFonts w:ascii="Times New Roman" w:eastAsia="Times New Roman" w:hAnsi="Times New Roman" w:cs="Times New Roman"/>
          <w:b/>
          <w:sz w:val="24"/>
          <w:szCs w:val="24"/>
          <w:lang w:val="lv-LV"/>
        </w:rPr>
        <w:t>Cenu aptaujai</w:t>
      </w:r>
    </w:p>
    <w:p w14:paraId="0600ED33" w14:textId="77777777" w:rsidR="00371629" w:rsidRPr="00371629" w:rsidRDefault="00371629" w:rsidP="00050C83">
      <w:pPr>
        <w:spacing w:before="120" w:after="120" w:line="240" w:lineRule="auto"/>
        <w:jc w:val="center"/>
        <w:rPr>
          <w:rFonts w:ascii="Times New Roman" w:eastAsia="Times New Roman" w:hAnsi="Times New Roman" w:cs="Times New Roman"/>
          <w:b/>
          <w:sz w:val="28"/>
          <w:szCs w:val="28"/>
          <w:lang w:val="lv-LV"/>
        </w:rPr>
      </w:pPr>
      <w:r w:rsidRPr="00371629">
        <w:rPr>
          <w:rFonts w:ascii="Times New Roman" w:eastAsia="Times New Roman" w:hAnsi="Times New Roman" w:cs="Times New Roman"/>
          <w:b/>
          <w:sz w:val="28"/>
          <w:szCs w:val="28"/>
          <w:lang w:val="lv-LV"/>
        </w:rPr>
        <w:t>“Metodiskā dokumenta: "Kvalitatīva radioloģiskā izmeklējuma nosūtījuma standarts" izstrāde, apstiprināšana un publicēšana”</w:t>
      </w:r>
    </w:p>
    <w:p w14:paraId="6C98611E" w14:textId="77777777" w:rsidR="00050C83" w:rsidRDefault="00050C83" w:rsidP="00050C83">
      <w:pPr>
        <w:spacing w:before="120" w:after="120" w:line="240" w:lineRule="auto"/>
        <w:jc w:val="center"/>
        <w:rPr>
          <w:rFonts w:ascii="Times New Roman" w:eastAsia="Times New Roman" w:hAnsi="Times New Roman" w:cs="Times New Roman"/>
          <w:bCs/>
          <w:sz w:val="24"/>
          <w:szCs w:val="24"/>
          <w:lang w:val="lv-LV" w:eastAsia="lv-LV"/>
        </w:rPr>
      </w:pPr>
      <w:r w:rsidRPr="004A5BD5">
        <w:rPr>
          <w:rFonts w:ascii="Times New Roman" w:eastAsia="Times New Roman" w:hAnsi="Times New Roman" w:cs="Times New Roman"/>
          <w:bCs/>
          <w:sz w:val="24"/>
          <w:szCs w:val="24"/>
          <w:lang w:val="lv-LV"/>
        </w:rPr>
        <w:t>(</w:t>
      </w:r>
      <w:r w:rsidRPr="004A5BD5">
        <w:rPr>
          <w:rFonts w:ascii="Times New Roman" w:eastAsia="Times New Roman" w:hAnsi="Times New Roman" w:cs="Times New Roman"/>
          <w:sz w:val="24"/>
          <w:szCs w:val="24"/>
          <w:lang w:val="lv-LV" w:eastAsia="lv-LV"/>
        </w:rPr>
        <w:t>ID Nr. </w:t>
      </w:r>
      <w:r w:rsidRPr="00050C83">
        <w:rPr>
          <w:rFonts w:ascii="Times New Roman" w:eastAsia="Times New Roman" w:hAnsi="Times New Roman" w:cs="Times New Roman"/>
          <w:sz w:val="24"/>
          <w:szCs w:val="24"/>
          <w:lang w:val="lv-LV" w:eastAsia="lv-LV"/>
        </w:rPr>
        <w:t>RAKUS CA/202</w:t>
      </w:r>
      <w:r w:rsidR="004133FE">
        <w:rPr>
          <w:rFonts w:ascii="Times New Roman" w:eastAsia="Times New Roman" w:hAnsi="Times New Roman" w:cs="Times New Roman"/>
          <w:sz w:val="24"/>
          <w:szCs w:val="24"/>
          <w:lang w:val="lv-LV" w:eastAsia="lv-LV"/>
        </w:rPr>
        <w:t>6</w:t>
      </w:r>
      <w:r w:rsidRPr="00050C83">
        <w:rPr>
          <w:rFonts w:ascii="Times New Roman" w:eastAsia="Times New Roman" w:hAnsi="Times New Roman" w:cs="Times New Roman"/>
          <w:sz w:val="24"/>
          <w:szCs w:val="24"/>
          <w:lang w:val="lv-LV" w:eastAsia="lv-LV"/>
        </w:rPr>
        <w:t>/</w:t>
      </w:r>
      <w:r w:rsidR="004133FE">
        <w:rPr>
          <w:rFonts w:ascii="Times New Roman" w:eastAsia="Times New Roman" w:hAnsi="Times New Roman" w:cs="Times New Roman"/>
          <w:sz w:val="24"/>
          <w:szCs w:val="24"/>
          <w:lang w:val="lv-LV" w:eastAsia="lv-LV"/>
        </w:rPr>
        <w:t>5</w:t>
      </w:r>
      <w:r w:rsidR="00371629">
        <w:rPr>
          <w:rFonts w:ascii="Times New Roman" w:eastAsia="Times New Roman" w:hAnsi="Times New Roman" w:cs="Times New Roman"/>
          <w:sz w:val="24"/>
          <w:szCs w:val="24"/>
          <w:lang w:val="lv-LV" w:eastAsia="lv-LV"/>
        </w:rPr>
        <w:t>3</w:t>
      </w:r>
      <w:r w:rsidRPr="004A5BD5">
        <w:rPr>
          <w:rFonts w:ascii="Times New Roman" w:eastAsia="Times New Roman" w:hAnsi="Times New Roman" w:cs="Times New Roman"/>
          <w:bCs/>
          <w:sz w:val="24"/>
          <w:szCs w:val="24"/>
          <w:lang w:val="lv-LV" w:eastAsia="lv-LV"/>
        </w:rPr>
        <w:t>)</w:t>
      </w:r>
    </w:p>
    <w:p w14:paraId="2CD2A074" w14:textId="77777777" w:rsidR="00B90D6E" w:rsidRDefault="00B90D6E" w:rsidP="00050C83">
      <w:pPr>
        <w:spacing w:before="120" w:after="120" w:line="240" w:lineRule="auto"/>
        <w:jc w:val="center"/>
        <w:rPr>
          <w:rFonts w:ascii="Times New Roman" w:eastAsia="Times New Roman" w:hAnsi="Times New Roman" w:cs="Times New Roman"/>
          <w:bCs/>
          <w:sz w:val="24"/>
          <w:szCs w:val="24"/>
          <w:lang w:val="lv-LV" w:eastAsia="lv-LV"/>
        </w:rPr>
      </w:pPr>
    </w:p>
    <w:p w14:paraId="276252FD" w14:textId="77777777" w:rsidR="00B90D6E" w:rsidRDefault="00B90D6E" w:rsidP="00050C83">
      <w:pPr>
        <w:spacing w:before="120" w:after="120" w:line="240" w:lineRule="auto"/>
        <w:jc w:val="center"/>
        <w:rPr>
          <w:rFonts w:ascii="Times New Roman" w:eastAsia="Times New Roman" w:hAnsi="Times New Roman" w:cs="Times New Roman"/>
          <w:bCs/>
          <w:sz w:val="24"/>
          <w:szCs w:val="24"/>
          <w:lang w:val="lv-LV" w:eastAsia="lv-LV"/>
        </w:rPr>
      </w:pPr>
    </w:p>
    <w:p w14:paraId="02168D61" w14:textId="77777777" w:rsidR="00B90D6E" w:rsidRDefault="00B90D6E" w:rsidP="008D0F0B">
      <w:pPr>
        <w:spacing w:before="120" w:after="120" w:line="240" w:lineRule="auto"/>
        <w:jc w:val="both"/>
        <w:rPr>
          <w:rFonts w:ascii="Times New Roman" w:eastAsia="Times New Roman" w:hAnsi="Times New Roman" w:cs="Times New Roman"/>
          <w:bCs/>
          <w:sz w:val="24"/>
          <w:szCs w:val="24"/>
          <w:lang w:val="lv-LV" w:eastAsia="lv-LV"/>
        </w:rPr>
      </w:pPr>
    </w:p>
    <w:p w14:paraId="363A7112" w14:textId="77777777" w:rsidR="00B90D6E" w:rsidRDefault="00B90D6E" w:rsidP="008D0F0B">
      <w:pPr>
        <w:pStyle w:val="ListParagraph"/>
        <w:numPr>
          <w:ilvl w:val="0"/>
          <w:numId w:val="2"/>
        </w:numPr>
        <w:jc w:val="both"/>
        <w:rPr>
          <w:rFonts w:ascii="Times New Roman" w:eastAsia="Times New Roman" w:hAnsi="Times New Roman" w:cs="Times New Roman"/>
          <w:bCs/>
          <w:sz w:val="24"/>
          <w:szCs w:val="24"/>
          <w:lang w:val="lv-LV" w:eastAsia="lv-LV"/>
        </w:rPr>
      </w:pPr>
      <w:r w:rsidRPr="00F9420D">
        <w:rPr>
          <w:rFonts w:ascii="Times New Roman" w:eastAsia="Times New Roman" w:hAnsi="Times New Roman" w:cs="Times New Roman"/>
          <w:b/>
          <w:sz w:val="24"/>
          <w:szCs w:val="24"/>
          <w:lang w:val="lv-LV" w:eastAsia="lv-LV"/>
        </w:rPr>
        <w:t>Pasūtītājs</w:t>
      </w:r>
      <w:r w:rsidRPr="00B90D6E">
        <w:rPr>
          <w:rFonts w:ascii="Times New Roman" w:eastAsia="Times New Roman" w:hAnsi="Times New Roman" w:cs="Times New Roman"/>
          <w:bCs/>
          <w:sz w:val="24"/>
          <w:szCs w:val="24"/>
          <w:lang w:val="lv-LV" w:eastAsia="lv-LV"/>
        </w:rPr>
        <w:t xml:space="preserve"> :</w:t>
      </w:r>
      <w:r w:rsidRPr="00B90D6E">
        <w:t xml:space="preserve"> </w:t>
      </w:r>
      <w:r w:rsidRPr="00B90D6E">
        <w:rPr>
          <w:rFonts w:ascii="Times New Roman" w:eastAsia="Times New Roman" w:hAnsi="Times New Roman" w:cs="Times New Roman"/>
          <w:bCs/>
          <w:sz w:val="24"/>
          <w:szCs w:val="24"/>
          <w:lang w:val="lv-LV" w:eastAsia="lv-LV"/>
        </w:rPr>
        <w:t>SIA “Rīgas Austrumu klīniskā universitātes slimnīca”</w:t>
      </w:r>
      <w:r w:rsidRPr="00B90D6E">
        <w:t xml:space="preserve"> </w:t>
      </w:r>
      <w:r w:rsidRPr="00B90D6E">
        <w:rPr>
          <w:rFonts w:ascii="Times New Roman" w:eastAsia="Times New Roman" w:hAnsi="Times New Roman" w:cs="Times New Roman"/>
          <w:bCs/>
          <w:sz w:val="24"/>
          <w:szCs w:val="24"/>
          <w:lang w:val="lv-LV" w:eastAsia="lv-LV"/>
        </w:rPr>
        <w:t>(turpmāk –</w:t>
      </w:r>
      <w:r w:rsidR="00371629">
        <w:rPr>
          <w:rFonts w:ascii="Times New Roman" w:eastAsia="Times New Roman" w:hAnsi="Times New Roman" w:cs="Times New Roman"/>
          <w:bCs/>
          <w:sz w:val="24"/>
          <w:szCs w:val="24"/>
          <w:lang w:val="lv-LV" w:eastAsia="lv-LV"/>
        </w:rPr>
        <w:t>Slimnīca</w:t>
      </w:r>
      <w:r w:rsidRPr="00B90D6E">
        <w:rPr>
          <w:rFonts w:ascii="Times New Roman" w:eastAsia="Times New Roman" w:hAnsi="Times New Roman" w:cs="Times New Roman"/>
          <w:bCs/>
          <w:sz w:val="24"/>
          <w:szCs w:val="24"/>
          <w:lang w:val="lv-LV" w:eastAsia="lv-LV"/>
        </w:rPr>
        <w:t>). Adrese: Hipokrāta iela 2, Rīga, LV-1079. VRN 40003951628.</w:t>
      </w:r>
    </w:p>
    <w:p w14:paraId="7B10872B" w14:textId="77777777" w:rsidR="0088793D" w:rsidRPr="00B90D6E" w:rsidRDefault="0088793D" w:rsidP="008D0F0B">
      <w:pPr>
        <w:pStyle w:val="ListParagraph"/>
        <w:jc w:val="both"/>
        <w:rPr>
          <w:rFonts w:ascii="Times New Roman" w:eastAsia="Times New Roman" w:hAnsi="Times New Roman" w:cs="Times New Roman"/>
          <w:bCs/>
          <w:sz w:val="24"/>
          <w:szCs w:val="24"/>
          <w:lang w:val="lv-LV" w:eastAsia="lv-LV"/>
        </w:rPr>
      </w:pPr>
    </w:p>
    <w:p w14:paraId="441E8657" w14:textId="77777777" w:rsidR="0088793D" w:rsidRPr="00F9420D" w:rsidRDefault="00B90D6E" w:rsidP="008D0F0B">
      <w:pPr>
        <w:pStyle w:val="ListParagraph"/>
        <w:numPr>
          <w:ilvl w:val="0"/>
          <w:numId w:val="2"/>
        </w:numPr>
        <w:spacing w:before="120" w:after="120" w:line="240" w:lineRule="auto"/>
        <w:jc w:val="both"/>
        <w:rPr>
          <w:rFonts w:ascii="Times New Roman" w:eastAsia="Times New Roman" w:hAnsi="Times New Roman" w:cs="Times New Roman"/>
          <w:b/>
          <w:sz w:val="24"/>
          <w:szCs w:val="24"/>
          <w:lang w:val="lv-LV" w:eastAsia="lv-LV"/>
        </w:rPr>
      </w:pPr>
      <w:r w:rsidRPr="00F9420D">
        <w:rPr>
          <w:rFonts w:ascii="Times New Roman" w:eastAsia="Times New Roman" w:hAnsi="Times New Roman" w:cs="Times New Roman"/>
          <w:b/>
          <w:sz w:val="24"/>
          <w:szCs w:val="24"/>
          <w:lang w:val="lv-LV" w:eastAsia="lv-LV"/>
        </w:rPr>
        <w:t>Cenu aptaujas priekšmets</w:t>
      </w:r>
      <w:r w:rsidR="0088793D" w:rsidRPr="00F9420D">
        <w:rPr>
          <w:rFonts w:ascii="Times New Roman" w:eastAsia="Times New Roman" w:hAnsi="Times New Roman" w:cs="Times New Roman"/>
          <w:b/>
          <w:sz w:val="24"/>
          <w:szCs w:val="24"/>
          <w:lang w:val="lv-LV" w:eastAsia="lv-LV"/>
        </w:rPr>
        <w:t xml:space="preserve"> un mērķis </w:t>
      </w:r>
    </w:p>
    <w:p w14:paraId="62148C0C" w14:textId="77777777" w:rsidR="00B90D6E" w:rsidRDefault="000056C2" w:rsidP="008D0F0B">
      <w:pPr>
        <w:pStyle w:val="ListParagraph"/>
        <w:numPr>
          <w:ilvl w:val="1"/>
          <w:numId w:val="2"/>
        </w:numPr>
        <w:spacing w:before="120" w:after="120" w:line="240" w:lineRule="auto"/>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 xml:space="preserve"> </w:t>
      </w:r>
      <w:r w:rsidRPr="007454A8">
        <w:rPr>
          <w:rFonts w:ascii="Times New Roman" w:eastAsia="Times New Roman" w:hAnsi="Times New Roman" w:cs="Times New Roman"/>
          <w:b/>
          <w:sz w:val="24"/>
          <w:szCs w:val="24"/>
          <w:lang w:val="lv-LV" w:eastAsia="lv-LV"/>
        </w:rPr>
        <w:t>Cenu</w:t>
      </w:r>
      <w:r w:rsidR="007454A8" w:rsidRPr="007454A8">
        <w:rPr>
          <w:rFonts w:ascii="Times New Roman" w:eastAsia="Times New Roman" w:hAnsi="Times New Roman" w:cs="Times New Roman"/>
          <w:b/>
          <w:sz w:val="24"/>
          <w:szCs w:val="24"/>
          <w:lang w:val="lv-LV" w:eastAsia="lv-LV"/>
        </w:rPr>
        <w:t xml:space="preserve"> aptaujas</w:t>
      </w:r>
      <w:r w:rsidRPr="007454A8">
        <w:rPr>
          <w:rFonts w:ascii="Times New Roman" w:eastAsia="Times New Roman" w:hAnsi="Times New Roman" w:cs="Times New Roman"/>
          <w:b/>
          <w:sz w:val="24"/>
          <w:szCs w:val="24"/>
          <w:lang w:val="lv-LV" w:eastAsia="lv-LV"/>
        </w:rPr>
        <w:t xml:space="preserve"> </w:t>
      </w:r>
      <w:r w:rsidR="007454A8" w:rsidRPr="007454A8">
        <w:rPr>
          <w:rFonts w:ascii="Times New Roman" w:eastAsia="Times New Roman" w:hAnsi="Times New Roman" w:cs="Times New Roman"/>
          <w:b/>
          <w:sz w:val="24"/>
          <w:szCs w:val="24"/>
          <w:lang w:val="lv-LV" w:eastAsia="lv-LV"/>
        </w:rPr>
        <w:t>priekšmets</w:t>
      </w:r>
      <w:r w:rsidR="007454A8">
        <w:rPr>
          <w:rFonts w:ascii="Times New Roman" w:eastAsia="Times New Roman" w:hAnsi="Times New Roman" w:cs="Times New Roman"/>
          <w:bCs/>
          <w:sz w:val="24"/>
          <w:szCs w:val="24"/>
          <w:lang w:val="lv-LV" w:eastAsia="lv-LV"/>
        </w:rPr>
        <w:t>:</w:t>
      </w:r>
      <w:r w:rsidR="007454A8" w:rsidRPr="0088793D">
        <w:rPr>
          <w:rFonts w:ascii="Times New Roman" w:eastAsia="Times New Roman" w:hAnsi="Times New Roman" w:cs="Times New Roman"/>
          <w:bCs/>
          <w:sz w:val="24"/>
          <w:szCs w:val="24"/>
          <w:lang w:val="lv-LV" w:eastAsia="lv-LV"/>
        </w:rPr>
        <w:t xml:space="preserve"> </w:t>
      </w:r>
      <w:r w:rsidR="00371629" w:rsidRPr="00371629">
        <w:rPr>
          <w:rFonts w:ascii="Times New Roman" w:eastAsia="Times New Roman" w:hAnsi="Times New Roman" w:cs="Times New Roman"/>
          <w:bCs/>
          <w:sz w:val="24"/>
          <w:szCs w:val="24"/>
          <w:lang w:val="lv-LV" w:eastAsia="lv-LV"/>
        </w:rPr>
        <w:t>“Metodiskā dokumenta: "Kvalitatīva radioloģiskā izmeklējuma nosūtījuma standarts" izstrāde, apstiprināšana un publicēšana.”</w:t>
      </w:r>
    </w:p>
    <w:p w14:paraId="494D9D66" w14:textId="77777777" w:rsidR="00371629" w:rsidRPr="00371629" w:rsidRDefault="00371629" w:rsidP="008D0F0B">
      <w:pPr>
        <w:pStyle w:val="ListParagraph"/>
        <w:spacing w:before="120" w:after="120" w:line="240" w:lineRule="auto"/>
        <w:ind w:left="108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Aktualitāte:</w:t>
      </w:r>
      <w:r w:rsidRPr="00371629">
        <w:rPr>
          <w:rFonts w:ascii="Times New Roman" w:eastAsia="Times New Roman" w:hAnsi="Times New Roman" w:cs="Times New Roman"/>
          <w:bCs/>
          <w:sz w:val="24"/>
          <w:szCs w:val="24"/>
          <w:lang w:val="lv-LV" w:eastAsia="lv-LV"/>
        </w:rPr>
        <w:t xml:space="preserve"> Nosūtījums ir galvenais komunikācijas rīks starp nosūtītājārstu un radiologu. Nepilnīga klīniskā informācija nosūtījumā apgrūtina izmeklējuma pamatojuma izvērtēšanu, piemērotākā izmeklējuma protokola izvēli, palielina kļūdu risku un pagarina apraksta sagatavošanas laiku. Nepilnīga vai nepietiekama klīniskā informācija nosūtījumā var radīt nepiemērota izmeklējuma izvēli, veicinot pagarinātas rindas uz izmeklējumiem.</w:t>
      </w:r>
    </w:p>
    <w:p w14:paraId="419C2141" w14:textId="77777777" w:rsidR="00371629" w:rsidRPr="00371629" w:rsidRDefault="00371629" w:rsidP="008D0F0B">
      <w:pPr>
        <w:pStyle w:val="ListParagraph"/>
        <w:spacing w:before="120" w:after="120" w:line="240" w:lineRule="auto"/>
        <w:ind w:left="1080"/>
        <w:jc w:val="both"/>
        <w:rPr>
          <w:rFonts w:ascii="Times New Roman" w:eastAsia="Times New Roman" w:hAnsi="Times New Roman" w:cs="Times New Roman"/>
          <w:bCs/>
          <w:sz w:val="24"/>
          <w:szCs w:val="24"/>
          <w:lang w:val="lv-LV" w:eastAsia="lv-LV"/>
        </w:rPr>
      </w:pPr>
      <w:r w:rsidRPr="00371629">
        <w:rPr>
          <w:rFonts w:ascii="Times New Roman" w:eastAsia="Times New Roman" w:hAnsi="Times New Roman" w:cs="Times New Roman"/>
          <w:bCs/>
          <w:sz w:val="24"/>
          <w:szCs w:val="24"/>
          <w:lang w:val="lv-LV" w:eastAsia="lv-LV"/>
        </w:rPr>
        <w:t>Vienota standarta trūkums rada lieku administratīvo un medicīnisko noslodzi.</w:t>
      </w:r>
    </w:p>
    <w:p w14:paraId="1DB4943B" w14:textId="77777777" w:rsidR="00371629" w:rsidRDefault="00371629" w:rsidP="008D0F0B">
      <w:pPr>
        <w:pStyle w:val="ListParagraph"/>
        <w:spacing w:before="120" w:after="120" w:line="240" w:lineRule="auto"/>
        <w:ind w:left="1080"/>
        <w:jc w:val="both"/>
        <w:rPr>
          <w:rFonts w:ascii="Times New Roman" w:eastAsia="Times New Roman" w:hAnsi="Times New Roman" w:cs="Times New Roman"/>
          <w:bCs/>
          <w:sz w:val="24"/>
          <w:szCs w:val="24"/>
          <w:lang w:val="lv-LV" w:eastAsia="lv-LV"/>
        </w:rPr>
      </w:pPr>
    </w:p>
    <w:p w14:paraId="33A75834" w14:textId="77777777" w:rsidR="0088793D" w:rsidRPr="00371629" w:rsidRDefault="00371629" w:rsidP="008D0F0B">
      <w:pPr>
        <w:pStyle w:val="ListParagraph"/>
        <w:numPr>
          <w:ilvl w:val="1"/>
          <w:numId w:val="2"/>
        </w:numPr>
        <w:spacing w:before="120" w:after="120" w:line="240" w:lineRule="auto"/>
        <w:jc w:val="both"/>
        <w:rPr>
          <w:rFonts w:ascii="Times New Roman" w:eastAsia="Times New Roman" w:hAnsi="Times New Roman" w:cs="Times New Roman"/>
          <w:bCs/>
          <w:sz w:val="24"/>
          <w:szCs w:val="24"/>
          <w:lang w:val="lv-LV" w:eastAsia="lv-LV"/>
        </w:rPr>
      </w:pPr>
      <w:r w:rsidRPr="00371629">
        <w:rPr>
          <w:rFonts w:ascii="Times New Roman" w:eastAsia="Times New Roman" w:hAnsi="Times New Roman" w:cs="Times New Roman"/>
          <w:b/>
          <w:sz w:val="24"/>
          <w:szCs w:val="24"/>
          <w:lang w:val="lv-LV" w:eastAsia="lv-LV"/>
        </w:rPr>
        <w:t>Cenu aptaujas m</w:t>
      </w:r>
      <w:r w:rsidR="0088793D" w:rsidRPr="00371629">
        <w:rPr>
          <w:rFonts w:ascii="Times New Roman" w:eastAsia="Times New Roman" w:hAnsi="Times New Roman" w:cs="Times New Roman"/>
          <w:b/>
          <w:sz w:val="24"/>
          <w:szCs w:val="24"/>
          <w:lang w:val="lv-LV" w:eastAsia="lv-LV"/>
        </w:rPr>
        <w:t>ērķis:</w:t>
      </w:r>
      <w:r w:rsidR="0088793D" w:rsidRPr="00371629">
        <w:rPr>
          <w:rFonts w:ascii="Times New Roman" w:hAnsi="Times New Roman" w:cs="Times New Roman"/>
          <w:sz w:val="24"/>
          <w:szCs w:val="24"/>
          <w:lang w:val="lv-LV"/>
        </w:rPr>
        <w:t xml:space="preserve"> </w:t>
      </w:r>
      <w:r w:rsidRPr="00371629">
        <w:rPr>
          <w:rFonts w:ascii="Times New Roman" w:hAnsi="Times New Roman" w:cs="Times New Roman"/>
          <w:sz w:val="24"/>
          <w:szCs w:val="24"/>
          <w:lang w:val="lv-LV"/>
        </w:rPr>
        <w:t>Izstrādāt vienotu, viegli uztveramu un praktiski pielietojamu standartu, kas nodrošina, ka radiologs saņem visu nepieciešamo klīnisko informāciju (skaidru jautājumu, precīza izmeklēšanas metode, precīzi norādīta anatomiskā zona, anamnēzi, kontrindikācijas un iepriekšējie rezultāti un analīzes, kas attiecas uz nosūtāmo pakalpojumu), lai sniegtu kvalitatīvu un precīzu slēdzienu.</w:t>
      </w:r>
    </w:p>
    <w:p w14:paraId="35EF8248" w14:textId="77777777" w:rsidR="00371629" w:rsidRPr="00371629" w:rsidRDefault="00371629" w:rsidP="008D0F0B">
      <w:pPr>
        <w:pStyle w:val="ListParagraph"/>
        <w:spacing w:before="120" w:after="120" w:line="240" w:lineRule="auto"/>
        <w:ind w:left="1080"/>
        <w:jc w:val="both"/>
        <w:rPr>
          <w:rFonts w:ascii="Times New Roman" w:eastAsia="Times New Roman" w:hAnsi="Times New Roman" w:cs="Times New Roman"/>
          <w:bCs/>
          <w:sz w:val="24"/>
          <w:szCs w:val="24"/>
          <w:lang w:val="lv-LV" w:eastAsia="lv-LV"/>
        </w:rPr>
      </w:pPr>
    </w:p>
    <w:p w14:paraId="4065D142" w14:textId="77777777" w:rsidR="00B90D6E" w:rsidRDefault="00B02CC6" w:rsidP="008D0F0B">
      <w:pPr>
        <w:pStyle w:val="ListParagraph"/>
        <w:numPr>
          <w:ilvl w:val="0"/>
          <w:numId w:val="2"/>
        </w:numPr>
        <w:spacing w:before="120" w:after="120" w:line="240" w:lineRule="auto"/>
        <w:jc w:val="both"/>
        <w:rPr>
          <w:rFonts w:ascii="Times New Roman" w:eastAsia="Times New Roman" w:hAnsi="Times New Roman" w:cs="Times New Roman"/>
          <w:b/>
          <w:sz w:val="24"/>
          <w:szCs w:val="24"/>
          <w:lang w:val="lv-LV" w:eastAsia="lv-LV"/>
        </w:rPr>
      </w:pPr>
      <w:r>
        <w:rPr>
          <w:rFonts w:ascii="Times New Roman" w:eastAsia="Times New Roman" w:hAnsi="Times New Roman" w:cs="Times New Roman"/>
          <w:b/>
          <w:sz w:val="24"/>
          <w:szCs w:val="24"/>
          <w:lang w:val="lv-LV" w:eastAsia="lv-LV"/>
        </w:rPr>
        <w:t>Darba uzdevumu apraksts</w:t>
      </w:r>
    </w:p>
    <w:p w14:paraId="1D19A74C" w14:textId="77777777" w:rsidR="00B02CC6" w:rsidRPr="00B02CC6" w:rsidRDefault="00B02CC6" w:rsidP="008D0F0B">
      <w:pPr>
        <w:pStyle w:val="ListParagraph"/>
        <w:numPr>
          <w:ilvl w:val="1"/>
          <w:numId w:val="2"/>
        </w:numPr>
        <w:jc w:val="both"/>
        <w:rPr>
          <w:rFonts w:ascii="Times New Roman" w:eastAsia="Times New Roman" w:hAnsi="Times New Roman" w:cs="Times New Roman"/>
          <w:bCs/>
          <w:sz w:val="24"/>
          <w:szCs w:val="24"/>
          <w:lang w:val="lv-LV" w:eastAsia="lv-LV"/>
        </w:rPr>
      </w:pPr>
      <w:r w:rsidRPr="00B02CC6">
        <w:rPr>
          <w:rFonts w:ascii="Times New Roman" w:eastAsia="Times New Roman" w:hAnsi="Times New Roman" w:cs="Times New Roman"/>
          <w:bCs/>
          <w:sz w:val="24"/>
          <w:szCs w:val="24"/>
          <w:lang w:val="lv-LV" w:eastAsia="lv-LV"/>
        </w:rPr>
        <w:t xml:space="preserve"> Izpildītājam ir jānodrošina šādu uzdevumu izpilde, saskaņā ar Metodiskās vadības institūcijas (MVI) radioloģijā mērķiem:</w:t>
      </w:r>
    </w:p>
    <w:p w14:paraId="7C33CBAC" w14:textId="77777777" w:rsidR="00B02CC6" w:rsidRPr="00B02CC6" w:rsidRDefault="00B02CC6"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02CC6">
        <w:rPr>
          <w:rFonts w:ascii="Times New Roman" w:eastAsia="Times New Roman" w:hAnsi="Times New Roman" w:cs="Times New Roman"/>
          <w:bCs/>
          <w:sz w:val="24"/>
          <w:szCs w:val="24"/>
          <w:lang w:val="lv-LV" w:eastAsia="lv-LV"/>
        </w:rPr>
        <w:t xml:space="preserve">Klīniskās informācijas standarta izstrāde nosūtījumiem uz radioloģiskajiem izmeklējumiem: Izstrādāt vienotu un viegli uztveramu standartu obligāti </w:t>
      </w:r>
      <w:r w:rsidRPr="00B02CC6">
        <w:rPr>
          <w:rFonts w:ascii="Times New Roman" w:eastAsia="Times New Roman" w:hAnsi="Times New Roman" w:cs="Times New Roman"/>
          <w:bCs/>
          <w:sz w:val="24"/>
          <w:szCs w:val="24"/>
          <w:lang w:val="lv-LV" w:eastAsia="lv-LV"/>
        </w:rPr>
        <w:lastRenderedPageBreak/>
        <w:t>norādāmajai klīniskajai informācijai nosūtījumos, ar mērķi nodrošināt radiologam pilnvērtīgu informāciju (klīniskais jautājums, anamnēze, kontrindikācijas) piemērotākā izmeklējuma protokola izvēlei un kvalitatīva slēdziena sniegšanai.</w:t>
      </w:r>
    </w:p>
    <w:p w14:paraId="6A19871C" w14:textId="77777777" w:rsidR="00B02CC6" w:rsidRPr="00B02CC6" w:rsidRDefault="00B02CC6" w:rsidP="008D0F0B">
      <w:pPr>
        <w:pStyle w:val="ListParagraph"/>
        <w:numPr>
          <w:ilvl w:val="1"/>
          <w:numId w:val="2"/>
        </w:numPr>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 xml:space="preserve"> </w:t>
      </w:r>
      <w:r w:rsidRPr="00B02CC6">
        <w:rPr>
          <w:rFonts w:ascii="Times New Roman" w:eastAsia="Times New Roman" w:hAnsi="Times New Roman" w:cs="Times New Roman"/>
          <w:bCs/>
          <w:sz w:val="24"/>
          <w:szCs w:val="24"/>
          <w:lang w:val="lv-LV" w:eastAsia="lv-LV"/>
        </w:rPr>
        <w:t>Darba uzdevuma izpildes posmi:</w:t>
      </w:r>
    </w:p>
    <w:p w14:paraId="7061204D" w14:textId="77777777" w:rsidR="00B02CC6" w:rsidRPr="00B02CC6" w:rsidRDefault="00B02CC6"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02CC6">
        <w:rPr>
          <w:rFonts w:ascii="Times New Roman" w:eastAsia="Times New Roman" w:hAnsi="Times New Roman" w:cs="Times New Roman"/>
          <w:bCs/>
          <w:sz w:val="24"/>
          <w:szCs w:val="24"/>
          <w:lang w:val="lv-LV" w:eastAsia="lv-LV"/>
        </w:rPr>
        <w:t>Problēmanalīze: veikt esošo radioloģisko nosūtījumu analīzi un apkopot biežākās problēmas (piemēram, veicot radiologu aptauju).</w:t>
      </w:r>
    </w:p>
    <w:p w14:paraId="59210FB9" w14:textId="77777777" w:rsidR="00B02CC6" w:rsidRDefault="00B02CC6" w:rsidP="008D0F0B">
      <w:pPr>
        <w:pStyle w:val="ListParagraph"/>
        <w:numPr>
          <w:ilvl w:val="3"/>
          <w:numId w:val="2"/>
        </w:numPr>
        <w:spacing w:before="120" w:after="120" w:line="240" w:lineRule="auto"/>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 xml:space="preserve"> </w:t>
      </w:r>
      <w:r w:rsidRPr="00B02CC6">
        <w:rPr>
          <w:rFonts w:ascii="Times New Roman" w:eastAsia="Times New Roman" w:hAnsi="Times New Roman" w:cs="Times New Roman"/>
          <w:bCs/>
          <w:sz w:val="24"/>
          <w:szCs w:val="24"/>
          <w:lang w:val="lv-LV" w:eastAsia="lv-LV"/>
        </w:rPr>
        <w:t>Analīzi var veikt, izvērtējot anonimizētu nosūtījumu paraugus, veicot radiologu aptauju vai strukturētas intervijas un izmantojot citus ar Pasūtītāju saskaņotus avotus.</w:t>
      </w:r>
    </w:p>
    <w:p w14:paraId="64651FD2" w14:textId="77777777" w:rsidR="00B02CC6" w:rsidRPr="00B02CC6" w:rsidRDefault="00B02CC6"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02CC6">
        <w:rPr>
          <w:rFonts w:ascii="Times New Roman" w:eastAsia="Times New Roman" w:hAnsi="Times New Roman" w:cs="Times New Roman"/>
          <w:bCs/>
          <w:sz w:val="24"/>
          <w:szCs w:val="24"/>
          <w:lang w:val="lv-LV" w:eastAsia="lv-LV"/>
        </w:rPr>
        <w:t>Sadarbības nodrošināšana: izveidot un vadīt darba grupu, kurā pārstāvēti gan radiologi, gan nosūtītājārsti (t.sk. ģimenes ārsti).</w:t>
      </w:r>
    </w:p>
    <w:p w14:paraId="16829F8C" w14:textId="77777777" w:rsidR="00B02CC6" w:rsidRDefault="00B02CC6" w:rsidP="008D0F0B">
      <w:pPr>
        <w:pStyle w:val="ListParagraph"/>
        <w:numPr>
          <w:ilvl w:val="3"/>
          <w:numId w:val="2"/>
        </w:numPr>
        <w:spacing w:before="120" w:after="120" w:line="240" w:lineRule="auto"/>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 xml:space="preserve"> </w:t>
      </w:r>
      <w:r w:rsidRPr="00B02CC6">
        <w:rPr>
          <w:rFonts w:ascii="Times New Roman" w:eastAsia="Times New Roman" w:hAnsi="Times New Roman" w:cs="Times New Roman"/>
          <w:bCs/>
          <w:sz w:val="24"/>
          <w:szCs w:val="24"/>
          <w:lang w:val="lv-LV" w:eastAsia="lv-LV"/>
        </w:rPr>
        <w:t>Pasūtītājs atbalsta darba grupas dalībnieku piesaisti, bet vadošais eksperts organizē sanāksmes, sagatavo darba kārtību un nodrošina pieņemto secinājumu un lēmumu fiksēšanu.</w:t>
      </w:r>
    </w:p>
    <w:p w14:paraId="2C2F72AF" w14:textId="77777777" w:rsidR="00AE176E" w:rsidRPr="00AE176E" w:rsidRDefault="00AE176E"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Datu definēšana: definēt obligāto datu punktu minimumu, kas jāiekļauj nosūtījumā katram izmeklējuma veidam.</w:t>
      </w:r>
    </w:p>
    <w:p w14:paraId="334F7F96" w14:textId="77777777" w:rsidR="00AE176E" w:rsidRDefault="00AE176E" w:rsidP="008D0F0B">
      <w:pPr>
        <w:pStyle w:val="ListParagraph"/>
        <w:numPr>
          <w:ilvl w:val="3"/>
          <w:numId w:val="2"/>
        </w:numPr>
        <w:spacing w:before="120" w:after="120" w:line="240" w:lineRule="auto"/>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 xml:space="preserve"> </w:t>
      </w:r>
      <w:r w:rsidRPr="00AE176E">
        <w:rPr>
          <w:rFonts w:ascii="Times New Roman" w:eastAsia="Times New Roman" w:hAnsi="Times New Roman" w:cs="Times New Roman"/>
          <w:bCs/>
          <w:sz w:val="24"/>
          <w:szCs w:val="24"/>
          <w:lang w:val="lv-LV" w:eastAsia="lv-LV"/>
        </w:rPr>
        <w:t xml:space="preserve"> Definējami vispārīgi obligātie informācijas lauki, kas nepieciešami visos nosūtījumos neatkarīgi no radioloģiskās modalitātes, kā arī klīniski pamatotas papildprasības vismaz RTG, CT, MR, US un mamogrāfijas izmeklējumiem, ja attiecīgās prasības atšķiras.</w:t>
      </w:r>
    </w:p>
    <w:p w14:paraId="0BDE796F" w14:textId="77777777" w:rsidR="00AE176E" w:rsidRPr="00AE176E" w:rsidRDefault="00AE176E"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Vadlīniju izstrāde: sagatavot īsu un pārskatāmu vadlīniju tekstu (apjomā līdz 1–2 A4 lappusēm).</w:t>
      </w:r>
    </w:p>
    <w:p w14:paraId="70E545ED" w14:textId="77777777" w:rsidR="00AE176E" w:rsidRPr="00AE176E" w:rsidRDefault="00AE176E"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Vizuālo materiālu izstrāde: izstrādāt viegli uztveramu vizuālo materiālu (piemēram, A4 formāta infografiku /plakātu) ārstniecības personām.</w:t>
      </w:r>
    </w:p>
    <w:p w14:paraId="26B8948D" w14:textId="77777777" w:rsidR="00AE176E" w:rsidRPr="00AE176E" w:rsidRDefault="00AE176E"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Sistēmiski priekšlikumi: izstrādāt priekšlikumus elektroniskās veselības sistēmas (LDVC) nosūtījuma lauku papildināšanai un uzlabošanai.</w:t>
      </w:r>
    </w:p>
    <w:p w14:paraId="1227BE04" w14:textId="77777777" w:rsidR="00AE176E" w:rsidRPr="00AE176E" w:rsidRDefault="00AE176E"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Saskaņošana: nodrošināt sagatavoto materiālu un priekšlikumu saskaņošanu ar attiecīgajām profesionālajām asociācijām.</w:t>
      </w:r>
    </w:p>
    <w:p w14:paraId="19B15C4C" w14:textId="77777777" w:rsidR="00AE176E" w:rsidRDefault="00AE176E"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Darba plāna sagatavošana: pēc līguma noslēgšanas sagatavot darba plānu, kurā norādīta uzdevumu secība, ekspertu atbildība, darba grupas norise, starpnodevumi un saskaņošanas posmi.</w:t>
      </w:r>
    </w:p>
    <w:p w14:paraId="442E95F8" w14:textId="77777777" w:rsidR="00AE176E" w:rsidRDefault="00AE176E"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Komentāru izvērtēšana: apkopot saskaņošanas procesā saņemtos priekšlikumus, sagatavot komentāru izvērtēšanas tabulu un pamatoti norādīt, kuri priekšlikumi ir iestrādāti vai nav iestrādāti.</w:t>
      </w:r>
    </w:p>
    <w:p w14:paraId="4A3C1413" w14:textId="77777777" w:rsidR="00AE176E" w:rsidRDefault="00AE176E"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Vadlīniju apstiprināšanas nodrošināšana: pēc saņemto komentāru izvērtēšanas sagatavot Vadlīniju gala redakciju un iesniegt to Pasūtītājam rakstiskai apstiprināšanai. Vadlīnijas uzskatāmas par apstiprinātām, kad Pasūtītājs rakstiski apliecinājis gala nodevuma pieņemšanu.</w:t>
      </w:r>
    </w:p>
    <w:p w14:paraId="7DDAF397" w14:textId="77777777" w:rsidR="00AE176E" w:rsidRDefault="00AE176E"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Vadlīniju publicēšana: pēc Pasūtītāja apstiprinājuma sagatavot publicēšanai gatavas Vadlīniju un vizuālā materiāla datnes, īsu publikācijas anotāciju un sadarbībā ar Pasūtītāju nodrošināt materiālu publicēšanu Pasūtītāja norādītajā publiskajā digitālajā kanālā. Ja tehnisko ievietošanu tīmekļvietnē veic Pasūtītājs, Izpildītājs nodod pilnu publicēšanas pakotni un sniedz publicēšanai nepieciešamo atbalstu.</w:t>
      </w:r>
    </w:p>
    <w:p w14:paraId="53BFEE20" w14:textId="77777777" w:rsidR="00AE176E" w:rsidRPr="00AE176E" w:rsidRDefault="00AE176E" w:rsidP="008D0F0B">
      <w:pPr>
        <w:spacing w:before="120" w:after="120" w:line="240" w:lineRule="auto"/>
        <w:ind w:left="1080"/>
        <w:jc w:val="both"/>
        <w:rPr>
          <w:rFonts w:ascii="Times New Roman" w:eastAsia="Times New Roman" w:hAnsi="Times New Roman" w:cs="Times New Roman"/>
          <w:bCs/>
          <w:sz w:val="24"/>
          <w:szCs w:val="24"/>
          <w:lang w:val="lv-LV" w:eastAsia="lv-LV"/>
        </w:rPr>
      </w:pPr>
    </w:p>
    <w:p w14:paraId="051F2EA6" w14:textId="77777777" w:rsidR="00AE176E" w:rsidRDefault="00AE176E" w:rsidP="008D0F0B">
      <w:pPr>
        <w:pStyle w:val="ListParagraph"/>
        <w:numPr>
          <w:ilvl w:val="0"/>
          <w:numId w:val="2"/>
        </w:numPr>
        <w:spacing w:before="120" w:after="120" w:line="240" w:lineRule="auto"/>
        <w:jc w:val="both"/>
        <w:rPr>
          <w:rFonts w:ascii="Times New Roman" w:eastAsia="Times New Roman" w:hAnsi="Times New Roman" w:cs="Times New Roman"/>
          <w:b/>
          <w:sz w:val="24"/>
          <w:szCs w:val="24"/>
          <w:lang w:val="lv-LV" w:eastAsia="lv-LV"/>
        </w:rPr>
      </w:pPr>
      <w:r w:rsidRPr="00AE176E">
        <w:rPr>
          <w:rFonts w:ascii="Times New Roman" w:eastAsia="Times New Roman" w:hAnsi="Times New Roman" w:cs="Times New Roman"/>
          <w:b/>
          <w:sz w:val="24"/>
          <w:szCs w:val="24"/>
          <w:lang w:val="lv-LV" w:eastAsia="lv-LV"/>
        </w:rPr>
        <w:lastRenderedPageBreak/>
        <w:t>Vadlīnijās iekļaujamais saturs</w:t>
      </w:r>
    </w:p>
    <w:p w14:paraId="184D54CC" w14:textId="77777777" w:rsidR="00AE176E" w:rsidRPr="00AE176E" w:rsidRDefault="00AE176E" w:rsidP="008D0F0B">
      <w:pPr>
        <w:pStyle w:val="ListParagraph"/>
        <w:numPr>
          <w:ilvl w:val="1"/>
          <w:numId w:val="2"/>
        </w:numPr>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 xml:space="preserve"> </w:t>
      </w:r>
      <w:r w:rsidRPr="00AE176E">
        <w:rPr>
          <w:rFonts w:ascii="Times New Roman" w:eastAsia="Times New Roman" w:hAnsi="Times New Roman" w:cs="Times New Roman"/>
          <w:bCs/>
          <w:sz w:val="24"/>
          <w:szCs w:val="24"/>
          <w:lang w:val="lv-LV" w:eastAsia="lv-LV"/>
        </w:rPr>
        <w:t>Dokumentācijas izstrāde:</w:t>
      </w:r>
    </w:p>
    <w:p w14:paraId="69BADC51" w14:textId="77777777" w:rsidR="00AE176E" w:rsidRPr="00AE176E" w:rsidRDefault="00AE176E"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Sagatavot kodolīgu vadlīniju tekstu (1-2 lpp.).</w:t>
      </w:r>
    </w:p>
    <w:p w14:paraId="40A2F0D5" w14:textId="77777777" w:rsidR="00AE176E" w:rsidRPr="00AE176E" w:rsidRDefault="00AE176E"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E176E">
        <w:rPr>
          <w:rFonts w:ascii="Times New Roman" w:eastAsia="Times New Roman" w:hAnsi="Times New Roman" w:cs="Times New Roman"/>
          <w:bCs/>
          <w:sz w:val="24"/>
          <w:szCs w:val="24"/>
          <w:lang w:val="lv-LV" w:eastAsia="lv-LV"/>
        </w:rPr>
        <w:t>Izstrādāt vizuālu materiālu (piemēram, A4 plakātu/infografiku) tūlītējai lietošanai ārstu kabinetos.</w:t>
      </w:r>
    </w:p>
    <w:p w14:paraId="45FDFA50" w14:textId="77777777" w:rsidR="00B10A65" w:rsidRPr="00B10A65" w:rsidRDefault="00B10A65" w:rsidP="008D0F0B">
      <w:pPr>
        <w:pStyle w:val="ListParagraph"/>
        <w:numPr>
          <w:ilvl w:val="1"/>
          <w:numId w:val="2"/>
        </w:numPr>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 xml:space="preserve"> </w:t>
      </w:r>
      <w:r w:rsidRPr="00B10A65">
        <w:rPr>
          <w:rFonts w:ascii="Times New Roman" w:eastAsia="Times New Roman" w:hAnsi="Times New Roman" w:cs="Times New Roman"/>
          <w:bCs/>
          <w:sz w:val="24"/>
          <w:szCs w:val="24"/>
          <w:lang w:val="lv-LV" w:eastAsia="lv-LV"/>
        </w:rPr>
        <w:t>Sistēmas uzlabojumi: sagatavot pamatotus priekšlikumus LDVC par nepieciešamajām izmaiņām/papildinājumiem digitālajos nosūtījuma laukos, lai veicinātu standarta ieviešanu e-veselībā.</w:t>
      </w:r>
    </w:p>
    <w:p w14:paraId="3B78AE39" w14:textId="77777777" w:rsidR="00B10A65" w:rsidRPr="00B10A65" w:rsidRDefault="00B10A65" w:rsidP="008D0F0B">
      <w:pPr>
        <w:pStyle w:val="ListParagraph"/>
        <w:numPr>
          <w:ilvl w:val="1"/>
          <w:numId w:val="2"/>
        </w:numPr>
        <w:jc w:val="both"/>
        <w:rPr>
          <w:rFonts w:ascii="Times New Roman" w:eastAsia="Times New Roman" w:hAnsi="Times New Roman" w:cs="Times New Roman"/>
          <w:b/>
          <w:sz w:val="24"/>
          <w:szCs w:val="24"/>
          <w:lang w:val="lv-LV" w:eastAsia="lv-LV"/>
        </w:rPr>
      </w:pPr>
      <w:r w:rsidRPr="00B10A65">
        <w:rPr>
          <w:rFonts w:ascii="Times New Roman" w:eastAsia="Times New Roman" w:hAnsi="Times New Roman" w:cs="Times New Roman"/>
          <w:bCs/>
          <w:sz w:val="24"/>
          <w:szCs w:val="24"/>
          <w:lang w:val="lv-LV" w:eastAsia="lv-LV"/>
        </w:rPr>
        <w:t xml:space="preserve"> </w:t>
      </w:r>
      <w:r w:rsidRPr="00B10A65">
        <w:rPr>
          <w:rFonts w:ascii="Times New Roman" w:eastAsia="Times New Roman" w:hAnsi="Times New Roman" w:cs="Times New Roman"/>
          <w:b/>
          <w:sz w:val="24"/>
          <w:szCs w:val="24"/>
          <w:lang w:val="lv-LV" w:eastAsia="lv-LV"/>
        </w:rPr>
        <w:t>Metodisko vadlīniju un tajās ietvertā Standarta obligātais saturs</w:t>
      </w:r>
    </w:p>
    <w:p w14:paraId="1FC08E69" w14:textId="77777777" w:rsidR="00B10A65" w:rsidRDefault="00B10A6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10A65">
        <w:rPr>
          <w:rFonts w:ascii="Times New Roman" w:eastAsia="Times New Roman" w:hAnsi="Times New Roman" w:cs="Times New Roman"/>
          <w:bCs/>
          <w:sz w:val="24"/>
          <w:szCs w:val="24"/>
          <w:lang w:val="lv-LV" w:eastAsia="lv-LV"/>
        </w:rPr>
        <w:t>Vadlīniju mērķis un piemērošanas joma.</w:t>
      </w:r>
    </w:p>
    <w:p w14:paraId="3924137C" w14:textId="77777777" w:rsidR="00B10A65" w:rsidRDefault="00B10A6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10A65">
        <w:rPr>
          <w:rFonts w:ascii="Times New Roman" w:eastAsia="Times New Roman" w:hAnsi="Times New Roman" w:cs="Times New Roman"/>
          <w:bCs/>
          <w:sz w:val="24"/>
          <w:szCs w:val="24"/>
          <w:lang w:val="lv-LV" w:eastAsia="lv-LV"/>
        </w:rPr>
        <w:t>Kvalitatīva nosūtījuma pamatprincipi.</w:t>
      </w:r>
    </w:p>
    <w:p w14:paraId="380C3E82" w14:textId="77777777" w:rsidR="00B10A65" w:rsidRDefault="00B10A6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10A65">
        <w:rPr>
          <w:rFonts w:ascii="Times New Roman" w:eastAsia="Times New Roman" w:hAnsi="Times New Roman" w:cs="Times New Roman"/>
          <w:bCs/>
          <w:sz w:val="24"/>
          <w:szCs w:val="24"/>
          <w:lang w:val="lv-LV" w:eastAsia="lv-LV"/>
        </w:rPr>
        <w:t>Obligāti norādāmais klīniskais jautājums un izmeklējuma mērķis.</w:t>
      </w:r>
    </w:p>
    <w:p w14:paraId="48C6DF7C" w14:textId="77777777" w:rsidR="00B10A65" w:rsidRDefault="00B10A6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10A65">
        <w:rPr>
          <w:rFonts w:ascii="Times New Roman" w:eastAsia="Times New Roman" w:hAnsi="Times New Roman" w:cs="Times New Roman"/>
          <w:bCs/>
          <w:sz w:val="24"/>
          <w:szCs w:val="24"/>
          <w:lang w:val="lv-LV" w:eastAsia="lv-LV"/>
        </w:rPr>
        <w:t>Būtiskākā anamnēze, aktuālie simptomi, iepriekšējie izmeklējumi un ārstēšana, ja tie attiecas uz klīnisko jautājumu.</w:t>
      </w:r>
    </w:p>
    <w:p w14:paraId="10788538" w14:textId="77777777" w:rsidR="00B10A65" w:rsidRDefault="00B10A6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10A65">
        <w:rPr>
          <w:rFonts w:ascii="Times New Roman" w:eastAsia="Times New Roman" w:hAnsi="Times New Roman" w:cs="Times New Roman"/>
          <w:bCs/>
          <w:sz w:val="24"/>
          <w:szCs w:val="24"/>
          <w:lang w:val="lv-LV" w:eastAsia="lv-LV"/>
        </w:rPr>
        <w:t>Precīzi norādāma anatomiskā zona un puse, ja attiecināms.</w:t>
      </w:r>
    </w:p>
    <w:p w14:paraId="7A9B81C4" w14:textId="77777777" w:rsidR="00B10A65" w:rsidRDefault="00B10A6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10A65">
        <w:rPr>
          <w:rFonts w:ascii="Times New Roman" w:eastAsia="Times New Roman" w:hAnsi="Times New Roman" w:cs="Times New Roman"/>
          <w:bCs/>
          <w:sz w:val="24"/>
          <w:szCs w:val="24"/>
          <w:lang w:val="lv-LV" w:eastAsia="lv-LV"/>
        </w:rPr>
        <w:t>Pacientu drošībai nozīmīga informācija, tostarp kontrindikācijas, alerģijas, grūtniecības iespējamība, implanti, nieru funkcija vai cita informācija, ja tā nepieciešama attiecīgajam izmeklējumam.</w:t>
      </w:r>
    </w:p>
    <w:p w14:paraId="3ACE46E5" w14:textId="77777777" w:rsidR="00B10A65" w:rsidRDefault="00B10A6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10A65">
        <w:rPr>
          <w:rFonts w:ascii="Times New Roman" w:eastAsia="Times New Roman" w:hAnsi="Times New Roman" w:cs="Times New Roman"/>
          <w:bCs/>
          <w:sz w:val="24"/>
          <w:szCs w:val="24"/>
          <w:lang w:val="lv-LV" w:eastAsia="lv-LV"/>
        </w:rPr>
        <w:t>Nosūtītājārsta kontaktinformācija situācijām, kad nepieciešama steidzama precizēšana.</w:t>
      </w:r>
    </w:p>
    <w:p w14:paraId="1682A16D" w14:textId="77777777" w:rsidR="00B10A65" w:rsidRDefault="00B10A6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B10A65">
        <w:rPr>
          <w:rFonts w:ascii="Times New Roman" w:eastAsia="Times New Roman" w:hAnsi="Times New Roman" w:cs="Times New Roman"/>
          <w:bCs/>
          <w:sz w:val="24"/>
          <w:szCs w:val="24"/>
          <w:lang w:val="lv-LV" w:eastAsia="lv-LV"/>
        </w:rPr>
        <w:t>Īsi labas un nepietiekamas nosūtījuma informācijas piemēri.</w:t>
      </w:r>
    </w:p>
    <w:p w14:paraId="2C778B18" w14:textId="77777777" w:rsidR="00B10A65" w:rsidRDefault="00B10A65" w:rsidP="008D0F0B">
      <w:pPr>
        <w:pStyle w:val="ListParagraph"/>
        <w:numPr>
          <w:ilvl w:val="1"/>
          <w:numId w:val="2"/>
        </w:numPr>
        <w:jc w:val="both"/>
        <w:rPr>
          <w:rFonts w:ascii="Times New Roman" w:eastAsia="Times New Roman" w:hAnsi="Times New Roman" w:cs="Times New Roman"/>
          <w:b/>
          <w:sz w:val="24"/>
          <w:szCs w:val="24"/>
          <w:lang w:val="lv-LV" w:eastAsia="lv-LV"/>
        </w:rPr>
      </w:pPr>
      <w:r>
        <w:rPr>
          <w:rFonts w:ascii="Times New Roman" w:eastAsia="Times New Roman" w:hAnsi="Times New Roman" w:cs="Times New Roman"/>
          <w:bCs/>
          <w:sz w:val="24"/>
          <w:szCs w:val="24"/>
          <w:lang w:val="lv-LV" w:eastAsia="lv-LV"/>
        </w:rPr>
        <w:t xml:space="preserve"> </w:t>
      </w:r>
      <w:r w:rsidRPr="00B10A65">
        <w:rPr>
          <w:rFonts w:ascii="Times New Roman" w:eastAsia="Times New Roman" w:hAnsi="Times New Roman" w:cs="Times New Roman"/>
          <w:b/>
          <w:sz w:val="24"/>
          <w:szCs w:val="24"/>
          <w:lang w:val="lv-LV" w:eastAsia="lv-LV"/>
        </w:rPr>
        <w:t>Obligāto datu punktu matrica</w:t>
      </w:r>
    </w:p>
    <w:p w14:paraId="011FEFEA" w14:textId="77777777" w:rsidR="00B10A65" w:rsidRPr="00B10A65" w:rsidRDefault="00B10A65" w:rsidP="008D0F0B">
      <w:pPr>
        <w:ind w:left="720"/>
        <w:jc w:val="both"/>
        <w:rPr>
          <w:rFonts w:ascii="Times New Roman" w:eastAsia="Times New Roman" w:hAnsi="Times New Roman" w:cs="Times New Roman"/>
          <w:bCs/>
          <w:sz w:val="24"/>
          <w:szCs w:val="24"/>
          <w:lang w:val="lv-LV" w:eastAsia="lv-LV"/>
        </w:rPr>
      </w:pPr>
      <w:r w:rsidRPr="00B10A65">
        <w:rPr>
          <w:rFonts w:ascii="Times New Roman" w:eastAsia="Times New Roman" w:hAnsi="Times New Roman" w:cs="Times New Roman"/>
          <w:bCs/>
          <w:sz w:val="24"/>
          <w:szCs w:val="24"/>
          <w:lang w:val="lv-LV" w:eastAsia="lv-LV"/>
        </w:rPr>
        <w:t>Atsevišķā pielikumā jāiekļauj strukturēta datu punktu matrica, norādot vispārīgi obligātos laukus un, ja attiecināms, papildu laukus pa radioloģiskajām modalitātēm. Katram datu punktam norāda tā nosaukumu, mērķi, obligātuma nosacījumu un īsu skaidrojumu.</w:t>
      </w:r>
    </w:p>
    <w:p w14:paraId="41438F77" w14:textId="77777777" w:rsidR="00AE176E" w:rsidRDefault="00A07CE5" w:rsidP="008D0F0B">
      <w:pPr>
        <w:pStyle w:val="ListParagraph"/>
        <w:numPr>
          <w:ilvl w:val="1"/>
          <w:numId w:val="2"/>
        </w:numPr>
        <w:jc w:val="both"/>
        <w:rPr>
          <w:rFonts w:ascii="Times New Roman" w:eastAsia="Times New Roman" w:hAnsi="Times New Roman" w:cs="Times New Roman"/>
          <w:b/>
          <w:sz w:val="24"/>
          <w:szCs w:val="24"/>
          <w:lang w:val="lv-LV" w:eastAsia="lv-LV"/>
        </w:rPr>
      </w:pPr>
      <w:r w:rsidRPr="00A07CE5">
        <w:rPr>
          <w:rFonts w:ascii="Times New Roman" w:eastAsia="Times New Roman" w:hAnsi="Times New Roman" w:cs="Times New Roman"/>
          <w:b/>
          <w:sz w:val="24"/>
          <w:szCs w:val="24"/>
          <w:lang w:val="lv-LV" w:eastAsia="lv-LV"/>
        </w:rPr>
        <w:t>Priekšlikumu LDVC obligātais saturs</w:t>
      </w:r>
    </w:p>
    <w:p w14:paraId="57E3AF8E" w14:textId="77777777" w:rsidR="00A07CE5" w:rsidRDefault="00A07CE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07CE5">
        <w:rPr>
          <w:rFonts w:ascii="Times New Roman" w:eastAsia="Times New Roman" w:hAnsi="Times New Roman" w:cs="Times New Roman"/>
          <w:bCs/>
          <w:sz w:val="24"/>
          <w:szCs w:val="24"/>
          <w:lang w:val="lv-LV" w:eastAsia="lv-LV"/>
        </w:rPr>
        <w:t>Esošās situācijas vai identificētās problēmas apraksts.</w:t>
      </w:r>
    </w:p>
    <w:p w14:paraId="54D2D265" w14:textId="77777777" w:rsidR="00A07CE5" w:rsidRDefault="00A07CE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07CE5">
        <w:rPr>
          <w:rFonts w:ascii="Times New Roman" w:eastAsia="Times New Roman" w:hAnsi="Times New Roman" w:cs="Times New Roman"/>
          <w:bCs/>
          <w:sz w:val="24"/>
          <w:szCs w:val="24"/>
          <w:lang w:val="lv-LV" w:eastAsia="lv-LV"/>
        </w:rPr>
        <w:t>Piedāvātā lauka vai funkcionalitātes nosaukums un mērķis.</w:t>
      </w:r>
    </w:p>
    <w:p w14:paraId="36DE578A" w14:textId="77777777" w:rsidR="00A07CE5" w:rsidRDefault="00A07CE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07CE5">
        <w:rPr>
          <w:rFonts w:ascii="Times New Roman" w:eastAsia="Times New Roman" w:hAnsi="Times New Roman" w:cs="Times New Roman"/>
          <w:bCs/>
          <w:sz w:val="24"/>
          <w:szCs w:val="24"/>
          <w:lang w:val="lv-LV" w:eastAsia="lv-LV"/>
        </w:rPr>
        <w:t>Lauka veids un ievades formāts, piemēram, izvēlne, strukturēts lauks vai brīvā teksta lauks.</w:t>
      </w:r>
    </w:p>
    <w:p w14:paraId="0AD123BA" w14:textId="77777777" w:rsidR="00A07CE5" w:rsidRDefault="00A07CE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07CE5">
        <w:rPr>
          <w:rFonts w:ascii="Times New Roman" w:eastAsia="Times New Roman" w:hAnsi="Times New Roman" w:cs="Times New Roman"/>
          <w:bCs/>
          <w:sz w:val="24"/>
          <w:szCs w:val="24"/>
          <w:lang w:val="lv-LV" w:eastAsia="lv-LV"/>
        </w:rPr>
        <w:t>Lauka obligātuma vai nosacītā obligātuma princips.</w:t>
      </w:r>
    </w:p>
    <w:p w14:paraId="14543AD7" w14:textId="77777777" w:rsidR="00A07CE5" w:rsidRDefault="00A07CE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07CE5">
        <w:rPr>
          <w:rFonts w:ascii="Times New Roman" w:eastAsia="Times New Roman" w:hAnsi="Times New Roman" w:cs="Times New Roman"/>
          <w:bCs/>
          <w:sz w:val="24"/>
          <w:szCs w:val="24"/>
          <w:lang w:val="lv-LV" w:eastAsia="lv-LV"/>
        </w:rPr>
        <w:t>Nepieciešamie validācijas noteikumi, brīdinājumi vai savstarpējās loģikas pārbaudes.</w:t>
      </w:r>
    </w:p>
    <w:p w14:paraId="7E61FA48" w14:textId="77777777" w:rsidR="00A07CE5" w:rsidRDefault="00A07CE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07CE5">
        <w:rPr>
          <w:rFonts w:ascii="Times New Roman" w:eastAsia="Times New Roman" w:hAnsi="Times New Roman" w:cs="Times New Roman"/>
          <w:bCs/>
          <w:sz w:val="24"/>
          <w:szCs w:val="24"/>
          <w:lang w:val="lv-LV" w:eastAsia="lv-LV"/>
        </w:rPr>
        <w:t>Informācijas attēlošana, saglabāšana un pieejamība radiologam.</w:t>
      </w:r>
    </w:p>
    <w:p w14:paraId="0FCB947F" w14:textId="77777777" w:rsidR="00B02CC6" w:rsidRPr="00A07CE5" w:rsidRDefault="00A07CE5"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A07CE5">
        <w:rPr>
          <w:rFonts w:ascii="Times New Roman" w:eastAsia="Times New Roman" w:hAnsi="Times New Roman" w:cs="Times New Roman"/>
          <w:bCs/>
          <w:sz w:val="24"/>
          <w:szCs w:val="24"/>
          <w:lang w:val="lv-LV" w:eastAsia="lv-LV"/>
        </w:rPr>
        <w:t>Pamatojums, sagaidāmais ieguvums un iespējamie ieviešanas riski vai ierobežojumi.</w:t>
      </w:r>
    </w:p>
    <w:p w14:paraId="100C74D3" w14:textId="77777777" w:rsidR="00F9420D" w:rsidRPr="00EC72B8" w:rsidRDefault="00F9420D" w:rsidP="008D0F0B">
      <w:pPr>
        <w:pStyle w:val="ListParagraph"/>
        <w:spacing w:before="120" w:after="120" w:line="240" w:lineRule="auto"/>
        <w:jc w:val="both"/>
        <w:rPr>
          <w:rFonts w:ascii="Times New Roman" w:eastAsia="Times New Roman" w:hAnsi="Times New Roman" w:cs="Times New Roman"/>
          <w:bCs/>
          <w:sz w:val="24"/>
          <w:szCs w:val="24"/>
          <w:lang w:val="lv-LV" w:eastAsia="lv-LV"/>
        </w:rPr>
      </w:pPr>
    </w:p>
    <w:p w14:paraId="48EA8E54" w14:textId="77777777" w:rsidR="00B503AF" w:rsidRDefault="00026FC6" w:rsidP="008D0F0B">
      <w:pPr>
        <w:pStyle w:val="ListParagraph"/>
        <w:numPr>
          <w:ilvl w:val="0"/>
          <w:numId w:val="2"/>
        </w:numPr>
        <w:spacing w:before="120" w:after="120" w:line="240" w:lineRule="auto"/>
        <w:jc w:val="both"/>
        <w:rPr>
          <w:rFonts w:ascii="Times New Roman" w:eastAsia="Times New Roman" w:hAnsi="Times New Roman" w:cs="Times New Roman"/>
          <w:b/>
          <w:sz w:val="24"/>
          <w:szCs w:val="24"/>
          <w:lang w:val="lv-LV" w:eastAsia="lv-LV"/>
        </w:rPr>
      </w:pPr>
      <w:r>
        <w:rPr>
          <w:rFonts w:ascii="Times New Roman" w:eastAsia="Times New Roman" w:hAnsi="Times New Roman" w:cs="Times New Roman"/>
          <w:b/>
          <w:sz w:val="24"/>
          <w:szCs w:val="24"/>
          <w:lang w:val="lv-LV" w:eastAsia="lv-LV"/>
        </w:rPr>
        <w:t>Darba s</w:t>
      </w:r>
      <w:r w:rsidR="00F9420D">
        <w:rPr>
          <w:rFonts w:ascii="Times New Roman" w:eastAsia="Times New Roman" w:hAnsi="Times New Roman" w:cs="Times New Roman"/>
          <w:b/>
          <w:sz w:val="24"/>
          <w:szCs w:val="24"/>
          <w:lang w:val="lv-LV" w:eastAsia="lv-LV"/>
        </w:rPr>
        <w:t>asniedzamais rezultāts un nodevumi</w:t>
      </w:r>
    </w:p>
    <w:p w14:paraId="696317E3" w14:textId="77777777" w:rsidR="00F9420D" w:rsidRDefault="008C6D2D" w:rsidP="008D0F0B">
      <w:pPr>
        <w:pStyle w:val="ListParagraph"/>
        <w:numPr>
          <w:ilvl w:val="1"/>
          <w:numId w:val="2"/>
        </w:numPr>
        <w:spacing w:before="120" w:after="120" w:line="240" w:lineRule="auto"/>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Sasniedzamais rezultāts: Uzlabota starpdisciplinārā komunikācija, paaugstināta diagnostikas precizitāte un samazināts lieku papildu izmeklējumu skaits.</w:t>
      </w:r>
    </w:p>
    <w:p w14:paraId="19984479" w14:textId="77777777" w:rsidR="008C6D2D" w:rsidRDefault="008C6D2D"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 xml:space="preserve">Tiešais sasniedzamais rezultāts: izstrādātas, Pasūtītāja apstiprinātas un publicētas metodiskās vadlīnijas “Kvalitatīva nosūtījuma standarts”, kurās noteikts minimālo prasību kopums informācijai, kas obligāti norādāma nosūtījumā uz radioloģisko izmeklējumu; sagatavots Vadlīnijām atbilstošs </w:t>
      </w:r>
      <w:r w:rsidRPr="008C6D2D">
        <w:rPr>
          <w:rFonts w:ascii="Times New Roman" w:eastAsia="Times New Roman" w:hAnsi="Times New Roman" w:cs="Times New Roman"/>
          <w:bCs/>
          <w:sz w:val="24"/>
          <w:szCs w:val="24"/>
          <w:lang w:val="lv-LV" w:eastAsia="lv-LV"/>
        </w:rPr>
        <w:lastRenderedPageBreak/>
        <w:t>vizuālais materiāls un dokumentēti priekšlikumi digitālā nosūtījuma pilnveidošanai.</w:t>
      </w:r>
    </w:p>
    <w:p w14:paraId="018783BE" w14:textId="77777777" w:rsidR="008C6D2D" w:rsidRDefault="008C6D2D"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Sagaidāmā ietekme: Vadlīniju ieviešana paredzēta, lai uzlabotu komunikāciju starp nosūtītājārstiem un radiologiem, veicinātu piemērotāka izmeklējuma protokola izvēli un uz klīnisko jautājumu vērsta slēdziena sagatavošanu, kā arī mazinātu papildu saziņas, nepilnīgu nosūtījumu un atkārtotu vai nevajadzīgu izmeklējumu risku. Sagaidāmā ietekme nav izmantojama kā tūlītējs nodevumu pieņemšanas kritērijs.</w:t>
      </w:r>
    </w:p>
    <w:p w14:paraId="46D5C2D3" w14:textId="77777777" w:rsidR="008C6D2D" w:rsidRDefault="008C6D2D" w:rsidP="008D0F0B">
      <w:pPr>
        <w:pStyle w:val="ListParagraph"/>
        <w:numPr>
          <w:ilvl w:val="1"/>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 xml:space="preserve"> Gala nodevumi:</w:t>
      </w:r>
    </w:p>
    <w:p w14:paraId="119FF857" w14:textId="77777777" w:rsidR="008C6D2D" w:rsidRPr="008C6D2D" w:rsidRDefault="008C6D2D"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Apstiprinātas metodiskās vadlīnijas "Kvalitatīva nosūtījuma standarts radioloģijā".</w:t>
      </w:r>
    </w:p>
    <w:p w14:paraId="4106DED2" w14:textId="77777777" w:rsidR="008C6D2D" w:rsidRPr="008C6D2D" w:rsidRDefault="008C6D2D"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Vizuālais materiāls (plakāts/infografika).</w:t>
      </w:r>
    </w:p>
    <w:p w14:paraId="3F9F077D" w14:textId="77777777" w:rsidR="008C6D2D" w:rsidRPr="008C6D2D" w:rsidRDefault="008C6D2D"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Oficiāls priekšlikumu dokuments Latvijas digitālajam veselības centram (LDVC).</w:t>
      </w:r>
    </w:p>
    <w:p w14:paraId="52EF2126" w14:textId="77777777" w:rsidR="008C6D2D" w:rsidRDefault="008C6D2D"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Problēmu analīzes pārskats, kurā ietverta izmantotā metode, datu avoti, biežākās problēmas, secinājumi un ieteikumi metodisko vadlīniju izstrādei.</w:t>
      </w:r>
    </w:p>
    <w:p w14:paraId="3AD7875F" w14:textId="77777777" w:rsidR="008C6D2D" w:rsidRDefault="008C6D2D"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Standarta obligāto datu punktu matrica ar vispārīgi obligātajiem informācijas laukiem un, ja nepieciešams, papildprasībām pa radioloģiskajām modalitātēm.</w:t>
      </w:r>
    </w:p>
    <w:p w14:paraId="797115CF" w14:textId="77777777" w:rsidR="008C6D2D" w:rsidRDefault="008C6D2D"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Komentāru izvērtēšanas tabula, kurā norādīti saņemtie komentāri, iesniedzējs, pieņemšanas statuss, pamatojums un iestrādātā redakcija.</w:t>
      </w:r>
    </w:p>
    <w:p w14:paraId="025E9F4A" w14:textId="77777777" w:rsidR="008C6D2D" w:rsidRDefault="008C6D2D"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Konsolidēta gala nodevumu pakotne, kas ietver visus Pasūtītāja apstiprinātos gala dokumentus, rediģējamos avota failus un publicēšanai gatavas datnes.</w:t>
      </w:r>
    </w:p>
    <w:p w14:paraId="03117B61" w14:textId="77777777" w:rsidR="008C6D2D" w:rsidRPr="008C6D2D" w:rsidRDefault="008C6D2D" w:rsidP="008D0F0B">
      <w:pPr>
        <w:pStyle w:val="ListParagraph"/>
        <w:numPr>
          <w:ilvl w:val="2"/>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Publicēšanas pakotne un publicēšanas apliecinājums: publicēšanai gatavas Vadlīniju un vizuālā materiāla datnes, īsa anotācija, piekļūstams publicētās informācijas avots vai Pasūtītāja rakstisks apliecinājums par publicēšanu.</w:t>
      </w:r>
    </w:p>
    <w:p w14:paraId="50B6F322" w14:textId="77777777" w:rsidR="008C6D2D" w:rsidRPr="008C6D2D" w:rsidRDefault="008C6D2D" w:rsidP="008D0F0B">
      <w:pPr>
        <w:pStyle w:val="ListParagraph"/>
        <w:numPr>
          <w:ilvl w:val="1"/>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 xml:space="preserve"> Pakalpojuma nodevums saskaņošanai ir jāiesniedz Pasūtītājam elektroniski, nosūtot to uz e-pasta adresi: </w:t>
      </w:r>
      <w:hyperlink r:id="rId7" w:history="1">
        <w:r w:rsidRPr="00EF7798">
          <w:rPr>
            <w:rStyle w:val="Hyperlink"/>
            <w:rFonts w:ascii="Times New Roman" w:eastAsia="Times New Roman" w:hAnsi="Times New Roman" w:cs="Times New Roman"/>
            <w:bCs/>
            <w:sz w:val="24"/>
            <w:szCs w:val="24"/>
            <w:lang w:val="lv-LV" w:eastAsia="lv-LV"/>
          </w:rPr>
          <w:t>Kristaps.Reimartuss@aslimnica.lv</w:t>
        </w:r>
      </w:hyperlink>
      <w:r>
        <w:rPr>
          <w:rFonts w:ascii="Times New Roman" w:eastAsia="Times New Roman" w:hAnsi="Times New Roman" w:cs="Times New Roman"/>
          <w:bCs/>
          <w:sz w:val="24"/>
          <w:szCs w:val="24"/>
          <w:lang w:val="lv-LV" w:eastAsia="lv-LV"/>
        </w:rPr>
        <w:t xml:space="preserve"> </w:t>
      </w:r>
      <w:r w:rsidRPr="008C6D2D">
        <w:rPr>
          <w:rFonts w:ascii="Times New Roman" w:eastAsia="Times New Roman" w:hAnsi="Times New Roman" w:cs="Times New Roman"/>
          <w:bCs/>
          <w:sz w:val="24"/>
          <w:szCs w:val="24"/>
          <w:lang w:val="lv-LV" w:eastAsia="lv-LV"/>
        </w:rPr>
        <w:t xml:space="preserve"> vai uz Slimnīcas oficiālo elektronisko adresi līdz 2026. gada 30.oktobris.</w:t>
      </w:r>
    </w:p>
    <w:p w14:paraId="159A475A" w14:textId="77777777" w:rsidR="008C6D2D" w:rsidRPr="008C6D2D" w:rsidRDefault="008C6D2D" w:rsidP="008D0F0B">
      <w:pPr>
        <w:pStyle w:val="ListParagraph"/>
        <w:numPr>
          <w:ilvl w:val="1"/>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 xml:space="preserve"> Pasūtītājs izskata iesniegtos nodevumus 5 (piecu) darba dienu laikā pēc to saņemšanas. Ja, pieņemot Pakalpojuma ietvaros izstrādāto nodevumu, Pasūtītājs konstatē neatbilstības, neprecizitātes, kļūdas vai nodevumā ir veicami uzlabojumi, tad Pasūtītājs neapstiprina Pakalpojuma ietvaros izstrādāto nodevumu, nosūta Izpildītājam rakstisku pamatojumu šādai rīcībai un uzdod Izpildītājam novērst konstatētās neatbilstības un veikt uzlabojumus Pasūtītāja noteiktajā termiņā uz Izpildītāja rēķina.</w:t>
      </w:r>
    </w:p>
    <w:p w14:paraId="5AAFF806" w14:textId="77777777" w:rsidR="008C6D2D" w:rsidRPr="008C6D2D" w:rsidRDefault="008C6D2D" w:rsidP="008D0F0B">
      <w:pPr>
        <w:pStyle w:val="ListParagraph"/>
        <w:numPr>
          <w:ilvl w:val="1"/>
          <w:numId w:val="2"/>
        </w:numPr>
        <w:jc w:val="both"/>
        <w:rPr>
          <w:rFonts w:ascii="Times New Roman" w:eastAsia="Times New Roman" w:hAnsi="Times New Roman" w:cs="Times New Roman"/>
          <w:bCs/>
          <w:sz w:val="24"/>
          <w:szCs w:val="24"/>
          <w:lang w:val="lv-LV" w:eastAsia="lv-LV"/>
        </w:rPr>
      </w:pPr>
      <w:r w:rsidRPr="008C6D2D">
        <w:rPr>
          <w:rFonts w:ascii="Times New Roman" w:eastAsia="Times New Roman" w:hAnsi="Times New Roman" w:cs="Times New Roman"/>
          <w:bCs/>
          <w:sz w:val="24"/>
          <w:szCs w:val="24"/>
          <w:lang w:val="lv-LV" w:eastAsia="lv-LV"/>
        </w:rPr>
        <w:t xml:space="preserve"> Saskaņotais pakalpojuma nodevums ir jāiesniedz Pasūtītājam elektroniski, nosūtot to uz e-pasta adresi: </w:t>
      </w:r>
      <w:hyperlink r:id="rId8" w:history="1">
        <w:r w:rsidRPr="00EF7798">
          <w:rPr>
            <w:rStyle w:val="Hyperlink"/>
            <w:rFonts w:ascii="Times New Roman" w:eastAsia="Times New Roman" w:hAnsi="Times New Roman" w:cs="Times New Roman"/>
            <w:bCs/>
            <w:sz w:val="24"/>
            <w:szCs w:val="24"/>
            <w:lang w:val="lv-LV" w:eastAsia="lv-LV"/>
          </w:rPr>
          <w:t>Kristaps.Reimartuss@aslimnica.lv</w:t>
        </w:r>
      </w:hyperlink>
      <w:r>
        <w:rPr>
          <w:rFonts w:ascii="Times New Roman" w:eastAsia="Times New Roman" w:hAnsi="Times New Roman" w:cs="Times New Roman"/>
          <w:bCs/>
          <w:sz w:val="24"/>
          <w:szCs w:val="24"/>
          <w:lang w:val="lv-LV" w:eastAsia="lv-LV"/>
        </w:rPr>
        <w:t xml:space="preserve"> </w:t>
      </w:r>
      <w:r w:rsidRPr="008C6D2D">
        <w:rPr>
          <w:rFonts w:ascii="Times New Roman" w:eastAsia="Times New Roman" w:hAnsi="Times New Roman" w:cs="Times New Roman"/>
          <w:bCs/>
          <w:sz w:val="24"/>
          <w:szCs w:val="24"/>
          <w:lang w:val="lv-LV" w:eastAsia="lv-LV"/>
        </w:rPr>
        <w:t xml:space="preserve"> vai uz Slimnīcas oficiālo elektronisko adresi līdz 2026. gada 30.novembris.</w:t>
      </w:r>
    </w:p>
    <w:p w14:paraId="2BCADE17" w14:textId="77777777" w:rsidR="008C6D2D" w:rsidRPr="008C6D2D" w:rsidRDefault="008C6D2D" w:rsidP="008D0F0B">
      <w:pPr>
        <w:pStyle w:val="ListParagraph"/>
        <w:spacing w:before="120" w:after="120" w:line="240" w:lineRule="auto"/>
        <w:ind w:left="1080"/>
        <w:jc w:val="both"/>
        <w:rPr>
          <w:rFonts w:ascii="Times New Roman" w:eastAsia="Times New Roman" w:hAnsi="Times New Roman" w:cs="Times New Roman"/>
          <w:bCs/>
          <w:sz w:val="24"/>
          <w:szCs w:val="24"/>
          <w:lang w:val="lv-LV" w:eastAsia="lv-LV"/>
        </w:rPr>
      </w:pPr>
    </w:p>
    <w:p w14:paraId="20B6DF04" w14:textId="77777777" w:rsidR="00F9420D" w:rsidRPr="008C6D2D" w:rsidRDefault="00F9420D" w:rsidP="008D0F0B">
      <w:pPr>
        <w:pStyle w:val="ListParagraph"/>
        <w:spacing w:before="120" w:after="120" w:line="240" w:lineRule="auto"/>
        <w:jc w:val="both"/>
        <w:rPr>
          <w:rFonts w:ascii="Times New Roman" w:eastAsia="Times New Roman" w:hAnsi="Times New Roman" w:cs="Times New Roman"/>
          <w:bCs/>
          <w:sz w:val="24"/>
          <w:szCs w:val="24"/>
          <w:lang w:val="lv-LV" w:eastAsia="lv-LV"/>
        </w:rPr>
      </w:pPr>
    </w:p>
    <w:p w14:paraId="22965AF2" w14:textId="77777777" w:rsidR="00F9420D" w:rsidRDefault="00F9420D" w:rsidP="008D0F0B">
      <w:pPr>
        <w:pStyle w:val="ListParagraph"/>
        <w:numPr>
          <w:ilvl w:val="0"/>
          <w:numId w:val="2"/>
        </w:numPr>
        <w:spacing w:before="120" w:after="120" w:line="240" w:lineRule="auto"/>
        <w:jc w:val="both"/>
        <w:rPr>
          <w:rFonts w:ascii="Times New Roman" w:eastAsia="Times New Roman" w:hAnsi="Times New Roman" w:cs="Times New Roman"/>
          <w:b/>
          <w:sz w:val="24"/>
          <w:szCs w:val="24"/>
          <w:lang w:val="lv-LV" w:eastAsia="lv-LV"/>
        </w:rPr>
      </w:pPr>
      <w:r w:rsidRPr="00F9420D">
        <w:rPr>
          <w:rFonts w:ascii="Times New Roman" w:eastAsia="Times New Roman" w:hAnsi="Times New Roman" w:cs="Times New Roman"/>
          <w:b/>
          <w:sz w:val="24"/>
          <w:szCs w:val="24"/>
          <w:lang w:val="lv-LV" w:eastAsia="lv-LV"/>
        </w:rPr>
        <w:t xml:space="preserve">Saskaņošana </w:t>
      </w:r>
    </w:p>
    <w:p w14:paraId="7D2BBC1E" w14:textId="77777777" w:rsidR="001110C5" w:rsidRPr="001110C5" w:rsidRDefault="001110C5" w:rsidP="008D0F0B">
      <w:pPr>
        <w:pStyle w:val="ListParagraph"/>
        <w:numPr>
          <w:ilvl w:val="1"/>
          <w:numId w:val="2"/>
        </w:numPr>
        <w:jc w:val="both"/>
        <w:rPr>
          <w:rFonts w:ascii="Times New Roman" w:eastAsia="Times New Roman" w:hAnsi="Times New Roman" w:cs="Times New Roman"/>
          <w:bCs/>
          <w:sz w:val="24"/>
          <w:szCs w:val="24"/>
          <w:lang w:val="lv-LV" w:eastAsia="lv-LV"/>
        </w:rPr>
      </w:pPr>
      <w:r w:rsidRPr="001110C5">
        <w:rPr>
          <w:rFonts w:ascii="Times New Roman" w:eastAsia="Times New Roman" w:hAnsi="Times New Roman" w:cs="Times New Roman"/>
          <w:bCs/>
          <w:sz w:val="24"/>
          <w:szCs w:val="24"/>
          <w:lang w:val="lv-LV" w:eastAsia="lv-LV"/>
        </w:rPr>
        <w:t xml:space="preserve"> Nodevums jāsagatavo saskaņošanai  jāsaskaņo ar šādām asociācijām:</w:t>
      </w:r>
    </w:p>
    <w:p w14:paraId="11DCD2AC" w14:textId="77777777" w:rsidR="001110C5" w:rsidRDefault="001110C5"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Latvijas Radiologu asociācija;</w:t>
      </w:r>
    </w:p>
    <w:p w14:paraId="5F8AC90E" w14:textId="77777777" w:rsidR="001110C5" w:rsidRDefault="001110C5"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Latvijas Radiogrāferu un radiologa asistenta asociācija;</w:t>
      </w:r>
    </w:p>
    <w:p w14:paraId="6A4FFD3E" w14:textId="77777777" w:rsidR="001110C5" w:rsidRDefault="001110C5"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Latvijas Digitālās veselības centrs;</w:t>
      </w:r>
    </w:p>
    <w:p w14:paraId="19B32797" w14:textId="77777777" w:rsidR="001110C5" w:rsidRDefault="001110C5"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Latvijas Ārstu biedrība;</w:t>
      </w:r>
    </w:p>
    <w:p w14:paraId="09028D32" w14:textId="77777777" w:rsidR="001110C5" w:rsidRPr="001110C5" w:rsidRDefault="001110C5" w:rsidP="008D0F0B">
      <w:pPr>
        <w:pStyle w:val="ListParagraph"/>
        <w:numPr>
          <w:ilvl w:val="2"/>
          <w:numId w:val="2"/>
        </w:numPr>
        <w:spacing w:before="120" w:after="120" w:line="240" w:lineRule="auto"/>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Latvijas ģimenes ārstu asociācija un Latvijas lauku ģimenes ārstu asociācija.</w:t>
      </w:r>
    </w:p>
    <w:p w14:paraId="41EF79A0" w14:textId="77777777" w:rsidR="001110C5" w:rsidRPr="001110C5" w:rsidRDefault="001110C5" w:rsidP="008D0F0B">
      <w:pPr>
        <w:spacing w:before="120" w:after="120" w:line="240" w:lineRule="auto"/>
        <w:jc w:val="both"/>
        <w:rPr>
          <w:rFonts w:ascii="Times New Roman" w:eastAsia="Times New Roman" w:hAnsi="Times New Roman" w:cs="Times New Roman"/>
          <w:bCs/>
          <w:sz w:val="24"/>
          <w:szCs w:val="24"/>
          <w:lang w:val="lv-LV" w:eastAsia="lv-LV"/>
        </w:rPr>
      </w:pPr>
    </w:p>
    <w:p w14:paraId="1B19CD63" w14:textId="77777777" w:rsidR="008C6D2D" w:rsidRDefault="001525FB" w:rsidP="008D0F0B">
      <w:pPr>
        <w:spacing w:before="120" w:after="120" w:line="240" w:lineRule="auto"/>
        <w:ind w:left="720"/>
        <w:jc w:val="both"/>
        <w:rPr>
          <w:rFonts w:ascii="Times New Roman" w:eastAsia="Times New Roman" w:hAnsi="Times New Roman" w:cs="Times New Roman"/>
          <w:b/>
          <w:sz w:val="24"/>
          <w:szCs w:val="24"/>
          <w:lang w:val="lv-LV" w:eastAsia="lv-LV"/>
        </w:rPr>
      </w:pPr>
      <w:r w:rsidRPr="001525FB">
        <w:rPr>
          <w:rFonts w:ascii="Times New Roman" w:eastAsia="Times New Roman" w:hAnsi="Times New Roman" w:cs="Times New Roman"/>
          <w:b/>
          <w:sz w:val="24"/>
          <w:szCs w:val="24"/>
          <w:lang w:val="lv-LV" w:eastAsia="lv-LV"/>
        </w:rPr>
        <w:t>6.2. Izskatīšanā un saskaņošanā iesaistīto organizāciju kompetence</w:t>
      </w:r>
    </w:p>
    <w:p w14:paraId="47E915C6" w14:textId="77777777" w:rsidR="001525FB" w:rsidRPr="001525FB" w:rsidRDefault="001525FB" w:rsidP="008D0F0B">
      <w:pPr>
        <w:spacing w:before="120" w:after="120" w:line="240" w:lineRule="auto"/>
        <w:ind w:left="993"/>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6.2.1. Latvijas Radiologu asociācija - Vadlīniju klīniskā satura un radioloģijas prakses prasību izvērtēšanai.</w:t>
      </w:r>
    </w:p>
    <w:p w14:paraId="53F5195B" w14:textId="77777777" w:rsidR="001525FB" w:rsidRPr="001525FB" w:rsidRDefault="001525FB" w:rsidP="008D0F0B">
      <w:pPr>
        <w:spacing w:before="120" w:after="120" w:line="240" w:lineRule="auto"/>
        <w:ind w:left="993"/>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6.2.2. Latvijas Radiogrāferu un radiologa asistentu asociācija - praktiskās piemērojamības, pacientu sagatavošanas un radioloģijas procesa vajadzību izvērtēšanai.</w:t>
      </w:r>
    </w:p>
    <w:p w14:paraId="7CDA9C62" w14:textId="77777777" w:rsidR="001525FB" w:rsidRPr="001525FB" w:rsidRDefault="001525FB" w:rsidP="008D0F0B">
      <w:pPr>
        <w:spacing w:before="120" w:after="120" w:line="240" w:lineRule="auto"/>
        <w:ind w:left="993"/>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6.2.3. Latvijas Digitālais veselības centrs - digitālo nosūtījuma lauku un E-veselības funkcionalitātes priekšlikumu izvērtēšanai.</w:t>
      </w:r>
    </w:p>
    <w:p w14:paraId="69AE641E" w14:textId="77777777" w:rsidR="001525FB" w:rsidRPr="001525FB" w:rsidRDefault="001525FB" w:rsidP="008D0F0B">
      <w:pPr>
        <w:spacing w:before="120" w:after="120" w:line="240" w:lineRule="auto"/>
        <w:ind w:left="993"/>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6.2.4. Latvijas Ārstu biedrība - nosūtītājārstu profesionālās prakses un starpdisciplinārās komunikācijas aspektu izvērtēšanai.</w:t>
      </w:r>
    </w:p>
    <w:p w14:paraId="6243D14D" w14:textId="77777777" w:rsidR="001525FB" w:rsidRDefault="001525FB" w:rsidP="008D0F0B">
      <w:pPr>
        <w:spacing w:before="120" w:after="120" w:line="240" w:lineRule="auto"/>
        <w:ind w:left="993"/>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6.2.5. Latvijas ģimenes ārstu asociācija un Latvijas lauku ģimenes ārstu asociācija - Vadlīniju praktiskās piemērojamības un ģimenes ārstu nosūtījumu sagatavošanas vajadzību izvērtēšanai.</w:t>
      </w:r>
    </w:p>
    <w:p w14:paraId="5EC16138" w14:textId="77777777" w:rsidR="001525FB" w:rsidRDefault="001525FB" w:rsidP="008D0F0B">
      <w:pPr>
        <w:spacing w:before="120" w:after="120" w:line="240" w:lineRule="auto"/>
        <w:ind w:left="709"/>
        <w:jc w:val="both"/>
        <w:rPr>
          <w:rFonts w:ascii="Times New Roman" w:eastAsia="Times New Roman" w:hAnsi="Times New Roman" w:cs="Times New Roman"/>
          <w:b/>
          <w:sz w:val="24"/>
          <w:szCs w:val="24"/>
          <w:lang w:val="lv-LV" w:eastAsia="lv-LV"/>
        </w:rPr>
      </w:pPr>
      <w:r w:rsidRPr="001525FB">
        <w:rPr>
          <w:rFonts w:ascii="Times New Roman" w:eastAsia="Times New Roman" w:hAnsi="Times New Roman" w:cs="Times New Roman"/>
          <w:b/>
          <w:sz w:val="24"/>
          <w:szCs w:val="24"/>
          <w:lang w:val="lv-LV" w:eastAsia="lv-LV"/>
        </w:rPr>
        <w:t>6.3. Saskaņošanas procesa nosacījums</w:t>
      </w:r>
    </w:p>
    <w:p w14:paraId="3BBB90EA" w14:textId="77777777" w:rsidR="001525FB" w:rsidRPr="001525FB" w:rsidRDefault="001525FB" w:rsidP="008D0F0B">
      <w:pPr>
        <w:spacing w:before="120" w:after="120" w:line="240" w:lineRule="auto"/>
        <w:ind w:left="709"/>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Šīs tehniskās specifikācijas izpratnē saskaņošanas procesa nodrošināšana nozīmē materiālu iesniegšanu izskatīšanai, saņemto komentāru apkopošanu un pamatotu izvērtēšanu. Ārējas organizācijas formāla apstiprinājuma vai paraksta saņemšana nav Izpildītāja kontrolē un pati par sevi nav nodevuma pieņemšanas priekšnoteikums. Vadlīniju gala redakciju apstiprina Pasūtītājs.</w:t>
      </w:r>
    </w:p>
    <w:p w14:paraId="25B3263E" w14:textId="77777777" w:rsidR="006A6349" w:rsidRDefault="006A6349" w:rsidP="008D0F0B">
      <w:pPr>
        <w:pStyle w:val="ListParagraph"/>
        <w:spacing w:before="120" w:after="120" w:line="240" w:lineRule="auto"/>
        <w:ind w:left="1080"/>
        <w:jc w:val="both"/>
        <w:rPr>
          <w:rFonts w:ascii="Times New Roman" w:eastAsia="Times New Roman" w:hAnsi="Times New Roman" w:cs="Times New Roman"/>
          <w:bCs/>
          <w:sz w:val="24"/>
          <w:szCs w:val="24"/>
          <w:lang w:val="lv-LV" w:eastAsia="lv-LV"/>
        </w:rPr>
      </w:pPr>
    </w:p>
    <w:p w14:paraId="64CEEC11" w14:textId="77777777" w:rsidR="006A6349" w:rsidRPr="00026FC6" w:rsidRDefault="006A6349" w:rsidP="008D0F0B">
      <w:pPr>
        <w:pStyle w:val="ListParagraph"/>
        <w:numPr>
          <w:ilvl w:val="0"/>
          <w:numId w:val="2"/>
        </w:numPr>
        <w:spacing w:before="120" w:after="120" w:line="240" w:lineRule="auto"/>
        <w:ind w:left="709" w:hanging="218"/>
        <w:jc w:val="both"/>
        <w:rPr>
          <w:rFonts w:ascii="Times New Roman" w:eastAsia="Times New Roman" w:hAnsi="Times New Roman" w:cs="Times New Roman"/>
          <w:b/>
          <w:sz w:val="24"/>
          <w:szCs w:val="24"/>
          <w:lang w:val="lv-LV" w:eastAsia="lv-LV"/>
        </w:rPr>
      </w:pPr>
      <w:r w:rsidRPr="00026FC6">
        <w:rPr>
          <w:rFonts w:ascii="Times New Roman" w:eastAsia="Times New Roman" w:hAnsi="Times New Roman" w:cs="Times New Roman"/>
          <w:b/>
          <w:sz w:val="24"/>
          <w:szCs w:val="24"/>
          <w:lang w:val="lv-LV" w:eastAsia="lv-LV"/>
        </w:rPr>
        <w:t>Cenu aptaujas sadalījums daļās un detalizēts pakalpojuma apraksts</w:t>
      </w:r>
    </w:p>
    <w:p w14:paraId="71433651" w14:textId="77777777" w:rsidR="006A6349" w:rsidRDefault="001525FB" w:rsidP="008D0F0B">
      <w:pPr>
        <w:pStyle w:val="ListParagraph"/>
        <w:numPr>
          <w:ilvl w:val="1"/>
          <w:numId w:val="2"/>
        </w:numPr>
        <w:spacing w:before="120" w:after="120" w:line="240" w:lineRule="auto"/>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Cenu aptaujas</w:t>
      </w:r>
      <w:r w:rsidR="006A6349" w:rsidRPr="001E0EDA">
        <w:rPr>
          <w:rFonts w:ascii="Times New Roman" w:eastAsia="Times New Roman" w:hAnsi="Times New Roman" w:cs="Times New Roman"/>
          <w:bCs/>
          <w:sz w:val="24"/>
          <w:szCs w:val="24"/>
          <w:lang w:val="lv-LV" w:eastAsia="lv-LV"/>
        </w:rPr>
        <w:t xml:space="preserve"> dalījuma pamatprincipi</w:t>
      </w:r>
      <w:r w:rsidR="001E0EDA" w:rsidRPr="001E0EDA">
        <w:rPr>
          <w:rFonts w:ascii="Times New Roman" w:eastAsia="Times New Roman" w:hAnsi="Times New Roman" w:cs="Times New Roman"/>
          <w:bCs/>
          <w:sz w:val="24"/>
          <w:szCs w:val="24"/>
          <w:lang w:val="lv-LV" w:eastAsia="lv-LV"/>
        </w:rPr>
        <w:t>:</w:t>
      </w:r>
    </w:p>
    <w:p w14:paraId="3A87C214" w14:textId="77777777" w:rsidR="001525FB" w:rsidRPr="001525FB" w:rsidRDefault="001525FB" w:rsidP="008D0F0B">
      <w:pPr>
        <w:pStyle w:val="ListParagraph"/>
        <w:spacing w:before="120" w:after="120" w:line="240" w:lineRule="auto"/>
        <w:ind w:left="108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Cenu aptaujas</w:t>
      </w:r>
      <w:r w:rsidRPr="001525FB">
        <w:rPr>
          <w:rFonts w:ascii="Times New Roman" w:eastAsia="Times New Roman" w:hAnsi="Times New Roman" w:cs="Times New Roman"/>
          <w:bCs/>
          <w:sz w:val="24"/>
          <w:szCs w:val="24"/>
          <w:lang w:val="lv-LV" w:eastAsia="lv-LV"/>
        </w:rPr>
        <w:t xml:space="preserve"> priekšmets tiek sadalīts trīs atsevišķās daļās atbilstoši tehniskajā specifikācijā noteiktajām ekspertu lomām. Pretendents ir tiesīgs iesniegt piedāvājumu par vienu, vairākām vai visām iepirkuma daļām. Piedāvājumi tiek vērtēti un līguma slēgšanas tiesības tiek piešķirtas katrā iepirkuma daļā atsevišķi. Katrs izpildītājs ir patstāvīgi atbildīgs par savas iepirkuma daļas uzdevumu izpildi, termiņu ievērošanu un nodevuma kvalitāti.</w:t>
      </w:r>
    </w:p>
    <w:p w14:paraId="052D4E77" w14:textId="77777777" w:rsidR="00B503AF" w:rsidRPr="001525FB" w:rsidRDefault="00CC2C3B" w:rsidP="008D0F0B">
      <w:pPr>
        <w:pStyle w:val="ListParagraph"/>
        <w:numPr>
          <w:ilvl w:val="1"/>
          <w:numId w:val="2"/>
        </w:numPr>
        <w:spacing w:before="120" w:after="120" w:line="240" w:lineRule="auto"/>
        <w:jc w:val="both"/>
        <w:rPr>
          <w:rFonts w:ascii="Times New Roman" w:eastAsia="Times New Roman" w:hAnsi="Times New Roman" w:cs="Times New Roman"/>
          <w:b/>
          <w:sz w:val="24"/>
          <w:szCs w:val="24"/>
          <w:u w:val="single"/>
          <w:lang w:val="lv-LV" w:eastAsia="lv-LV"/>
        </w:rPr>
      </w:pPr>
      <w:r>
        <w:rPr>
          <w:rFonts w:ascii="Times New Roman" w:eastAsia="Times New Roman" w:hAnsi="Times New Roman" w:cs="Times New Roman"/>
          <w:b/>
          <w:sz w:val="24"/>
          <w:szCs w:val="24"/>
          <w:u w:val="single"/>
          <w:lang w:val="lv-LV" w:eastAsia="lv-LV"/>
        </w:rPr>
        <w:t xml:space="preserve"> </w:t>
      </w:r>
      <w:r w:rsidR="001525FB" w:rsidRPr="001525FB">
        <w:rPr>
          <w:rFonts w:ascii="Times New Roman" w:eastAsia="Times New Roman" w:hAnsi="Times New Roman" w:cs="Times New Roman"/>
          <w:b/>
          <w:sz w:val="24"/>
          <w:szCs w:val="24"/>
          <w:u w:val="single"/>
          <w:lang w:val="lv-LV" w:eastAsia="lv-LV"/>
        </w:rPr>
        <w:t>1. daļa – vadošā eksperta (koordinācijas, metodoloģiskās integrācijas un saskaņošanas) pakalpojums</w:t>
      </w:r>
    </w:p>
    <w:tbl>
      <w:tblPr>
        <w:tblStyle w:val="TableGrid"/>
        <w:tblW w:w="0" w:type="auto"/>
        <w:tblLook w:val="04A0" w:firstRow="1" w:lastRow="0" w:firstColumn="1" w:lastColumn="0" w:noHBand="0" w:noVBand="1"/>
      </w:tblPr>
      <w:tblGrid>
        <w:gridCol w:w="1696"/>
        <w:gridCol w:w="7699"/>
      </w:tblGrid>
      <w:tr w:rsidR="00B503AF" w14:paraId="4FC2868E" w14:textId="77777777" w:rsidTr="006465A9">
        <w:tc>
          <w:tcPr>
            <w:tcW w:w="1696" w:type="dxa"/>
            <w:shd w:val="clear" w:color="auto" w:fill="E7E6E6" w:themeFill="background2"/>
          </w:tcPr>
          <w:p w14:paraId="3627CC80" w14:textId="77777777" w:rsidR="00B503AF" w:rsidRDefault="00B503AF"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Pakalpojuma apraksts</w:t>
            </w:r>
          </w:p>
        </w:tc>
        <w:tc>
          <w:tcPr>
            <w:tcW w:w="7699" w:type="dxa"/>
          </w:tcPr>
          <w:p w14:paraId="2FDD16DA" w14:textId="77777777" w:rsidR="00B503AF" w:rsidRPr="00990FF9" w:rsidRDefault="00990FF9" w:rsidP="008D0F0B">
            <w:pPr>
              <w:pStyle w:val="ListBullet"/>
              <w:numPr>
                <w:ilvl w:val="0"/>
                <w:numId w:val="0"/>
              </w:numPr>
              <w:spacing w:after="40" w:line="252" w:lineRule="auto"/>
              <w:jc w:val="both"/>
              <w:rPr>
                <w:rFonts w:ascii="Times New Roman" w:hAnsi="Times New Roman" w:cs="Times New Roman"/>
                <w:sz w:val="24"/>
                <w:szCs w:val="24"/>
                <w:lang w:val="lv-LV"/>
              </w:rPr>
            </w:pPr>
            <w:r w:rsidRPr="00990FF9">
              <w:rPr>
                <w:rFonts w:ascii="Times New Roman" w:hAnsi="Times New Roman" w:cs="Times New Roman"/>
                <w:sz w:val="24"/>
                <w:szCs w:val="24"/>
                <w:lang w:val="lv-LV"/>
              </w:rPr>
              <w:t xml:space="preserve"> </w:t>
            </w:r>
            <w:r w:rsidR="001525FB" w:rsidRPr="001525FB">
              <w:rPr>
                <w:rFonts w:ascii="Times New Roman" w:hAnsi="Times New Roman" w:cs="Times New Roman"/>
                <w:sz w:val="24"/>
                <w:szCs w:val="24"/>
                <w:lang w:val="lv-LV"/>
              </w:rPr>
              <w:t xml:space="preserve">Pakalpojums ietver metodiskā dokumenta izstrādes procesa profesionālu vadību, darba posmu plānošanu un visu ekspertu darba rezultātu koordinēšanu. Eksperts izveido un vada darba grupu, kurā pārstāvēti radiologi un nosūtītājārsti, tostarp ģimenes ārsti, organizē darba sanāksmes, nodrošina vienotu uzdevumu izpratni un saskaņotu darba izpildes secību. Eksperts apkopo, izvērtē un konsolidē 2. un 3. daļas izpildītāju sagatavoto klīnisko, procesu analīzes un tehnisko saturu vienotā metodisko vadlīniju projektā, vizuālajā materiālā un oficiālajā priekšlikumu dokumentā LDVC. Pakalpojums ietver dokumentu struktūras, savstarpējās loģiskās sasaistes, terminoloģiskās viendabības un atbilstības tehniskās specifikācijas prasībām nodrošināšanu, kā arī sagatavoto materiālu saskaņošanas procesa vadību ar tehniskajā specifikācijā noteiktajām profesionālajām asociācijām un institūcijām. Eksperts nodrošina darba rezultātu prezentēšanu Pasūtītājam, </w:t>
            </w:r>
            <w:r w:rsidR="001525FB" w:rsidRPr="001525FB">
              <w:rPr>
                <w:rFonts w:ascii="Times New Roman" w:hAnsi="Times New Roman" w:cs="Times New Roman"/>
                <w:sz w:val="24"/>
                <w:szCs w:val="24"/>
                <w:lang w:val="lv-LV"/>
              </w:rPr>
              <w:lastRenderedPageBreak/>
              <w:t>komentāru apkopošanu, precizējumu koordinēšanu un saskaņotās gala redakcijas iesniegšanu.</w:t>
            </w:r>
          </w:p>
        </w:tc>
      </w:tr>
      <w:tr w:rsidR="00B503AF" w14:paraId="7AF97C17" w14:textId="77777777" w:rsidTr="001525FB">
        <w:tc>
          <w:tcPr>
            <w:tcW w:w="1696" w:type="dxa"/>
            <w:shd w:val="clear" w:color="auto" w:fill="FFFF00"/>
          </w:tcPr>
          <w:p w14:paraId="74B0DBDC" w14:textId="77777777" w:rsidR="00B503AF" w:rsidRDefault="001E0EDA"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lastRenderedPageBreak/>
              <w:t>Darba uzdevumi</w:t>
            </w:r>
          </w:p>
        </w:tc>
        <w:tc>
          <w:tcPr>
            <w:tcW w:w="7699" w:type="dxa"/>
          </w:tcPr>
          <w:p w14:paraId="3FEF84CD" w14:textId="77777777" w:rsidR="007A282A" w:rsidRDefault="00752DA0" w:rsidP="008D0F0B">
            <w:pPr>
              <w:spacing w:after="60"/>
              <w:jc w:val="both"/>
            </w:pPr>
            <w:r>
              <w:rPr>
                <w:rFonts w:ascii="Times New Roman" w:hAnsi="Times New Roman"/>
                <w:sz w:val="24"/>
              </w:rPr>
              <w:t>1) Pēc līguma noslēgšanas sagatavot detalizētu darba plānu, nosakot uzdevumu secību, ekspertu atbildību, darba grupas sanāksmju norisi, starpnodevumus, informācijas apmaiņas kārtību un saskaņošanas posmus.</w:t>
            </w:r>
          </w:p>
          <w:p w14:paraId="62C68C4E" w14:textId="77777777" w:rsidR="007A282A" w:rsidRDefault="00752DA0" w:rsidP="008D0F0B">
            <w:pPr>
              <w:spacing w:after="60"/>
              <w:jc w:val="both"/>
            </w:pPr>
            <w:r>
              <w:rPr>
                <w:rFonts w:ascii="Times New Roman" w:hAnsi="Times New Roman"/>
                <w:sz w:val="24"/>
              </w:rPr>
              <w:t>2) Sadarbībā ar Pasūtītāju izveidot darba grupu, nodrošinot radiologu un nosūtītājārstu, tostarp ģimenes ārstu, pārstāvniecību.</w:t>
            </w:r>
          </w:p>
          <w:p w14:paraId="76017263" w14:textId="77777777" w:rsidR="007A282A" w:rsidRDefault="00752DA0" w:rsidP="008D0F0B">
            <w:pPr>
              <w:spacing w:after="60"/>
              <w:jc w:val="both"/>
            </w:pPr>
            <w:r>
              <w:rPr>
                <w:rFonts w:ascii="Times New Roman" w:hAnsi="Times New Roman"/>
                <w:sz w:val="24"/>
              </w:rPr>
              <w:t>3) Plānot, organizēt un vadīt darba grupas sanāksmes, sagatavot darba kārtību, koordinēt izskatāmos jautājumus un dokumentēt sanāksmēs pieņemtos secinājumus, lēmumus un turpmākos uzdevumus.</w:t>
            </w:r>
          </w:p>
          <w:p w14:paraId="308E28F1" w14:textId="77777777" w:rsidR="007A282A" w:rsidRDefault="00752DA0" w:rsidP="008D0F0B">
            <w:pPr>
              <w:spacing w:after="60"/>
              <w:jc w:val="both"/>
            </w:pPr>
            <w:r>
              <w:rPr>
                <w:rFonts w:ascii="Times New Roman" w:hAnsi="Times New Roman"/>
                <w:sz w:val="24"/>
              </w:rPr>
              <w:t>4) Koordinēt problēmanalīzes, klīniskā satura, obligāto datu punktu matricas, vizuālā materiāla un LDVC priekšlikumu izstrādi, nodrošinot saskaņotu uzdevumu izpildes secību starp visu cenu aptaujas daļu izpildītājiem.</w:t>
            </w:r>
          </w:p>
          <w:p w14:paraId="58C56B75" w14:textId="77777777" w:rsidR="007A282A" w:rsidRDefault="00752DA0" w:rsidP="008D0F0B">
            <w:pPr>
              <w:spacing w:after="60"/>
              <w:jc w:val="both"/>
            </w:pPr>
            <w:r>
              <w:rPr>
                <w:rFonts w:ascii="Times New Roman" w:hAnsi="Times New Roman"/>
                <w:sz w:val="24"/>
              </w:rPr>
              <w:t>5) Saņemt, pārskatīt un izvērtēt 2. un 3. daļas izpildītāju sagatavotos materiālus attiecībā uz pilnīgumu, savstarpējo savietojamību un atbilstību tehniskās specifikācijas prasībām.</w:t>
            </w:r>
          </w:p>
          <w:p w14:paraId="28B85367" w14:textId="77777777" w:rsidR="007A282A" w:rsidRDefault="00752DA0" w:rsidP="008D0F0B">
            <w:pPr>
              <w:spacing w:after="60"/>
              <w:jc w:val="both"/>
            </w:pPr>
            <w:r>
              <w:rPr>
                <w:rFonts w:ascii="Times New Roman" w:hAnsi="Times New Roman"/>
                <w:sz w:val="24"/>
              </w:rPr>
              <w:t>6) Konsolidēt 2. un 3. daļas izpildītāju sagatavoto klīnisko, procesu analīzes un tehnisko saturu vienotā metodisko vadlīniju projektā, vizuālajā materiālā un priekšlikumu dokumentā LDVC.</w:t>
            </w:r>
          </w:p>
          <w:p w14:paraId="42645F79" w14:textId="77777777" w:rsidR="007A282A" w:rsidRDefault="00752DA0" w:rsidP="008D0F0B">
            <w:pPr>
              <w:spacing w:after="60"/>
              <w:jc w:val="both"/>
            </w:pPr>
            <w:r>
              <w:rPr>
                <w:rFonts w:ascii="Times New Roman" w:hAnsi="Times New Roman"/>
                <w:sz w:val="24"/>
              </w:rPr>
              <w:t>7) Nodrošināt visu dokumentu vienotu struktūru, terminoloģiju, loģisko sasaisti, savstarpēju satura atbilstību un redakcionālo kvalitāti.</w:t>
            </w:r>
          </w:p>
          <w:p w14:paraId="1FAF829F" w14:textId="77777777" w:rsidR="007A282A" w:rsidRDefault="00752DA0" w:rsidP="008D0F0B">
            <w:pPr>
              <w:spacing w:after="60"/>
              <w:jc w:val="both"/>
            </w:pPr>
            <w:r>
              <w:rPr>
                <w:rFonts w:ascii="Times New Roman" w:hAnsi="Times New Roman"/>
                <w:sz w:val="24"/>
              </w:rPr>
              <w:t>8) Sagatavot materiālus izskatīšanai un vadīt saskaņošanas procesu ar tehniskajā specifikācijā noteiktajām profesionālajām asociācijām un institūcijām.</w:t>
            </w:r>
          </w:p>
          <w:p w14:paraId="2B32C330" w14:textId="77777777" w:rsidR="007A282A" w:rsidRDefault="00752DA0" w:rsidP="008D0F0B">
            <w:pPr>
              <w:spacing w:after="60"/>
              <w:jc w:val="both"/>
            </w:pPr>
            <w:r>
              <w:rPr>
                <w:rFonts w:ascii="Times New Roman" w:hAnsi="Times New Roman"/>
                <w:sz w:val="24"/>
              </w:rPr>
              <w:t>9) Apkopot saskaņošanas procesā saņemtos komentārus, sagatavot komentāru izvērtēšanas tabulu, koordinēt komentāru izvērtēšanu ar 2. un 3. daļas izpildītājiem un nodrošināt nepieciešamo precizējumu iestrādi.</w:t>
            </w:r>
          </w:p>
          <w:p w14:paraId="5576CF78" w14:textId="77777777" w:rsidR="007A282A" w:rsidRDefault="00752DA0" w:rsidP="008D0F0B">
            <w:pPr>
              <w:spacing w:after="60"/>
              <w:jc w:val="both"/>
            </w:pPr>
            <w:r>
              <w:rPr>
                <w:rFonts w:ascii="Times New Roman" w:hAnsi="Times New Roman"/>
                <w:sz w:val="24"/>
              </w:rPr>
              <w:t>10) Prezentēt darba rezultātus Pasūtītājam, koordinēt Pasūtītāja norādīto labojumu veikšanu un sagatavot vienotu saskaņoto gala redakciju.</w:t>
            </w:r>
          </w:p>
          <w:p w14:paraId="4A020FED" w14:textId="77777777" w:rsidR="007A282A" w:rsidRDefault="00752DA0" w:rsidP="008D0F0B">
            <w:pPr>
              <w:spacing w:after="60"/>
              <w:jc w:val="both"/>
            </w:pPr>
            <w:r>
              <w:rPr>
                <w:rFonts w:ascii="Times New Roman" w:hAnsi="Times New Roman"/>
                <w:sz w:val="24"/>
              </w:rPr>
              <w:t>11) Sagatavot un iesniegt Pasūtītājam konsolidētu gala nodevumu pakotni, ietverot apstiprinātos dokumentus, rediģējamos avota failus un publicēšanai gatavās datnes.</w:t>
            </w:r>
          </w:p>
          <w:p w14:paraId="4C29CF10" w14:textId="77777777" w:rsidR="007A282A" w:rsidRDefault="00752DA0" w:rsidP="008D0F0B">
            <w:pPr>
              <w:spacing w:after="60"/>
              <w:jc w:val="both"/>
            </w:pPr>
            <w:r>
              <w:rPr>
                <w:rFonts w:ascii="Times New Roman" w:hAnsi="Times New Roman"/>
                <w:sz w:val="24"/>
              </w:rPr>
              <w:t>12) Pēc Pasūtītāja apstiprinājuma sagatavot publicēšanas pakotni, tostarp īsu publikācijas anotāciju, un sadarbībā ar Pasūtītāju nodrošināt publicēšanai nepieciešamo atbalstu.</w:t>
            </w:r>
          </w:p>
        </w:tc>
      </w:tr>
      <w:tr w:rsidR="00B503AF" w14:paraId="5070E1FA" w14:textId="77777777" w:rsidTr="006465A9">
        <w:tc>
          <w:tcPr>
            <w:tcW w:w="1696" w:type="dxa"/>
            <w:shd w:val="clear" w:color="auto" w:fill="E7E6E6" w:themeFill="background2"/>
          </w:tcPr>
          <w:p w14:paraId="501A720B" w14:textId="77777777" w:rsidR="00B503AF" w:rsidRDefault="00B503AF"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Sasniedzamais rezultāts un nodevums</w:t>
            </w:r>
          </w:p>
        </w:tc>
        <w:tc>
          <w:tcPr>
            <w:tcW w:w="7699" w:type="dxa"/>
          </w:tcPr>
          <w:p w14:paraId="2195FB38" w14:textId="77777777" w:rsidR="001525FB" w:rsidRPr="001525FB"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
                <w:sz w:val="24"/>
                <w:szCs w:val="24"/>
                <w:lang w:val="lv-LV" w:eastAsia="lv-LV"/>
              </w:rPr>
              <w:t>Sasniedzamais rezultāts:</w:t>
            </w:r>
            <w:r w:rsidRPr="001525FB">
              <w:rPr>
                <w:rFonts w:ascii="Times New Roman" w:eastAsia="Times New Roman" w:hAnsi="Times New Roman" w:cs="Times New Roman"/>
                <w:bCs/>
                <w:sz w:val="24"/>
                <w:szCs w:val="24"/>
                <w:lang w:val="lv-LV" w:eastAsia="lv-LV"/>
              </w:rPr>
              <w:t xml:space="preserve"> vienotā un savstarpēji saskaņotā metodoloģiskā ietvarā koordinēts, konsolidēts un saskaņošanai sagatavots pilns tehniskajā specifikācijā noteikto gala nodevumu kopums.</w:t>
            </w:r>
          </w:p>
          <w:p w14:paraId="11D36A6A" w14:textId="77777777" w:rsidR="001525FB" w:rsidRPr="001525FB" w:rsidRDefault="001525FB" w:rsidP="008D0F0B">
            <w:pPr>
              <w:pStyle w:val="ListParagraph"/>
              <w:spacing w:before="120" w:after="120"/>
              <w:jc w:val="both"/>
              <w:rPr>
                <w:rFonts w:ascii="Times New Roman" w:eastAsia="Times New Roman" w:hAnsi="Times New Roman" w:cs="Times New Roman"/>
                <w:b/>
                <w:sz w:val="24"/>
                <w:szCs w:val="24"/>
                <w:lang w:val="lv-LV" w:eastAsia="lv-LV"/>
              </w:rPr>
            </w:pPr>
            <w:r w:rsidRPr="001525FB">
              <w:rPr>
                <w:rFonts w:ascii="Times New Roman" w:eastAsia="Times New Roman" w:hAnsi="Times New Roman" w:cs="Times New Roman"/>
                <w:b/>
                <w:sz w:val="24"/>
                <w:szCs w:val="24"/>
                <w:lang w:val="lv-LV" w:eastAsia="lv-LV"/>
              </w:rPr>
              <w:t>Nodevumi:</w:t>
            </w:r>
          </w:p>
          <w:p w14:paraId="76A61A87" w14:textId="77777777" w:rsidR="001525FB" w:rsidRPr="001525FB"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1) konsolidēts metodisko vadlīniju projekts “Kvalitatīva nosūtījuma standarts radioloģijā”;</w:t>
            </w:r>
          </w:p>
          <w:p w14:paraId="5D54ABD2" w14:textId="77777777" w:rsidR="001525FB" w:rsidRPr="001525FB"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2) konsolidēts vizuālais materiāls (plakāts/infografika);</w:t>
            </w:r>
          </w:p>
          <w:p w14:paraId="14507E05" w14:textId="77777777" w:rsidR="001525FB" w:rsidRPr="001525FB"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3) konsolidēts oficiāls priekšlikumu dokuments LDVC;</w:t>
            </w:r>
          </w:p>
          <w:p w14:paraId="6EFF3A6A" w14:textId="77777777" w:rsidR="001E0EDA" w:rsidRPr="001E0EDA"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lastRenderedPageBreak/>
              <w:t>4) pēc saskaņošanas un Pasūtītāja komentāru izvērtēšanas – vienota saskaņotā gala redakcija.</w:t>
            </w:r>
          </w:p>
        </w:tc>
      </w:tr>
      <w:tr w:rsidR="001E0EDA" w14:paraId="2C9B18A4" w14:textId="77777777" w:rsidTr="006465A9">
        <w:tc>
          <w:tcPr>
            <w:tcW w:w="1696" w:type="dxa"/>
            <w:shd w:val="clear" w:color="auto" w:fill="E7E6E6" w:themeFill="background2"/>
          </w:tcPr>
          <w:p w14:paraId="159A1C33" w14:textId="77777777" w:rsidR="001E0EDA" w:rsidRDefault="001E0EDA"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lastRenderedPageBreak/>
              <w:t>Nodevuma pieņemšanas kritēriji</w:t>
            </w:r>
          </w:p>
        </w:tc>
        <w:tc>
          <w:tcPr>
            <w:tcW w:w="7699" w:type="dxa"/>
          </w:tcPr>
          <w:p w14:paraId="543884FA" w14:textId="77777777" w:rsidR="001525FB" w:rsidRPr="001525FB"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1) Nodevumi aptver tehniskajā specifikācijā noteikto saturu, darba uzdevumus un gala nodevumus.</w:t>
            </w:r>
          </w:p>
          <w:p w14:paraId="17524A5B" w14:textId="77777777" w:rsidR="001525FB" w:rsidRPr="001525FB"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2) 2. un 3. daļas pieņemtie darba rezultāti ir integrēti vienotā, loģiski strukturētā dokumentu kopumā.</w:t>
            </w:r>
          </w:p>
          <w:p w14:paraId="4AFB4F3D" w14:textId="77777777" w:rsidR="001525FB" w:rsidRPr="001525FB"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3) Metodiskās vadlīnijas, vizuālais materiāls un LDVC priekšlikumu dokuments ir savstarpēji saturiski saskaņoti.</w:t>
            </w:r>
          </w:p>
          <w:p w14:paraId="261BAA42" w14:textId="77777777" w:rsidR="001525FB" w:rsidRPr="001525FB"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4) Dokumentos lietota vienota, akadēmiski precīza medicīniskā terminoloģija latviešu valodā.</w:t>
            </w:r>
          </w:p>
          <w:p w14:paraId="0E5F6A51" w14:textId="77777777" w:rsidR="001525FB" w:rsidRPr="001525FB"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5) Nodrošināta materiālu saskaņošana ar tehniskajā specifikācijā noteiktajām profesionālajām asociācijām un institūcijām.</w:t>
            </w:r>
          </w:p>
          <w:p w14:paraId="7D7E4BB6" w14:textId="77777777" w:rsidR="001525FB" w:rsidRPr="001525FB"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6) Pasūtītāja un saskaņošanā iesaistīto organizāciju komentāri ir izvērtēti un nepieciešamie precizējumi veikti.</w:t>
            </w:r>
          </w:p>
          <w:p w14:paraId="712B7E59" w14:textId="77777777" w:rsidR="001E0EDA" w:rsidRPr="00804457" w:rsidRDefault="001525FB" w:rsidP="008D0F0B">
            <w:pPr>
              <w:pStyle w:val="ListParagraph"/>
              <w:spacing w:before="120" w:after="120"/>
              <w:jc w:val="both"/>
              <w:rPr>
                <w:rFonts w:ascii="Times New Roman" w:eastAsia="Times New Roman" w:hAnsi="Times New Roman" w:cs="Times New Roman"/>
                <w:bCs/>
                <w:sz w:val="24"/>
                <w:szCs w:val="24"/>
                <w:lang w:val="lv-LV" w:eastAsia="lv-LV"/>
              </w:rPr>
            </w:pPr>
            <w:r w:rsidRPr="001525FB">
              <w:rPr>
                <w:rFonts w:ascii="Times New Roman" w:eastAsia="Times New Roman" w:hAnsi="Times New Roman" w:cs="Times New Roman"/>
                <w:bCs/>
                <w:sz w:val="24"/>
                <w:szCs w:val="24"/>
                <w:lang w:val="lv-LV" w:eastAsia="lv-LV"/>
              </w:rPr>
              <w:t>7) Gala nodevumi iesniegti elektroniski un noteiktajos termiņos.</w:t>
            </w:r>
          </w:p>
        </w:tc>
      </w:tr>
      <w:tr w:rsidR="00804457" w14:paraId="4BB24AA3" w14:textId="77777777" w:rsidTr="006465A9">
        <w:tc>
          <w:tcPr>
            <w:tcW w:w="1696" w:type="dxa"/>
            <w:shd w:val="clear" w:color="auto" w:fill="E7E6E6" w:themeFill="background2"/>
          </w:tcPr>
          <w:p w14:paraId="550D0C3E" w14:textId="77777777" w:rsidR="00804457" w:rsidRDefault="00804457"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Izpildes termiņš</w:t>
            </w:r>
          </w:p>
        </w:tc>
        <w:tc>
          <w:tcPr>
            <w:tcW w:w="7699" w:type="dxa"/>
          </w:tcPr>
          <w:p w14:paraId="709B76FE" w14:textId="77777777" w:rsidR="00FF3770" w:rsidRPr="00FF3770" w:rsidRDefault="00FF3770" w:rsidP="008D0F0B">
            <w:pPr>
              <w:pStyle w:val="ListParagraph"/>
              <w:numPr>
                <w:ilvl w:val="0"/>
                <w:numId w:val="13"/>
              </w:numPr>
              <w:spacing w:after="60"/>
              <w:ind w:left="1165"/>
              <w:jc w:val="both"/>
              <w:rPr>
                <w:rFonts w:ascii="Times New Roman" w:eastAsia="Times New Roman" w:hAnsi="Times New Roman" w:cs="Times New Roman"/>
                <w:bCs/>
                <w:sz w:val="24"/>
                <w:szCs w:val="24"/>
                <w:lang w:val="lv-LV" w:eastAsia="lv-LV"/>
              </w:rPr>
            </w:pPr>
            <w:r w:rsidRPr="00FF3770">
              <w:rPr>
                <w:rFonts w:ascii="Times New Roman" w:eastAsia="Times New Roman" w:hAnsi="Times New Roman" w:cs="Times New Roman"/>
                <w:bCs/>
                <w:sz w:val="24"/>
                <w:szCs w:val="24"/>
                <w:lang w:val="lv-LV" w:eastAsia="lv-LV"/>
              </w:rPr>
              <w:t>Pakalpojuma nodevums saskaņošanai – līdz 2026. gada 30. oktobrim.</w:t>
            </w:r>
          </w:p>
          <w:p w14:paraId="1730F1A0" w14:textId="77777777" w:rsidR="00804457" w:rsidRPr="00804457" w:rsidRDefault="00FF3770" w:rsidP="008D0F0B">
            <w:pPr>
              <w:pStyle w:val="ListParagraph"/>
              <w:numPr>
                <w:ilvl w:val="0"/>
                <w:numId w:val="13"/>
              </w:numPr>
              <w:spacing w:after="60"/>
              <w:ind w:left="1165"/>
              <w:jc w:val="both"/>
              <w:rPr>
                <w:rFonts w:ascii="Times New Roman" w:eastAsia="Times New Roman" w:hAnsi="Times New Roman" w:cs="Times New Roman"/>
                <w:bCs/>
                <w:sz w:val="24"/>
                <w:szCs w:val="24"/>
                <w:lang w:val="lv-LV" w:eastAsia="lv-LV"/>
              </w:rPr>
            </w:pPr>
            <w:r w:rsidRPr="00FF3770">
              <w:rPr>
                <w:rFonts w:ascii="Times New Roman" w:eastAsia="Times New Roman" w:hAnsi="Times New Roman" w:cs="Times New Roman"/>
                <w:bCs/>
                <w:sz w:val="24"/>
                <w:szCs w:val="24"/>
                <w:lang w:val="lv-LV" w:eastAsia="lv-LV"/>
              </w:rPr>
              <w:t>Saskaņotā gala redakcija – līdz 2026. gada 30. novembrim.</w:t>
            </w:r>
          </w:p>
        </w:tc>
      </w:tr>
      <w:tr w:rsidR="00B503AF" w14:paraId="488D3B8E" w14:textId="77777777" w:rsidTr="006465A9">
        <w:tc>
          <w:tcPr>
            <w:tcW w:w="1696" w:type="dxa"/>
            <w:shd w:val="clear" w:color="auto" w:fill="E7E6E6" w:themeFill="background2"/>
          </w:tcPr>
          <w:p w14:paraId="11E61BF2" w14:textId="77777777" w:rsidR="00B503AF" w:rsidRDefault="00B503AF"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Eksperta pieredzes p</w:t>
            </w:r>
            <w:r w:rsidR="00985258">
              <w:rPr>
                <w:rFonts w:ascii="Times New Roman" w:eastAsia="Times New Roman" w:hAnsi="Times New Roman" w:cs="Times New Roman"/>
                <w:bCs/>
                <w:sz w:val="24"/>
                <w:szCs w:val="24"/>
                <w:lang w:val="lv-LV" w:eastAsia="lv-LV"/>
              </w:rPr>
              <w:t>r</w:t>
            </w:r>
            <w:r>
              <w:rPr>
                <w:rFonts w:ascii="Times New Roman" w:eastAsia="Times New Roman" w:hAnsi="Times New Roman" w:cs="Times New Roman"/>
                <w:bCs/>
                <w:sz w:val="24"/>
                <w:szCs w:val="24"/>
                <w:lang w:val="lv-LV" w:eastAsia="lv-LV"/>
              </w:rPr>
              <w:t>asības</w:t>
            </w:r>
          </w:p>
        </w:tc>
        <w:tc>
          <w:tcPr>
            <w:tcW w:w="7699" w:type="dxa"/>
          </w:tcPr>
          <w:p w14:paraId="43CAC664" w14:textId="77777777" w:rsidR="00B503AF" w:rsidRDefault="00FF3770" w:rsidP="008D0F0B">
            <w:pPr>
              <w:pStyle w:val="ListParagraph"/>
              <w:numPr>
                <w:ilvl w:val="0"/>
                <w:numId w:val="14"/>
              </w:numPr>
              <w:ind w:left="1165"/>
              <w:jc w:val="both"/>
              <w:rPr>
                <w:rFonts w:ascii="Times New Roman" w:eastAsiaTheme="minorEastAsia" w:hAnsi="Times New Roman" w:cs="Times New Roman"/>
                <w:sz w:val="24"/>
                <w:szCs w:val="24"/>
                <w:lang w:val="lv-LV"/>
              </w:rPr>
            </w:pPr>
            <w:r w:rsidRPr="00FF3770">
              <w:rPr>
                <w:rFonts w:ascii="Times New Roman" w:eastAsiaTheme="minorEastAsia" w:hAnsi="Times New Roman" w:cs="Times New Roman"/>
                <w:sz w:val="24"/>
                <w:szCs w:val="24"/>
                <w:lang w:val="lv-LV"/>
              </w:rPr>
              <w:t>Augstākā izglītība.</w:t>
            </w:r>
          </w:p>
          <w:p w14:paraId="5529BC00" w14:textId="77777777" w:rsidR="00FF3770" w:rsidRDefault="00351448" w:rsidP="008D0F0B">
            <w:pPr>
              <w:pStyle w:val="ListParagraph"/>
              <w:numPr>
                <w:ilvl w:val="0"/>
                <w:numId w:val="14"/>
              </w:numPr>
              <w:ind w:left="1165"/>
              <w:jc w:val="both"/>
              <w:rPr>
                <w:rFonts w:ascii="Times New Roman" w:eastAsiaTheme="minorEastAsia" w:hAnsi="Times New Roman" w:cs="Times New Roman"/>
                <w:sz w:val="24"/>
                <w:szCs w:val="24"/>
                <w:lang w:val="lv-LV"/>
              </w:rPr>
            </w:pPr>
            <w:r w:rsidRPr="00351448">
              <w:rPr>
                <w:rFonts w:ascii="Times New Roman" w:eastAsiaTheme="minorEastAsia" w:hAnsi="Times New Roman" w:cs="Times New Roman"/>
                <w:sz w:val="24"/>
                <w:szCs w:val="24"/>
                <w:lang w:val="lv-LV"/>
              </w:rPr>
              <w:t>Iepriekšējo</w:t>
            </w:r>
            <w:r>
              <w:rPr>
                <w:rFonts w:ascii="Times New Roman" w:eastAsiaTheme="minorEastAsia" w:hAnsi="Times New Roman" w:cs="Times New Roman"/>
                <w:sz w:val="24"/>
                <w:szCs w:val="24"/>
                <w:lang w:val="lv-LV"/>
              </w:rPr>
              <w:t xml:space="preserve"> trīs</w:t>
            </w:r>
            <w:r w:rsidRPr="00351448">
              <w:rPr>
                <w:rFonts w:ascii="Times New Roman" w:eastAsiaTheme="minorEastAsia" w:hAnsi="Times New Roman" w:cs="Times New Roman"/>
                <w:sz w:val="24"/>
                <w:szCs w:val="24"/>
                <w:lang w:val="lv-LV"/>
              </w:rPr>
              <w:t xml:space="preserve"> gadu laikā ( 2023., 2024., 2025., kā arī 2026. gadā līdz piedāvājuma iesniegšanas dienai)</w:t>
            </w:r>
            <w:r w:rsidR="00FF3770" w:rsidRPr="00FF3770">
              <w:rPr>
                <w:rFonts w:ascii="Times New Roman" w:eastAsiaTheme="minorEastAsia" w:hAnsi="Times New Roman" w:cs="Times New Roman"/>
                <w:sz w:val="24"/>
                <w:szCs w:val="24"/>
                <w:lang w:val="lv-LV"/>
              </w:rPr>
              <w:t xml:space="preserve"> profesionālā pieredze veselības aprūpes, radioloģijas procesu, metodisko dokumentu, kvalitātes standartu vai procesu aprakstu izstrādē un pilnveidē.</w:t>
            </w:r>
          </w:p>
          <w:p w14:paraId="3D1E2564" w14:textId="77777777" w:rsidR="00FF3770" w:rsidRPr="00CE5A3F" w:rsidRDefault="00FF3770" w:rsidP="008D0F0B">
            <w:pPr>
              <w:pStyle w:val="ListParagraph"/>
              <w:numPr>
                <w:ilvl w:val="0"/>
                <w:numId w:val="14"/>
              </w:numPr>
              <w:ind w:left="1165"/>
              <w:jc w:val="both"/>
              <w:rPr>
                <w:rFonts w:ascii="Times New Roman" w:eastAsiaTheme="minorEastAsia" w:hAnsi="Times New Roman" w:cs="Times New Roman"/>
                <w:sz w:val="24"/>
                <w:szCs w:val="24"/>
                <w:lang w:val="lv-LV"/>
              </w:rPr>
            </w:pPr>
            <w:r w:rsidRPr="00FF3770">
              <w:rPr>
                <w:rFonts w:ascii="Times New Roman" w:eastAsiaTheme="minorEastAsia" w:hAnsi="Times New Roman" w:cs="Times New Roman"/>
                <w:sz w:val="24"/>
                <w:szCs w:val="24"/>
                <w:lang w:val="lv-LV"/>
              </w:rPr>
              <w:t>Pieredze darba grupu vadīšanā un sadarbības koordinēšanā starp dažādu specialitāšu ārstniecības personām, veselības aprūpes speciālistiem un profesionālajām organizācijām.</w:t>
            </w:r>
          </w:p>
        </w:tc>
      </w:tr>
    </w:tbl>
    <w:p w14:paraId="6D328256" w14:textId="77777777" w:rsidR="00CC2C3B" w:rsidRPr="00CC2C3B" w:rsidRDefault="00CC2C3B" w:rsidP="008D0F0B">
      <w:pPr>
        <w:pStyle w:val="ListParagraph"/>
        <w:numPr>
          <w:ilvl w:val="1"/>
          <w:numId w:val="2"/>
        </w:numPr>
        <w:shd w:val="clear" w:color="auto" w:fill="FFFFFF" w:themeFill="background1"/>
        <w:spacing w:before="120" w:after="120" w:line="240" w:lineRule="auto"/>
        <w:jc w:val="both"/>
        <w:rPr>
          <w:rFonts w:ascii="Times New Roman" w:eastAsia="Times New Roman" w:hAnsi="Times New Roman" w:cs="Times New Roman"/>
          <w:bCs/>
          <w:sz w:val="24"/>
          <w:szCs w:val="24"/>
          <w:u w:val="single"/>
          <w:lang w:val="lv-LV" w:eastAsia="lv-LV"/>
        </w:rPr>
      </w:pPr>
      <w:r w:rsidRPr="00CC2C3B">
        <w:rPr>
          <w:rFonts w:ascii="Times New Roman" w:eastAsia="Times New Roman" w:hAnsi="Times New Roman" w:cs="Times New Roman"/>
          <w:b/>
          <w:sz w:val="24"/>
          <w:szCs w:val="24"/>
          <w:u w:val="single"/>
          <w:lang w:val="lv-LV" w:eastAsia="lv-LV"/>
        </w:rPr>
        <w:t>2. daļa – eksperta radioloģijā (klīniskās kompetences) pakalpojums</w:t>
      </w:r>
    </w:p>
    <w:tbl>
      <w:tblPr>
        <w:tblStyle w:val="TableGrid"/>
        <w:tblW w:w="0" w:type="auto"/>
        <w:tblLook w:val="04A0" w:firstRow="1" w:lastRow="0" w:firstColumn="1" w:lastColumn="0" w:noHBand="0" w:noVBand="1"/>
      </w:tblPr>
      <w:tblGrid>
        <w:gridCol w:w="1696"/>
        <w:gridCol w:w="7699"/>
      </w:tblGrid>
      <w:tr w:rsidR="00CE5A3F" w14:paraId="32D10F5A" w14:textId="77777777" w:rsidTr="006465A9">
        <w:tc>
          <w:tcPr>
            <w:tcW w:w="1696" w:type="dxa"/>
            <w:shd w:val="clear" w:color="auto" w:fill="E7E6E6" w:themeFill="background2"/>
          </w:tcPr>
          <w:p w14:paraId="45BF0F95" w14:textId="77777777" w:rsidR="00CE5A3F" w:rsidRDefault="00CE5A3F"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Pakalpojuma apraksts</w:t>
            </w:r>
          </w:p>
        </w:tc>
        <w:tc>
          <w:tcPr>
            <w:tcW w:w="7699" w:type="dxa"/>
          </w:tcPr>
          <w:p w14:paraId="4DC5A829" w14:textId="77777777" w:rsidR="00CE5A3F" w:rsidRPr="00990FF9" w:rsidRDefault="00CC2C3B" w:rsidP="008D0F0B">
            <w:pPr>
              <w:pStyle w:val="ListBullet"/>
              <w:numPr>
                <w:ilvl w:val="0"/>
                <w:numId w:val="0"/>
              </w:numPr>
              <w:spacing w:after="40" w:line="252" w:lineRule="auto"/>
              <w:jc w:val="both"/>
              <w:rPr>
                <w:rFonts w:ascii="Times New Roman" w:hAnsi="Times New Roman" w:cs="Times New Roman"/>
                <w:sz w:val="24"/>
                <w:szCs w:val="24"/>
                <w:lang w:val="lv-LV"/>
              </w:rPr>
            </w:pPr>
            <w:r w:rsidRPr="00CC2C3B">
              <w:rPr>
                <w:rFonts w:ascii="Times New Roman" w:hAnsi="Times New Roman" w:cs="Times New Roman"/>
                <w:sz w:val="24"/>
                <w:szCs w:val="24"/>
                <w:lang w:val="lv-LV"/>
              </w:rPr>
              <w:t>Pakalpojums ietver metodisko vadlīniju klīniskā satura izstrādi un profesionālu pamatošanu. Eksperts definē obligāti norādāmās klīniskās informācijas un datu punktu minimumu katram radioloģiskā izmeklējuma veidam, ietverot skaidru klīnisko jautājumu, precīzu izmeklēšanas metodi un anatomisko zonu, būtisku anamnēzi, kontrindikācijas, kā arī iepriekšējos rezultātus un analīzes, kas attiecas uz nosūtāmo pakalpojumu. Eksperts izvērtē, vai definētais saturs nodrošina radiologam pietiekamu informāciju izmeklējuma pamatojuma izvērtēšanai, piemērotākā izmeklējuma protokola izvēlei un kvalitatīva slēdziena sagatavošanai. Eksperts sagatavo strukturētu klīnisko saturu integrēšanai kodolīgajās metodiskajās vadlīnijās, vizuālajā materiālā un LDVC priekšlikumos, piedalās darba grupas sanāksmēs un saskaņošanā, izvērtē Pasūtītāja un iesaistīto organizāciju komentārus un veic nepieciešamos klīniskā satura precizējumus. 2. daļas izpildītājs neveic gala dokumentu administratīvo konsolidēšanu un iesniegšanu, bet nodrošina vadošajam ekspertam metodoloģiski un praktiski izmantojamu klīnisko materiālu.</w:t>
            </w:r>
          </w:p>
        </w:tc>
      </w:tr>
      <w:tr w:rsidR="00CE5A3F" w14:paraId="4A4504F2" w14:textId="77777777" w:rsidTr="00FF3770">
        <w:tc>
          <w:tcPr>
            <w:tcW w:w="1696" w:type="dxa"/>
            <w:shd w:val="clear" w:color="auto" w:fill="FFFF00"/>
          </w:tcPr>
          <w:p w14:paraId="1946BD19" w14:textId="77777777" w:rsidR="00CE5A3F" w:rsidRDefault="00CE5A3F"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Darba uzdevumi</w:t>
            </w:r>
          </w:p>
        </w:tc>
        <w:tc>
          <w:tcPr>
            <w:tcW w:w="7699" w:type="dxa"/>
          </w:tcPr>
          <w:p w14:paraId="49D133E9" w14:textId="77777777" w:rsidR="007A282A" w:rsidRDefault="00752DA0" w:rsidP="008D0F0B">
            <w:pPr>
              <w:spacing w:after="60"/>
              <w:jc w:val="both"/>
            </w:pPr>
            <w:r>
              <w:rPr>
                <w:rFonts w:ascii="Times New Roman" w:hAnsi="Times New Roman"/>
                <w:sz w:val="24"/>
              </w:rPr>
              <w:t xml:space="preserve">1) Piedalīties esošo radioloģisko nosūtījumu un nosūtījumu plūsmu problēmanalīzē, sniedzot klīnisku izvērtējumu par nepilnīgas vai neatbilstošas </w:t>
            </w:r>
            <w:r>
              <w:rPr>
                <w:rFonts w:ascii="Times New Roman" w:hAnsi="Times New Roman"/>
                <w:sz w:val="24"/>
              </w:rPr>
              <w:lastRenderedPageBreak/>
              <w:t>informācijas ietekmi uz izmeklējuma pamatojuma izvērtēšanu, protokola izvēli un slēdziena sagatavošanu.</w:t>
            </w:r>
          </w:p>
          <w:p w14:paraId="79C14496" w14:textId="77777777" w:rsidR="007A282A" w:rsidRDefault="00752DA0" w:rsidP="008D0F0B">
            <w:pPr>
              <w:spacing w:after="60"/>
              <w:jc w:val="both"/>
            </w:pPr>
            <w:r>
              <w:rPr>
                <w:rFonts w:ascii="Times New Roman" w:hAnsi="Times New Roman"/>
                <w:sz w:val="24"/>
              </w:rPr>
              <w:t>2) Definēt vispārīgi obligāto klīniskās informācijas un datu punktu minimumu, kas nepieciešams visos nosūtījumos uz radioloģiskajiem izmeklējumiem neatkarīgi no modalitātes.</w:t>
            </w:r>
          </w:p>
          <w:p w14:paraId="0671319F" w14:textId="77777777" w:rsidR="007A282A" w:rsidRDefault="00752DA0" w:rsidP="008D0F0B">
            <w:pPr>
              <w:spacing w:after="60"/>
              <w:jc w:val="both"/>
            </w:pPr>
            <w:r>
              <w:rPr>
                <w:rFonts w:ascii="Times New Roman" w:hAnsi="Times New Roman"/>
                <w:sz w:val="24"/>
              </w:rPr>
              <w:t>3) Definēt klīniski pamatotas papildu informācijas prasības vismaz RTG, CT, MR, US un mamogrāfijas izmeklējumiem, ja prasības starp modalitātēm atšķiras.</w:t>
            </w:r>
          </w:p>
          <w:p w14:paraId="3F894F71" w14:textId="77777777" w:rsidR="007A282A" w:rsidRDefault="00752DA0" w:rsidP="008D0F0B">
            <w:pPr>
              <w:spacing w:after="60"/>
              <w:jc w:val="both"/>
            </w:pPr>
            <w:r>
              <w:rPr>
                <w:rFonts w:ascii="Times New Roman" w:hAnsi="Times New Roman"/>
                <w:sz w:val="24"/>
              </w:rPr>
              <w:t>4) Noteikt prasības klīniskā jautājuma un izmeklējuma mērķa formulēšanai, precīzai izmeklēšanas metodei, anatomiskajai zonai un pusei, ja attiecināms.</w:t>
            </w:r>
          </w:p>
          <w:p w14:paraId="11B9821D" w14:textId="77777777" w:rsidR="007A282A" w:rsidRDefault="00752DA0" w:rsidP="008D0F0B">
            <w:pPr>
              <w:spacing w:after="60"/>
              <w:jc w:val="both"/>
            </w:pPr>
            <w:r>
              <w:rPr>
                <w:rFonts w:ascii="Times New Roman" w:hAnsi="Times New Roman"/>
                <w:sz w:val="24"/>
              </w:rPr>
              <w:t>5) Noteikt nosūtījumā iekļaujamās prasības par būtisko anamnēzi, aktuālajiem simptomiem, iepriekšējiem izmeklējumiem, ārstēšanu, rezultātiem un analīzēm, ja tie attiecas uz klīnisko jautājumu.</w:t>
            </w:r>
          </w:p>
          <w:p w14:paraId="14C140C5" w14:textId="77777777" w:rsidR="007A282A" w:rsidRDefault="00752DA0" w:rsidP="008D0F0B">
            <w:pPr>
              <w:spacing w:after="60"/>
              <w:jc w:val="both"/>
            </w:pPr>
            <w:r>
              <w:rPr>
                <w:rFonts w:ascii="Times New Roman" w:hAnsi="Times New Roman"/>
                <w:sz w:val="24"/>
              </w:rPr>
              <w:t>6) Noteikt pacientu drošībai nozīmīgo informāciju, tostarp prasības par kontrindikācijām, alerģijām, grūtniecības iespējamību, implantiem, nieru funkciju un citiem konkrētajam izmeklējumam būtiskiem apstākļiem.</w:t>
            </w:r>
          </w:p>
          <w:p w14:paraId="54DE7BD0" w14:textId="77777777" w:rsidR="007A282A" w:rsidRDefault="00752DA0" w:rsidP="008D0F0B">
            <w:pPr>
              <w:spacing w:after="60"/>
              <w:jc w:val="both"/>
            </w:pPr>
            <w:r>
              <w:rPr>
                <w:rFonts w:ascii="Times New Roman" w:hAnsi="Times New Roman"/>
                <w:sz w:val="24"/>
              </w:rPr>
              <w:t>7) Noteikt prasības nosūtītājārsta kontaktinformācijas norādīšanai gadījumos, kad radiologam nepieciešama steidzama informācijas precizēšana.</w:t>
            </w:r>
          </w:p>
          <w:p w14:paraId="7640C7E1" w14:textId="77777777" w:rsidR="007A282A" w:rsidRDefault="00752DA0" w:rsidP="008D0F0B">
            <w:pPr>
              <w:spacing w:after="60"/>
              <w:jc w:val="both"/>
            </w:pPr>
            <w:r>
              <w:rPr>
                <w:rFonts w:ascii="Times New Roman" w:hAnsi="Times New Roman"/>
                <w:sz w:val="24"/>
              </w:rPr>
              <w:t>8) Sagatavot Standarta obligāto datu punktu matricu, katram datu punktam norādot nosaukumu, mērķi, obligātuma vai nosacītā obligātuma nosacījumu un īsu klīnisko skaidrojumu.</w:t>
            </w:r>
          </w:p>
          <w:p w14:paraId="2E410377" w14:textId="77777777" w:rsidR="007A282A" w:rsidRDefault="00752DA0" w:rsidP="008D0F0B">
            <w:pPr>
              <w:spacing w:after="60"/>
              <w:jc w:val="both"/>
            </w:pPr>
            <w:r>
              <w:rPr>
                <w:rFonts w:ascii="Times New Roman" w:hAnsi="Times New Roman"/>
                <w:sz w:val="24"/>
              </w:rPr>
              <w:t>9) Izstrādāt metodisko vadlīniju klīnisko saturu, nodrošinot, ka vadlīniju pamatteksts ir kodolīgs, nepārprotams un integrējams 1–2 A4 lappušu apjomā.</w:t>
            </w:r>
          </w:p>
          <w:p w14:paraId="0F2EC878" w14:textId="77777777" w:rsidR="007A282A" w:rsidRDefault="00752DA0" w:rsidP="008D0F0B">
            <w:pPr>
              <w:spacing w:after="60"/>
              <w:jc w:val="both"/>
            </w:pPr>
            <w:r>
              <w:rPr>
                <w:rFonts w:ascii="Times New Roman" w:hAnsi="Times New Roman"/>
                <w:sz w:val="24"/>
              </w:rPr>
              <w:t>10) Sagatavot īsus labas un nepietiekamas nosūtījuma informācijas piemērus iekļaušanai vadlīnijās vai to pielikumos.</w:t>
            </w:r>
          </w:p>
          <w:p w14:paraId="10CD6E13" w14:textId="77777777" w:rsidR="007A282A" w:rsidRDefault="00752DA0" w:rsidP="008D0F0B">
            <w:pPr>
              <w:spacing w:after="60"/>
              <w:jc w:val="both"/>
            </w:pPr>
            <w:r>
              <w:rPr>
                <w:rFonts w:ascii="Times New Roman" w:hAnsi="Times New Roman"/>
                <w:sz w:val="24"/>
              </w:rPr>
              <w:t>11) Sniegt klīnisko pamatojumu 3. daļas izpildītāja sagatavotajiem LDVC priekšlikumiem, tostarp lauku obligātumam, nosacītajam obligātumam, validācijas noteikumiem un brīdinājumiem.</w:t>
            </w:r>
          </w:p>
          <w:p w14:paraId="34049782" w14:textId="77777777" w:rsidR="007A282A" w:rsidRDefault="00752DA0" w:rsidP="008D0F0B">
            <w:pPr>
              <w:spacing w:after="60"/>
              <w:jc w:val="both"/>
            </w:pPr>
            <w:r>
              <w:rPr>
                <w:rFonts w:ascii="Times New Roman" w:hAnsi="Times New Roman"/>
                <w:sz w:val="24"/>
              </w:rPr>
              <w:t>12) Izvērtēt un apstiprināšanai Pasūtītājam sagatavot vizuālā materiāla klīnisko saturu, nodrošinot tā atbilstību vadlīnijām un obligāto datu punktu minimumam.</w:t>
            </w:r>
          </w:p>
          <w:p w14:paraId="2F353071" w14:textId="77777777" w:rsidR="007A282A" w:rsidRDefault="00752DA0" w:rsidP="008D0F0B">
            <w:pPr>
              <w:spacing w:after="60"/>
              <w:jc w:val="both"/>
            </w:pPr>
            <w:r>
              <w:rPr>
                <w:rFonts w:ascii="Times New Roman" w:hAnsi="Times New Roman"/>
                <w:sz w:val="24"/>
              </w:rPr>
              <w:t>13) Piedalīties darba grupas sanāksmēs, darba rezultātu prezentēšanā un saskaņošanas procesā savas klīniskās kompetences ietvaros.</w:t>
            </w:r>
          </w:p>
          <w:p w14:paraId="26902D34" w14:textId="77777777" w:rsidR="007A282A" w:rsidRDefault="00752DA0" w:rsidP="008D0F0B">
            <w:pPr>
              <w:spacing w:after="60"/>
              <w:jc w:val="both"/>
            </w:pPr>
            <w:r>
              <w:rPr>
                <w:rFonts w:ascii="Times New Roman" w:hAnsi="Times New Roman"/>
                <w:sz w:val="24"/>
              </w:rPr>
              <w:t>14) Izvērtēt Pasūtītāja un saskaņošanā iesaistīto organizāciju komentārus, sagatavot klīniski pamatotas atbildes un veikt nepieciešamos klīniskā satura precizējumus.</w:t>
            </w:r>
          </w:p>
          <w:p w14:paraId="0422E8AE" w14:textId="77777777" w:rsidR="007A282A" w:rsidRDefault="00752DA0" w:rsidP="008D0F0B">
            <w:pPr>
              <w:spacing w:after="60"/>
              <w:jc w:val="both"/>
            </w:pPr>
            <w:r>
              <w:rPr>
                <w:rFonts w:ascii="Times New Roman" w:hAnsi="Times New Roman"/>
                <w:sz w:val="24"/>
              </w:rPr>
              <w:t>15) Iesniegt vadošajam ekspertam strukturētu, savstarpēji izmantojamu un rediģējamu klīnisko materiālu integrēšanai metodiskajās vadlīnijās, vizuālajā materiālā un LDVC priekšlikumu dokumentā.</w:t>
            </w:r>
          </w:p>
        </w:tc>
      </w:tr>
      <w:tr w:rsidR="00CE5A3F" w14:paraId="3DC5D42E" w14:textId="77777777" w:rsidTr="006465A9">
        <w:tc>
          <w:tcPr>
            <w:tcW w:w="1696" w:type="dxa"/>
            <w:shd w:val="clear" w:color="auto" w:fill="E7E6E6" w:themeFill="background2"/>
          </w:tcPr>
          <w:p w14:paraId="54DB986C" w14:textId="77777777" w:rsidR="00CE5A3F" w:rsidRDefault="00CE5A3F"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lastRenderedPageBreak/>
              <w:t>Sasniedzamais rezultāts un nodevums</w:t>
            </w:r>
          </w:p>
        </w:tc>
        <w:tc>
          <w:tcPr>
            <w:tcW w:w="7699" w:type="dxa"/>
          </w:tcPr>
          <w:p w14:paraId="07733F47" w14:textId="77777777" w:rsidR="00CC2C3B" w:rsidRPr="00CC2C3B" w:rsidRDefault="00CC2C3B" w:rsidP="008D0F0B">
            <w:pPr>
              <w:spacing w:before="120" w:after="120"/>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
                <w:sz w:val="24"/>
                <w:szCs w:val="24"/>
                <w:lang w:val="lv-LV" w:eastAsia="lv-LV"/>
              </w:rPr>
              <w:t>Sasniedzamais rezultāts:</w:t>
            </w:r>
            <w:r w:rsidRPr="00CC2C3B">
              <w:rPr>
                <w:rFonts w:ascii="Times New Roman" w:eastAsia="Times New Roman" w:hAnsi="Times New Roman" w:cs="Times New Roman"/>
                <w:bCs/>
                <w:sz w:val="24"/>
                <w:szCs w:val="24"/>
                <w:lang w:val="lv-LV" w:eastAsia="lv-LV"/>
              </w:rPr>
              <w:t xml:space="preserve"> izstrādāts klīniski pamatots, strukturēts un praktiski izmantojams obligātās klīniskās informācijas un datu punktu minimums radioloģisko izmeklējumu nosūtījumiem.</w:t>
            </w:r>
          </w:p>
          <w:p w14:paraId="6B4F4AAD" w14:textId="77777777" w:rsidR="00CC2C3B" w:rsidRPr="00CC2C3B" w:rsidRDefault="00CC2C3B" w:rsidP="008D0F0B">
            <w:pPr>
              <w:spacing w:before="120" w:after="120"/>
              <w:jc w:val="both"/>
              <w:rPr>
                <w:rFonts w:ascii="Times New Roman" w:eastAsia="Times New Roman" w:hAnsi="Times New Roman" w:cs="Times New Roman"/>
                <w:b/>
                <w:sz w:val="24"/>
                <w:szCs w:val="24"/>
                <w:lang w:val="lv-LV" w:eastAsia="lv-LV"/>
              </w:rPr>
            </w:pPr>
            <w:r w:rsidRPr="00CC2C3B">
              <w:rPr>
                <w:rFonts w:ascii="Times New Roman" w:eastAsia="Times New Roman" w:hAnsi="Times New Roman" w:cs="Times New Roman"/>
                <w:b/>
                <w:sz w:val="24"/>
                <w:szCs w:val="24"/>
                <w:lang w:val="lv-LV" w:eastAsia="lv-LV"/>
              </w:rPr>
              <w:t>Nodevums:</w:t>
            </w:r>
          </w:p>
          <w:p w14:paraId="5BF0BE6A" w14:textId="77777777" w:rsidR="00CE5A3F" w:rsidRPr="00CE5A3F" w:rsidRDefault="00CC2C3B" w:rsidP="008D0F0B">
            <w:pPr>
              <w:spacing w:before="120" w:after="120"/>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Cs/>
                <w:sz w:val="24"/>
                <w:szCs w:val="24"/>
                <w:lang w:val="lv-LV" w:eastAsia="lv-LV"/>
              </w:rPr>
              <w:lastRenderedPageBreak/>
              <w:t>strukturēts klīnisko kritēriju un obligāto datu punktu minimuma materiāls, kas paredzēts integrēšanai metodiskajās vadlīnijās, vizuālajā materiālā un LDVC priekšlikumu dokumentā, kā arī precizēta redakcija pēc Pasūtītāja komentāriem.</w:t>
            </w:r>
          </w:p>
        </w:tc>
      </w:tr>
      <w:tr w:rsidR="00CE5A3F" w14:paraId="0D9F02A7" w14:textId="77777777" w:rsidTr="006465A9">
        <w:tc>
          <w:tcPr>
            <w:tcW w:w="1696" w:type="dxa"/>
            <w:shd w:val="clear" w:color="auto" w:fill="E7E6E6" w:themeFill="background2"/>
          </w:tcPr>
          <w:p w14:paraId="6969C339" w14:textId="77777777" w:rsidR="00CE5A3F" w:rsidRDefault="00CE5A3F"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lastRenderedPageBreak/>
              <w:t>Nodevuma pieņemšanas kritēriji</w:t>
            </w:r>
          </w:p>
        </w:tc>
        <w:tc>
          <w:tcPr>
            <w:tcW w:w="7699" w:type="dxa"/>
          </w:tcPr>
          <w:p w14:paraId="19734BBC" w14:textId="77777777" w:rsidR="00CC2C3B" w:rsidRPr="00CC2C3B" w:rsidRDefault="00CC2C3B"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Cs/>
                <w:sz w:val="24"/>
                <w:szCs w:val="24"/>
                <w:lang w:val="lv-LV" w:eastAsia="lv-LV"/>
              </w:rPr>
              <w:t>1) Definēts obligāto datu punktu minimums katram tehniskās specifikācijas ietvaros aptvertajam izmeklējuma veidam.</w:t>
            </w:r>
          </w:p>
          <w:p w14:paraId="772D1F98" w14:textId="77777777" w:rsidR="00CC2C3B" w:rsidRPr="00CC2C3B" w:rsidRDefault="00CC2C3B"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Cs/>
                <w:sz w:val="24"/>
                <w:szCs w:val="24"/>
                <w:lang w:val="lv-LV" w:eastAsia="lv-LV"/>
              </w:rPr>
              <w:t>2) Klīniskajā saturā ietverts skaidrs klīniskais jautājums, precīza izmeklēšanas metode un anatomiskā zona, būtiska anamnēze, kontrindikācijas, iepriekšējie rezultāti un attiecināmās analīzes.</w:t>
            </w:r>
          </w:p>
          <w:p w14:paraId="1922022F" w14:textId="77777777" w:rsidR="00CC2C3B" w:rsidRPr="00CC2C3B" w:rsidRDefault="00CC2C3B"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Cs/>
                <w:sz w:val="24"/>
                <w:szCs w:val="24"/>
                <w:lang w:val="lv-LV" w:eastAsia="lv-LV"/>
              </w:rPr>
              <w:t>3) Kritēriji nodrošina radiologam pietiekamu informāciju izmeklējuma pamatojuma izvērtēšanai, protokola izvēlei un kvalitatīva slēdziena sagatavošanai.</w:t>
            </w:r>
          </w:p>
          <w:p w14:paraId="48BA7135" w14:textId="77777777" w:rsidR="00CC2C3B" w:rsidRPr="00CC2C3B" w:rsidRDefault="00CC2C3B"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Cs/>
                <w:sz w:val="24"/>
                <w:szCs w:val="24"/>
                <w:lang w:val="lv-LV" w:eastAsia="lv-LV"/>
              </w:rPr>
              <w:t>4) Klīniskais saturs ir kodolīgs, nepārprotams un praktiski integrējams 1–2 A4 lappušu vadlīnijās un vizuālajā materiālā.</w:t>
            </w:r>
          </w:p>
          <w:p w14:paraId="3395D792" w14:textId="77777777" w:rsidR="00CC2C3B" w:rsidRPr="00CC2C3B" w:rsidRDefault="00CC2C3B"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Cs/>
                <w:sz w:val="24"/>
                <w:szCs w:val="24"/>
                <w:lang w:val="lv-LV" w:eastAsia="lv-LV"/>
              </w:rPr>
              <w:t>5) Sniegts klīniskais pamatojums 3. daļas izpildītāja sagatavojamajiem LDVC lauku priekšlikumiem.</w:t>
            </w:r>
          </w:p>
          <w:p w14:paraId="167BC34C" w14:textId="77777777" w:rsidR="00CC2C3B" w:rsidRPr="00CC2C3B" w:rsidRDefault="00CC2C3B"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Cs/>
                <w:sz w:val="24"/>
                <w:szCs w:val="24"/>
                <w:lang w:val="lv-LV" w:eastAsia="lv-LV"/>
              </w:rPr>
              <w:t>6) Izvērtēti Pasūtītāja un saskaņošanā iesaistīto organizāciju komentāri un veikti nepieciešamie precizējumi.</w:t>
            </w:r>
          </w:p>
          <w:p w14:paraId="25000A7C" w14:textId="77777777" w:rsidR="006465A9" w:rsidRPr="00804457" w:rsidRDefault="00CC2C3B"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Cs/>
                <w:sz w:val="24"/>
                <w:szCs w:val="24"/>
                <w:lang w:val="lv-LV" w:eastAsia="lv-LV"/>
              </w:rPr>
              <w:t>7) Nodevums iesniegts elektroniski un noteiktajos termiņos.</w:t>
            </w:r>
          </w:p>
        </w:tc>
      </w:tr>
      <w:tr w:rsidR="00CE5A3F" w14:paraId="297C94EA" w14:textId="77777777" w:rsidTr="006465A9">
        <w:tc>
          <w:tcPr>
            <w:tcW w:w="1696" w:type="dxa"/>
            <w:shd w:val="clear" w:color="auto" w:fill="E7E6E6" w:themeFill="background2"/>
          </w:tcPr>
          <w:p w14:paraId="28357EB6" w14:textId="77777777" w:rsidR="00CE5A3F" w:rsidRDefault="00CE5A3F"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Izpildes termiņš</w:t>
            </w:r>
          </w:p>
        </w:tc>
        <w:tc>
          <w:tcPr>
            <w:tcW w:w="7699" w:type="dxa"/>
          </w:tcPr>
          <w:p w14:paraId="274ACEE1" w14:textId="77777777" w:rsidR="00CC2C3B" w:rsidRPr="00CC2C3B" w:rsidRDefault="00CC2C3B" w:rsidP="008D0F0B">
            <w:pPr>
              <w:pStyle w:val="ListParagraph"/>
              <w:numPr>
                <w:ilvl w:val="0"/>
                <w:numId w:val="17"/>
              </w:numPr>
              <w:spacing w:after="60"/>
              <w:ind w:left="1023"/>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Cs/>
                <w:sz w:val="24"/>
                <w:szCs w:val="24"/>
                <w:lang w:val="lv-LV" w:eastAsia="lv-LV"/>
              </w:rPr>
              <w:t>Pirmreizējais nodevums integrēšanai un saskaņošanai – līdz 2026. gada 30. oktobrim.</w:t>
            </w:r>
          </w:p>
          <w:p w14:paraId="7BEF6181" w14:textId="77777777" w:rsidR="006465A9" w:rsidRPr="00CC2C3B" w:rsidRDefault="00CC2C3B" w:rsidP="008D0F0B">
            <w:pPr>
              <w:pStyle w:val="ListParagraph"/>
              <w:numPr>
                <w:ilvl w:val="0"/>
                <w:numId w:val="17"/>
              </w:numPr>
              <w:spacing w:after="60"/>
              <w:ind w:left="1023"/>
              <w:jc w:val="both"/>
              <w:rPr>
                <w:rFonts w:ascii="Times New Roman" w:eastAsia="Times New Roman" w:hAnsi="Times New Roman" w:cs="Times New Roman"/>
                <w:bCs/>
                <w:sz w:val="24"/>
                <w:szCs w:val="24"/>
                <w:lang w:val="lv-LV" w:eastAsia="lv-LV"/>
              </w:rPr>
            </w:pPr>
            <w:r w:rsidRPr="00CC2C3B">
              <w:rPr>
                <w:rFonts w:ascii="Times New Roman" w:eastAsia="Times New Roman" w:hAnsi="Times New Roman" w:cs="Times New Roman"/>
                <w:bCs/>
                <w:sz w:val="24"/>
                <w:szCs w:val="24"/>
                <w:lang w:val="lv-LV" w:eastAsia="lv-LV"/>
              </w:rPr>
              <w:t>Precizēts gala nodevums – līdz 2026. gada 30. novembrim.</w:t>
            </w:r>
          </w:p>
        </w:tc>
      </w:tr>
      <w:tr w:rsidR="00CE5A3F" w14:paraId="6BFAE4C1" w14:textId="77777777" w:rsidTr="006465A9">
        <w:tc>
          <w:tcPr>
            <w:tcW w:w="1696" w:type="dxa"/>
            <w:shd w:val="clear" w:color="auto" w:fill="E7E6E6" w:themeFill="background2"/>
          </w:tcPr>
          <w:p w14:paraId="2B69A302" w14:textId="77777777" w:rsidR="00CE5A3F" w:rsidRDefault="00CE5A3F"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Eksperta pieredzes prasības</w:t>
            </w:r>
          </w:p>
        </w:tc>
        <w:tc>
          <w:tcPr>
            <w:tcW w:w="7699" w:type="dxa"/>
          </w:tcPr>
          <w:p w14:paraId="0E9F60F1" w14:textId="77777777" w:rsidR="006465A9" w:rsidRDefault="00351448" w:rsidP="008D0F0B">
            <w:pPr>
              <w:pStyle w:val="ListParagraph"/>
              <w:numPr>
                <w:ilvl w:val="0"/>
                <w:numId w:val="12"/>
              </w:numPr>
              <w:ind w:left="1023"/>
              <w:jc w:val="both"/>
              <w:rPr>
                <w:rFonts w:ascii="Times New Roman" w:eastAsiaTheme="minorEastAsia" w:hAnsi="Times New Roman" w:cs="Times New Roman"/>
                <w:sz w:val="24"/>
                <w:szCs w:val="24"/>
                <w:lang w:val="lv-LV"/>
              </w:rPr>
            </w:pPr>
            <w:r w:rsidRPr="00351448">
              <w:rPr>
                <w:rFonts w:ascii="Times New Roman" w:eastAsiaTheme="minorEastAsia" w:hAnsi="Times New Roman" w:cs="Times New Roman"/>
                <w:sz w:val="24"/>
                <w:szCs w:val="24"/>
                <w:lang w:val="lv-LV"/>
              </w:rPr>
              <w:t>Augstākā izglītība medicīnā un sertifikāts radiologa diagnosta specialitātē vai līdzvērtīga profesionālā kvalifikācija.</w:t>
            </w:r>
          </w:p>
          <w:p w14:paraId="1356AF88" w14:textId="77777777" w:rsidR="00351448" w:rsidRDefault="00351448" w:rsidP="008D0F0B">
            <w:pPr>
              <w:pStyle w:val="ListParagraph"/>
              <w:numPr>
                <w:ilvl w:val="0"/>
                <w:numId w:val="12"/>
              </w:numPr>
              <w:ind w:left="1023"/>
              <w:jc w:val="both"/>
              <w:rPr>
                <w:rFonts w:ascii="Times New Roman" w:eastAsiaTheme="minorEastAsia" w:hAnsi="Times New Roman" w:cs="Times New Roman"/>
                <w:sz w:val="24"/>
                <w:szCs w:val="24"/>
                <w:lang w:val="lv-LV"/>
              </w:rPr>
            </w:pPr>
            <w:r w:rsidRPr="00351448">
              <w:rPr>
                <w:rFonts w:ascii="Times New Roman" w:eastAsiaTheme="minorEastAsia" w:hAnsi="Times New Roman" w:cs="Times New Roman"/>
                <w:sz w:val="24"/>
                <w:szCs w:val="24"/>
                <w:lang w:val="lv-LV"/>
              </w:rPr>
              <w:t>Praktiska pieredze radioloģisko izmeklējumu izvērtēšanā un protokolu piemērošanā.</w:t>
            </w:r>
          </w:p>
          <w:p w14:paraId="7F98ADCC" w14:textId="77777777" w:rsidR="00351448" w:rsidRDefault="00351448" w:rsidP="008D0F0B">
            <w:pPr>
              <w:pStyle w:val="ListParagraph"/>
              <w:numPr>
                <w:ilvl w:val="0"/>
                <w:numId w:val="12"/>
              </w:numPr>
              <w:ind w:left="1023"/>
              <w:jc w:val="both"/>
              <w:rPr>
                <w:rFonts w:ascii="Times New Roman" w:eastAsiaTheme="minorEastAsia" w:hAnsi="Times New Roman" w:cs="Times New Roman"/>
                <w:sz w:val="24"/>
                <w:szCs w:val="24"/>
                <w:lang w:val="lv-LV"/>
              </w:rPr>
            </w:pPr>
            <w:r w:rsidRPr="00351448">
              <w:rPr>
                <w:rFonts w:ascii="Times New Roman" w:eastAsiaTheme="minorEastAsia" w:hAnsi="Times New Roman" w:cs="Times New Roman"/>
                <w:sz w:val="24"/>
                <w:szCs w:val="24"/>
                <w:lang w:val="lv-LV"/>
              </w:rPr>
              <w:t>Iepriekšējo piecu gadu laikā (2021., 2022., 2023., 2024., 2025., kā arī 2026. gadā līdz piedāvājuma iesniegšanas dienai) ir pieredze vismaz viena uzdevuma izpildē, kas saistīts ar radioloģisko izmeklējumu kvalitātes un pacientu drošības prasību izstrādi, izvērtēšanu, auditēšanu vai ieviešanu.</w:t>
            </w:r>
          </w:p>
          <w:p w14:paraId="1F50708F" w14:textId="77777777" w:rsidR="00351448" w:rsidRPr="00CE5A3F" w:rsidRDefault="00351448" w:rsidP="008D0F0B">
            <w:pPr>
              <w:pStyle w:val="ListParagraph"/>
              <w:numPr>
                <w:ilvl w:val="0"/>
                <w:numId w:val="12"/>
              </w:numPr>
              <w:ind w:left="1023"/>
              <w:jc w:val="both"/>
              <w:rPr>
                <w:rFonts w:ascii="Times New Roman" w:eastAsiaTheme="minorEastAsia" w:hAnsi="Times New Roman" w:cs="Times New Roman"/>
                <w:sz w:val="24"/>
                <w:szCs w:val="24"/>
                <w:lang w:val="lv-LV"/>
              </w:rPr>
            </w:pPr>
            <w:r w:rsidRPr="00351448">
              <w:rPr>
                <w:rFonts w:ascii="Times New Roman" w:eastAsiaTheme="minorEastAsia" w:hAnsi="Times New Roman" w:cs="Times New Roman"/>
                <w:sz w:val="24"/>
                <w:szCs w:val="24"/>
                <w:lang w:val="lv-LV"/>
              </w:rPr>
              <w:t>Iepriekšējo piecu gadu laikā (2021., 2022., 2023., 2024., 2025., kā arī 2026. gadā līdz piedāvājuma iesniegšanas dienai) ir pieredze vismaz viena radioloģijas jomas metodiska vai klīniska dokumenta, vadlīniju, algoritma, standarta vai rekomendāciju izstrādē vai aktualizēšanā.</w:t>
            </w:r>
          </w:p>
        </w:tc>
      </w:tr>
    </w:tbl>
    <w:p w14:paraId="1326B2E8" w14:textId="77777777" w:rsidR="00CE5A3F" w:rsidRDefault="00351448" w:rsidP="008D0F0B">
      <w:pPr>
        <w:pStyle w:val="ListParagraph"/>
        <w:numPr>
          <w:ilvl w:val="1"/>
          <w:numId w:val="2"/>
        </w:numPr>
        <w:spacing w:before="120" w:after="120" w:line="240" w:lineRule="auto"/>
        <w:jc w:val="both"/>
        <w:rPr>
          <w:rFonts w:ascii="Times New Roman" w:eastAsia="Times New Roman" w:hAnsi="Times New Roman" w:cs="Times New Roman"/>
          <w:b/>
          <w:sz w:val="24"/>
          <w:szCs w:val="24"/>
          <w:u w:val="single"/>
          <w:lang w:val="lv-LV" w:eastAsia="lv-LV"/>
        </w:rPr>
      </w:pPr>
      <w:r w:rsidRPr="00351448">
        <w:rPr>
          <w:rFonts w:ascii="Times New Roman" w:eastAsia="Times New Roman" w:hAnsi="Times New Roman" w:cs="Times New Roman"/>
          <w:b/>
          <w:sz w:val="24"/>
          <w:szCs w:val="24"/>
          <w:u w:val="single"/>
          <w:lang w:val="lv-LV" w:eastAsia="lv-LV"/>
        </w:rPr>
        <w:t xml:space="preserve"> 3. daļa – eksperta procesu analīzē un tehniskajā kompetencē pakalpojums</w:t>
      </w:r>
    </w:p>
    <w:p w14:paraId="4EAA2C3F" w14:textId="77777777" w:rsidR="00351448" w:rsidRDefault="00351448" w:rsidP="008D0F0B">
      <w:pPr>
        <w:pStyle w:val="ListParagraph"/>
        <w:spacing w:before="120" w:after="120" w:line="240" w:lineRule="auto"/>
        <w:ind w:left="928"/>
        <w:jc w:val="both"/>
        <w:rPr>
          <w:rFonts w:ascii="Times New Roman" w:eastAsia="Times New Roman" w:hAnsi="Times New Roman" w:cs="Times New Roman"/>
          <w:b/>
          <w:sz w:val="24"/>
          <w:szCs w:val="24"/>
          <w:u w:val="single"/>
          <w:lang w:val="lv-LV" w:eastAsia="lv-LV"/>
        </w:rPr>
      </w:pPr>
    </w:p>
    <w:tbl>
      <w:tblPr>
        <w:tblStyle w:val="TableGrid"/>
        <w:tblW w:w="0" w:type="auto"/>
        <w:tblLook w:val="04A0" w:firstRow="1" w:lastRow="0" w:firstColumn="1" w:lastColumn="0" w:noHBand="0" w:noVBand="1"/>
      </w:tblPr>
      <w:tblGrid>
        <w:gridCol w:w="1696"/>
        <w:gridCol w:w="7699"/>
      </w:tblGrid>
      <w:tr w:rsidR="00351448" w14:paraId="028150DB" w14:textId="77777777" w:rsidTr="00CD30CA">
        <w:tc>
          <w:tcPr>
            <w:tcW w:w="1696" w:type="dxa"/>
            <w:shd w:val="clear" w:color="auto" w:fill="E7E6E6" w:themeFill="background2"/>
          </w:tcPr>
          <w:p w14:paraId="71704F0A" w14:textId="77777777" w:rsidR="00351448" w:rsidRDefault="00351448"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Pakalpojuma apraksts</w:t>
            </w:r>
          </w:p>
        </w:tc>
        <w:tc>
          <w:tcPr>
            <w:tcW w:w="7699" w:type="dxa"/>
          </w:tcPr>
          <w:p w14:paraId="7C9530E2" w14:textId="77777777" w:rsidR="00351448" w:rsidRPr="00990FF9" w:rsidRDefault="00A65F34" w:rsidP="008D0F0B">
            <w:pPr>
              <w:pStyle w:val="ListBullet"/>
              <w:numPr>
                <w:ilvl w:val="0"/>
                <w:numId w:val="0"/>
              </w:numPr>
              <w:spacing w:after="40" w:line="252" w:lineRule="auto"/>
              <w:jc w:val="both"/>
              <w:rPr>
                <w:rFonts w:ascii="Times New Roman" w:hAnsi="Times New Roman" w:cs="Times New Roman"/>
                <w:sz w:val="24"/>
                <w:szCs w:val="24"/>
                <w:lang w:val="lv-LV"/>
              </w:rPr>
            </w:pPr>
            <w:r w:rsidRPr="00A65F34">
              <w:rPr>
                <w:rFonts w:ascii="Times New Roman" w:hAnsi="Times New Roman" w:cs="Times New Roman"/>
                <w:sz w:val="24"/>
                <w:szCs w:val="24"/>
                <w:lang w:val="lv-LV"/>
              </w:rPr>
              <w:t xml:space="preserve">Pakalpojums ietver esošo radioloģisko nosūtījumu un nosūtījumu plūsmu analīzi, biežāk sastopamo problēmu apkopošanu un to ietekmes izvērtēšanu uz izmeklējuma pamatojuma izvērtēšanu, izmeklējuma protokola izvēli, apraksta sagatavošanas laiku un administratīvo noslodzi. Eksperts nodrošina problēmanalīzes tehnisko izpildi, tostarp nepieciešamības gadījumā atbalsta radiologu aptaujas sagatavošanu, rezultātu apkopošanu un strukturēšanu. Pamatojoties uz problēmanalīzi un 2. daļas izpildītāja definētajiem </w:t>
            </w:r>
            <w:r w:rsidRPr="00A65F34">
              <w:rPr>
                <w:rFonts w:ascii="Times New Roman" w:hAnsi="Times New Roman" w:cs="Times New Roman"/>
                <w:sz w:val="24"/>
                <w:szCs w:val="24"/>
                <w:lang w:val="lv-LV"/>
              </w:rPr>
              <w:lastRenderedPageBreak/>
              <w:t>klīniskajiem kritērijiem, eksperts sagatavo strukturētus un pamatotus priekšlikumus LDVC par digitālo nosūtījuma lauku papildināšanu un uzlabošanu, norādot piedāvāto lauku saturu, aizpildīšanas principu un nepieciešamības pamatojumu. Eksperts nodrošina arī vizuālā materiāla – A4 formāta plakāta vai infografikas – tehnisko izstrādi, lai tajā kodolīgi un viegli uztverami atspoguļotu kvalitatīva nosūtījuma obligāto saturu un materiāls būtu tūlītēji lietojams ārstniecības personu darbā. Pakalpojums ietver dalību darba grupas sanāksmēs, rezultātu prezentēšanu un precizējumu veikšanu pēc Pasūtītāja un saskaņošanā iesaistīto organizāciju komentāriem. 3. daļas izpildītājs neveic gala dokumentu administratīvo konsolidēšanu un iesniegšanu, bet nodrošina vadošajam ekspertam savstarpēji izmantojamus procesu analīzes, sistēmisko priekšlikumu un vizuālā materiāla nodevumus.</w:t>
            </w:r>
          </w:p>
        </w:tc>
      </w:tr>
      <w:tr w:rsidR="00351448" w14:paraId="0A2EDDB3" w14:textId="77777777" w:rsidTr="00CD30CA">
        <w:tc>
          <w:tcPr>
            <w:tcW w:w="1696" w:type="dxa"/>
            <w:shd w:val="clear" w:color="auto" w:fill="FFFF00"/>
          </w:tcPr>
          <w:p w14:paraId="360793B0" w14:textId="77777777" w:rsidR="00351448" w:rsidRDefault="00351448"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lastRenderedPageBreak/>
              <w:t>Darba uzdevumi</w:t>
            </w:r>
          </w:p>
        </w:tc>
        <w:tc>
          <w:tcPr>
            <w:tcW w:w="7699" w:type="dxa"/>
          </w:tcPr>
          <w:p w14:paraId="5BB98E45" w14:textId="77777777" w:rsidR="007A282A" w:rsidRDefault="00752DA0" w:rsidP="008D0F0B">
            <w:pPr>
              <w:spacing w:after="60"/>
              <w:jc w:val="both"/>
            </w:pPr>
            <w:r>
              <w:rPr>
                <w:rFonts w:ascii="Times New Roman" w:hAnsi="Times New Roman"/>
                <w:sz w:val="24"/>
              </w:rPr>
              <w:t>1) Saskaņot ar Pasūtītāju problēmanalīzes metodi, izmantojamos datu avotus un informācijas apkopošanas kārtību, paredzot tikai anonimizētu vai apkopotu informāciju.</w:t>
            </w:r>
          </w:p>
          <w:p w14:paraId="7893DAE8" w14:textId="77777777" w:rsidR="007A282A" w:rsidRDefault="00752DA0" w:rsidP="008D0F0B">
            <w:pPr>
              <w:spacing w:after="60"/>
              <w:jc w:val="both"/>
            </w:pPr>
            <w:r>
              <w:rPr>
                <w:rFonts w:ascii="Times New Roman" w:hAnsi="Times New Roman"/>
                <w:sz w:val="24"/>
              </w:rPr>
              <w:t>2) Veikt esošo radioloģisko nosūtījumu vai nosūtījumu plūsmu analīzi un strukturēti apkopot biežāk sastopamās problēmas.</w:t>
            </w:r>
          </w:p>
          <w:p w14:paraId="5B42016C" w14:textId="77777777" w:rsidR="007A282A" w:rsidRDefault="00752DA0" w:rsidP="008D0F0B">
            <w:pPr>
              <w:spacing w:after="60"/>
              <w:jc w:val="both"/>
            </w:pPr>
            <w:r>
              <w:rPr>
                <w:rFonts w:ascii="Times New Roman" w:hAnsi="Times New Roman"/>
                <w:sz w:val="24"/>
              </w:rPr>
              <w:t>3) Izvērtēt identificēto problēmu ietekmi uz izmeklējuma pamatojuma izvērtēšanu, piemērotākā izmeklējuma protokola izvēli, slēdziena sagatavošanas laiku, papildu saziņu un administratīvo noslodzi.</w:t>
            </w:r>
          </w:p>
          <w:p w14:paraId="0E3D71EA" w14:textId="77777777" w:rsidR="007A282A" w:rsidRDefault="00752DA0" w:rsidP="008D0F0B">
            <w:pPr>
              <w:spacing w:after="60"/>
              <w:jc w:val="both"/>
            </w:pPr>
            <w:r>
              <w:rPr>
                <w:rFonts w:ascii="Times New Roman" w:hAnsi="Times New Roman"/>
                <w:sz w:val="24"/>
              </w:rPr>
              <w:t>4) Nepieciešamības gadījumā sagatavot vai tehniski atbalstīt radiologu aptauju vai strukturētas intervijas, kā arī apkopot un strukturēt iegūtos rezultātus.</w:t>
            </w:r>
          </w:p>
          <w:p w14:paraId="6647E424" w14:textId="77777777" w:rsidR="007A282A" w:rsidRDefault="00752DA0" w:rsidP="008D0F0B">
            <w:pPr>
              <w:spacing w:after="60"/>
              <w:jc w:val="both"/>
            </w:pPr>
            <w:r>
              <w:rPr>
                <w:rFonts w:ascii="Times New Roman" w:hAnsi="Times New Roman"/>
                <w:sz w:val="24"/>
              </w:rPr>
              <w:t>5) Sagatavot problēmu analīzes pārskatu, norādot izmantoto metodi, datu avotus, biežākās problēmas, secinājumus un ieteikumus metodisko vadlīniju izstrādei.</w:t>
            </w:r>
          </w:p>
          <w:p w14:paraId="6F081384" w14:textId="77777777" w:rsidR="007A282A" w:rsidRDefault="00752DA0" w:rsidP="008D0F0B">
            <w:pPr>
              <w:spacing w:after="60"/>
              <w:jc w:val="both"/>
            </w:pPr>
            <w:r>
              <w:rPr>
                <w:rFonts w:ascii="Times New Roman" w:hAnsi="Times New Roman"/>
                <w:sz w:val="24"/>
              </w:rPr>
              <w:t>6) Strukturēt konstatējumus tā, lai katrai identificētajai problēmai būtu izsekojama saikne ar piedāvāto risinājumu vadlīnijās vai digitālā nosūtījuma pilnveidošanā.</w:t>
            </w:r>
          </w:p>
          <w:p w14:paraId="23E19203" w14:textId="77777777" w:rsidR="007A282A" w:rsidRDefault="00752DA0" w:rsidP="008D0F0B">
            <w:pPr>
              <w:spacing w:after="60"/>
              <w:jc w:val="both"/>
            </w:pPr>
            <w:r>
              <w:rPr>
                <w:rFonts w:ascii="Times New Roman" w:hAnsi="Times New Roman"/>
                <w:sz w:val="24"/>
              </w:rPr>
              <w:t>7) Pamatojoties uz problēmanalīzi un 2. daļas izpildītāja definētajiem klīniskajiem kritērijiem, sagatavot priekšlikumu dokumentu LDVC par digitālo nosūtījuma lauku papildināšanu un uzlabošanu.</w:t>
            </w:r>
          </w:p>
          <w:p w14:paraId="1FAB35AA" w14:textId="77777777" w:rsidR="007A282A" w:rsidRDefault="00752DA0" w:rsidP="008D0F0B">
            <w:pPr>
              <w:spacing w:after="60"/>
              <w:jc w:val="both"/>
            </w:pPr>
            <w:r>
              <w:rPr>
                <w:rFonts w:ascii="Times New Roman" w:hAnsi="Times New Roman"/>
                <w:sz w:val="24"/>
              </w:rPr>
              <w:t>8) Katram LDVC priekšlikumam norādīt esošās situācijas vai problēmas aprakstu, piedāvātā lauka vai funkcionalitātes nosaukumu, mērķi, lauka veidu un ievades formātu.</w:t>
            </w:r>
          </w:p>
          <w:p w14:paraId="0636738F" w14:textId="77777777" w:rsidR="007A282A" w:rsidRDefault="00752DA0" w:rsidP="008D0F0B">
            <w:pPr>
              <w:spacing w:after="60"/>
              <w:jc w:val="both"/>
            </w:pPr>
            <w:r>
              <w:rPr>
                <w:rFonts w:ascii="Times New Roman" w:hAnsi="Times New Roman"/>
                <w:sz w:val="24"/>
              </w:rPr>
              <w:t>9) Katram LDVC priekšlikumam noteikt obligātuma vai nosacītā obligātuma principu, nepieciešamos validācijas noteikumus, brīdinājumus un savstarpējās loģikas pārbaudes.</w:t>
            </w:r>
          </w:p>
          <w:p w14:paraId="71FBDC49" w14:textId="77777777" w:rsidR="007A282A" w:rsidRDefault="00752DA0" w:rsidP="008D0F0B">
            <w:pPr>
              <w:spacing w:after="60"/>
              <w:jc w:val="both"/>
            </w:pPr>
            <w:r>
              <w:rPr>
                <w:rFonts w:ascii="Times New Roman" w:hAnsi="Times New Roman"/>
                <w:sz w:val="24"/>
              </w:rPr>
              <w:t>10) Aprakstīt ierosinātās informācijas attēlošanas, saglabāšanas un pieejamības principus radiologam, kā arī priekšlikuma pamatojumu, sagaidāmo ieguvumu un iespējamos ieviešanas riskus vai ierobežojumus.</w:t>
            </w:r>
          </w:p>
          <w:p w14:paraId="663EC438" w14:textId="77777777" w:rsidR="007A282A" w:rsidRDefault="00752DA0" w:rsidP="008D0F0B">
            <w:pPr>
              <w:spacing w:after="60"/>
              <w:jc w:val="both"/>
            </w:pPr>
            <w:r>
              <w:rPr>
                <w:rFonts w:ascii="Times New Roman" w:hAnsi="Times New Roman"/>
                <w:sz w:val="24"/>
              </w:rPr>
              <w:t>11) Sadarbībā ar 2. daļas izpildītāju nodrošināt, ka LDVC priekšlikumi atbilst definētajam klīnisko datu minimumam un metodisko vadlīniju saturam.</w:t>
            </w:r>
          </w:p>
          <w:p w14:paraId="10FA812C" w14:textId="77777777" w:rsidR="007A282A" w:rsidRDefault="00752DA0" w:rsidP="008D0F0B">
            <w:pPr>
              <w:spacing w:after="60"/>
              <w:jc w:val="both"/>
            </w:pPr>
            <w:r>
              <w:rPr>
                <w:rFonts w:ascii="Times New Roman" w:hAnsi="Times New Roman"/>
                <w:sz w:val="24"/>
              </w:rPr>
              <w:t>12) Tehniski izstrādāt vienas A4 lapas vizuālo materiālu – plakātu vai infografiku –, kurā kodolīgi un viegli uztverami atspoguļotas vadlīnijās noteiktās minimālās prasības.</w:t>
            </w:r>
          </w:p>
          <w:p w14:paraId="753A2CE1" w14:textId="77777777" w:rsidR="007A282A" w:rsidRDefault="00752DA0" w:rsidP="008D0F0B">
            <w:pPr>
              <w:spacing w:after="60"/>
              <w:jc w:val="both"/>
            </w:pPr>
            <w:r>
              <w:rPr>
                <w:rFonts w:ascii="Times New Roman" w:hAnsi="Times New Roman"/>
                <w:sz w:val="24"/>
              </w:rPr>
              <w:lastRenderedPageBreak/>
              <w:t>13) Nodrošināt, ka vizuālais materiāls ir piemērots tūlītējai lietošanai ārstniecības personu darbā, drukai un publicēšanai digitālā vidē, un iesniegt to rediģējamā avota failā un PDF formātā.</w:t>
            </w:r>
          </w:p>
          <w:p w14:paraId="53D8A0E8" w14:textId="77777777" w:rsidR="007A282A" w:rsidRDefault="00752DA0" w:rsidP="008D0F0B">
            <w:pPr>
              <w:spacing w:after="60"/>
              <w:jc w:val="both"/>
            </w:pPr>
            <w:r>
              <w:rPr>
                <w:rFonts w:ascii="Times New Roman" w:hAnsi="Times New Roman"/>
                <w:sz w:val="24"/>
              </w:rPr>
              <w:t>14) Piedalīties darba grupas sanāksmēs, darba rezultātu prezentēšanā un saskaņošanas procesā savas procesu analīzes un tehniskās kompetences ietvaros.</w:t>
            </w:r>
          </w:p>
          <w:p w14:paraId="38A1D726" w14:textId="77777777" w:rsidR="007A282A" w:rsidRDefault="00752DA0" w:rsidP="008D0F0B">
            <w:pPr>
              <w:spacing w:after="60"/>
              <w:jc w:val="both"/>
            </w:pPr>
            <w:r>
              <w:rPr>
                <w:rFonts w:ascii="Times New Roman" w:hAnsi="Times New Roman"/>
                <w:sz w:val="24"/>
              </w:rPr>
              <w:t>15) Izvērtēt Pasūtītāja un saskaņošanā iesaistīto organizāciju komentārus un veikt nepieciešamos precizējumus problēmanalīzes pārskatā, LDVC priekšlikumu dokumentā un vizuālajā materiālā.</w:t>
            </w:r>
          </w:p>
          <w:p w14:paraId="33C791BD" w14:textId="77777777" w:rsidR="007A282A" w:rsidRDefault="00752DA0" w:rsidP="008D0F0B">
            <w:pPr>
              <w:spacing w:after="60"/>
              <w:jc w:val="both"/>
            </w:pPr>
            <w:r>
              <w:rPr>
                <w:rFonts w:ascii="Times New Roman" w:hAnsi="Times New Roman"/>
                <w:sz w:val="24"/>
              </w:rPr>
              <w:t>16) Iesniegt vadošajam ekspertam savstarpēji savietojamus, rediģējamus un integrēšanai gatavus procesu analīzes, sistēmisko priekšlikumu un vizuālā materiāla nodevumus.</w:t>
            </w:r>
          </w:p>
        </w:tc>
      </w:tr>
      <w:tr w:rsidR="00351448" w14:paraId="4ED7D29A" w14:textId="77777777" w:rsidTr="00CD30CA">
        <w:tc>
          <w:tcPr>
            <w:tcW w:w="1696" w:type="dxa"/>
            <w:shd w:val="clear" w:color="auto" w:fill="E7E6E6" w:themeFill="background2"/>
          </w:tcPr>
          <w:p w14:paraId="42FBCDEE" w14:textId="77777777" w:rsidR="00351448" w:rsidRDefault="00351448"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lastRenderedPageBreak/>
              <w:t>Sasniedzamais rezultāts un nodevums</w:t>
            </w:r>
          </w:p>
        </w:tc>
        <w:tc>
          <w:tcPr>
            <w:tcW w:w="7699" w:type="dxa"/>
          </w:tcPr>
          <w:p w14:paraId="5117FC40" w14:textId="77777777" w:rsidR="00A65F34" w:rsidRPr="00A65F34" w:rsidRDefault="00A65F34" w:rsidP="008D0F0B">
            <w:pPr>
              <w:spacing w:before="120" w:after="120"/>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
                <w:sz w:val="24"/>
                <w:szCs w:val="24"/>
                <w:lang w:val="lv-LV" w:eastAsia="lv-LV"/>
              </w:rPr>
              <w:t>Sasniedzamais rezultāts:</w:t>
            </w:r>
            <w:r w:rsidRPr="00A65F34">
              <w:rPr>
                <w:rFonts w:ascii="Times New Roman" w:eastAsia="Times New Roman" w:hAnsi="Times New Roman" w:cs="Times New Roman"/>
                <w:bCs/>
                <w:sz w:val="24"/>
                <w:szCs w:val="24"/>
                <w:lang w:val="lv-LV" w:eastAsia="lv-LV"/>
              </w:rPr>
              <w:t xml:space="preserve"> veikta esošo radioloģisko nosūtījumu un nosūtījumu plūsmu problēmanalīze, izstrādāti pamatoti sistēmiskie priekšlikumi LDVC un sagatavots viegli uztverams vizuālais materiāls ārstniecības personām.</w:t>
            </w:r>
          </w:p>
          <w:p w14:paraId="20350675" w14:textId="77777777" w:rsidR="00A65F34" w:rsidRPr="00A65F34" w:rsidRDefault="00A65F34" w:rsidP="008D0F0B">
            <w:pPr>
              <w:spacing w:before="120" w:after="120"/>
              <w:jc w:val="both"/>
              <w:rPr>
                <w:rFonts w:ascii="Times New Roman" w:eastAsia="Times New Roman" w:hAnsi="Times New Roman" w:cs="Times New Roman"/>
                <w:b/>
                <w:sz w:val="24"/>
                <w:szCs w:val="24"/>
                <w:lang w:val="lv-LV" w:eastAsia="lv-LV"/>
              </w:rPr>
            </w:pPr>
            <w:r w:rsidRPr="00A65F34">
              <w:rPr>
                <w:rFonts w:ascii="Times New Roman" w:eastAsia="Times New Roman" w:hAnsi="Times New Roman" w:cs="Times New Roman"/>
                <w:b/>
                <w:sz w:val="24"/>
                <w:szCs w:val="24"/>
                <w:lang w:val="lv-LV" w:eastAsia="lv-LV"/>
              </w:rPr>
              <w:t>Nodevumi:</w:t>
            </w:r>
          </w:p>
          <w:p w14:paraId="2D457CDD" w14:textId="77777777" w:rsidR="00A65F34" w:rsidRPr="00A65F34" w:rsidRDefault="00A65F34" w:rsidP="008D0F0B">
            <w:pPr>
              <w:spacing w:before="120" w:after="120"/>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1) strukturēts esošo nosūtījumu un biežāko problēmu analīzes apkopojums;</w:t>
            </w:r>
          </w:p>
          <w:p w14:paraId="5DD3F344" w14:textId="77777777" w:rsidR="00A65F34" w:rsidRPr="00A65F34" w:rsidRDefault="00A65F34" w:rsidP="008D0F0B">
            <w:pPr>
              <w:spacing w:before="120" w:after="120"/>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2) priekšlikumu dokuments LDVC par digitālo nosūtījuma lauku papildināšanu un uzlabošanu;</w:t>
            </w:r>
          </w:p>
          <w:p w14:paraId="27284E66" w14:textId="77777777" w:rsidR="00A65F34" w:rsidRPr="00A65F34" w:rsidRDefault="00A65F34" w:rsidP="008D0F0B">
            <w:pPr>
              <w:spacing w:before="120" w:after="120"/>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3) vizuālais materiāls – A4 formāta plakāts vai infografika;</w:t>
            </w:r>
          </w:p>
          <w:p w14:paraId="50545899" w14:textId="77777777" w:rsidR="00351448" w:rsidRPr="00CE5A3F" w:rsidRDefault="00A65F34" w:rsidP="008D0F0B">
            <w:pPr>
              <w:spacing w:before="120" w:after="120"/>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4) precizētas nodevumu redakcijas pēc Pasūtītāja komentāriem.</w:t>
            </w:r>
          </w:p>
        </w:tc>
      </w:tr>
      <w:tr w:rsidR="00351448" w14:paraId="798F6630" w14:textId="77777777" w:rsidTr="00CD30CA">
        <w:tc>
          <w:tcPr>
            <w:tcW w:w="1696" w:type="dxa"/>
            <w:shd w:val="clear" w:color="auto" w:fill="E7E6E6" w:themeFill="background2"/>
          </w:tcPr>
          <w:p w14:paraId="48B742CC" w14:textId="77777777" w:rsidR="00351448" w:rsidRDefault="00351448"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Nodevuma pieņemšanas kritēriji</w:t>
            </w:r>
          </w:p>
        </w:tc>
        <w:tc>
          <w:tcPr>
            <w:tcW w:w="7699" w:type="dxa"/>
          </w:tcPr>
          <w:p w14:paraId="398A78AE" w14:textId="77777777" w:rsidR="00A65F34" w:rsidRPr="00A65F34" w:rsidRDefault="00A65F34"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1) Problēmanalīzē izvērtēti esošie radioloģiskie nosūtījumi vai nosūtījumu plūsmas un apkopotas biežākās identificētās problēmas.</w:t>
            </w:r>
          </w:p>
          <w:p w14:paraId="10448C9F" w14:textId="77777777" w:rsidR="00A65F34" w:rsidRPr="00A65F34" w:rsidRDefault="00A65F34"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2) Konstatējumi strukturēti tā, lai būtu izsekojama saikne starp identificēto problēmu un ieteikto risinājumu.</w:t>
            </w:r>
          </w:p>
          <w:p w14:paraId="30D36855" w14:textId="77777777" w:rsidR="00A65F34" w:rsidRPr="00A65F34" w:rsidRDefault="00A65F34"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3) LDVC priekšlikumi ir pamatoti, atbilst 2. daļā definētajiem klīniskajiem kritērijiem un veicina kvalitatīva nosūtījuma standarta ieviešanu e-veselībā.</w:t>
            </w:r>
          </w:p>
          <w:p w14:paraId="3956640A" w14:textId="77777777" w:rsidR="00A65F34" w:rsidRPr="00A65F34" w:rsidRDefault="00A65F34"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4) Priekšlikumos skaidri norādīts piedāvāto digitālo lauku saturs, aizpildīšanas princips un nepieciešamības pamatojums.</w:t>
            </w:r>
          </w:p>
          <w:p w14:paraId="4248A155" w14:textId="77777777" w:rsidR="00A65F34" w:rsidRPr="00A65F34" w:rsidRDefault="00A65F34"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5) Vizuālais materiāls ir sagatavots A4 formātā, viegli uztverams, kodolīgs un tūlītēji lietojams ārstniecības personu darbā.</w:t>
            </w:r>
          </w:p>
          <w:p w14:paraId="77622194" w14:textId="77777777" w:rsidR="00A65F34" w:rsidRPr="00A65F34" w:rsidRDefault="00A65F34"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6) Vizuālais materiāls saturiski atbilst Pasūtītāja pieņemtajam klīnisko datu minimumam un metodisko vadlīniju saturam.</w:t>
            </w:r>
          </w:p>
          <w:p w14:paraId="0AAF1398" w14:textId="77777777" w:rsidR="00351448" w:rsidRPr="00804457" w:rsidRDefault="00A65F34" w:rsidP="008D0F0B">
            <w:pPr>
              <w:pStyle w:val="ListParagraph"/>
              <w:spacing w:before="120" w:after="120"/>
              <w:ind w:left="598"/>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7) Izvērtēti Pasūtītāja un saskaņošanā iesaistīto organizāciju komentāri, veikti nepieciešamie precizējumi un nodevumi iesniegti elektroniski noteiktajos termiņos.</w:t>
            </w:r>
          </w:p>
        </w:tc>
      </w:tr>
      <w:tr w:rsidR="00351448" w14:paraId="3830FCF1" w14:textId="77777777" w:rsidTr="00CD30CA">
        <w:tc>
          <w:tcPr>
            <w:tcW w:w="1696" w:type="dxa"/>
            <w:shd w:val="clear" w:color="auto" w:fill="E7E6E6" w:themeFill="background2"/>
          </w:tcPr>
          <w:p w14:paraId="0D503394" w14:textId="77777777" w:rsidR="00351448" w:rsidRDefault="00351448"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t>Izpildes termiņš</w:t>
            </w:r>
          </w:p>
        </w:tc>
        <w:tc>
          <w:tcPr>
            <w:tcW w:w="7699" w:type="dxa"/>
          </w:tcPr>
          <w:p w14:paraId="58D77D38" w14:textId="77777777" w:rsidR="00A65F34" w:rsidRPr="00A65F34" w:rsidRDefault="00A65F34" w:rsidP="008D0F0B">
            <w:pPr>
              <w:pStyle w:val="ListParagraph"/>
              <w:numPr>
                <w:ilvl w:val="0"/>
                <w:numId w:val="19"/>
              </w:numPr>
              <w:spacing w:after="60"/>
              <w:ind w:left="1023"/>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Pirmreizējie nodevumi integrēšanai un saskaņošanai – līdz 2026. gada 30. oktobrim.</w:t>
            </w:r>
          </w:p>
          <w:p w14:paraId="5DEBBFFC" w14:textId="77777777" w:rsidR="00351448" w:rsidRPr="00CC2C3B" w:rsidRDefault="00A65F34" w:rsidP="008D0F0B">
            <w:pPr>
              <w:pStyle w:val="ListParagraph"/>
              <w:numPr>
                <w:ilvl w:val="0"/>
                <w:numId w:val="19"/>
              </w:numPr>
              <w:spacing w:after="60"/>
              <w:ind w:left="1023"/>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Precizēti gala nodevumi – līdz 2026. gada 30. novembrim.</w:t>
            </w:r>
          </w:p>
        </w:tc>
      </w:tr>
      <w:tr w:rsidR="00351448" w14:paraId="72A0FACE" w14:textId="77777777" w:rsidTr="00CD30CA">
        <w:tc>
          <w:tcPr>
            <w:tcW w:w="1696" w:type="dxa"/>
            <w:shd w:val="clear" w:color="auto" w:fill="E7E6E6" w:themeFill="background2"/>
          </w:tcPr>
          <w:p w14:paraId="4A646D96" w14:textId="77777777" w:rsidR="00351448" w:rsidRDefault="00351448" w:rsidP="008D0F0B">
            <w:pPr>
              <w:spacing w:before="120" w:after="120"/>
              <w:jc w:val="both"/>
              <w:rPr>
                <w:rFonts w:ascii="Times New Roman" w:eastAsia="Times New Roman" w:hAnsi="Times New Roman" w:cs="Times New Roman"/>
                <w:bCs/>
                <w:sz w:val="24"/>
                <w:szCs w:val="24"/>
                <w:lang w:val="lv-LV" w:eastAsia="lv-LV"/>
              </w:rPr>
            </w:pPr>
            <w:r>
              <w:rPr>
                <w:rFonts w:ascii="Times New Roman" w:eastAsia="Times New Roman" w:hAnsi="Times New Roman" w:cs="Times New Roman"/>
                <w:bCs/>
                <w:sz w:val="24"/>
                <w:szCs w:val="24"/>
                <w:lang w:val="lv-LV" w:eastAsia="lv-LV"/>
              </w:rPr>
              <w:lastRenderedPageBreak/>
              <w:t>Eksperta pieredzes prasības</w:t>
            </w:r>
          </w:p>
        </w:tc>
        <w:tc>
          <w:tcPr>
            <w:tcW w:w="7699" w:type="dxa"/>
          </w:tcPr>
          <w:p w14:paraId="09CCEAA3" w14:textId="77777777" w:rsidR="00351448" w:rsidRDefault="00A65F34" w:rsidP="008D0F0B">
            <w:pPr>
              <w:pStyle w:val="ListParagraph"/>
              <w:numPr>
                <w:ilvl w:val="0"/>
                <w:numId w:val="12"/>
              </w:numPr>
              <w:ind w:left="1023"/>
              <w:jc w:val="both"/>
              <w:rPr>
                <w:rFonts w:ascii="Times New Roman" w:eastAsiaTheme="minorEastAsia" w:hAnsi="Times New Roman" w:cs="Times New Roman"/>
                <w:sz w:val="24"/>
                <w:szCs w:val="24"/>
                <w:lang w:val="lv-LV"/>
              </w:rPr>
            </w:pPr>
            <w:r w:rsidRPr="00A65F34">
              <w:rPr>
                <w:rFonts w:ascii="Times New Roman" w:eastAsiaTheme="minorEastAsia" w:hAnsi="Times New Roman" w:cs="Times New Roman"/>
                <w:sz w:val="24"/>
                <w:szCs w:val="24"/>
                <w:lang w:val="lv-LV"/>
              </w:rPr>
              <w:t>Augstākā izglītība veselības aprūpē, sabiedrības veselībā, medicīnas inženierijā, informācijas tehnoloģijās vai citā ar uzdevuma izpildi saistītā jomā.</w:t>
            </w:r>
          </w:p>
          <w:p w14:paraId="15522C36" w14:textId="77777777" w:rsidR="00A65F34" w:rsidRDefault="00A65F34" w:rsidP="008D0F0B">
            <w:pPr>
              <w:pStyle w:val="ListParagraph"/>
              <w:numPr>
                <w:ilvl w:val="0"/>
                <w:numId w:val="12"/>
              </w:numPr>
              <w:ind w:left="1023"/>
              <w:jc w:val="both"/>
              <w:rPr>
                <w:rFonts w:ascii="Times New Roman" w:eastAsiaTheme="minorEastAsia" w:hAnsi="Times New Roman" w:cs="Times New Roman"/>
                <w:sz w:val="24"/>
                <w:szCs w:val="24"/>
                <w:lang w:val="lv-LV"/>
              </w:rPr>
            </w:pPr>
            <w:r w:rsidRPr="00A65F34">
              <w:rPr>
                <w:rFonts w:ascii="Times New Roman" w:eastAsiaTheme="minorEastAsia" w:hAnsi="Times New Roman" w:cs="Times New Roman"/>
                <w:sz w:val="24"/>
                <w:szCs w:val="24"/>
                <w:lang w:val="lv-LV"/>
              </w:rPr>
              <w:t>Iepriekšējo trīs gadu laikā ( 2023., 2024., 2025., kā arī 2026. gadā līdz piedāvājuma iesniegšanas dienai) ir profesionālā pieredze radioloģijas procesu, nosūtījumu plūsmas, veselības informācijas sistēmu vai digitālo veselības datu jomā.</w:t>
            </w:r>
          </w:p>
          <w:p w14:paraId="0C76C18D" w14:textId="77777777" w:rsidR="00A65F34" w:rsidRDefault="00A65F34" w:rsidP="008D0F0B">
            <w:pPr>
              <w:pStyle w:val="ListParagraph"/>
              <w:numPr>
                <w:ilvl w:val="0"/>
                <w:numId w:val="12"/>
              </w:numPr>
              <w:ind w:left="1023"/>
              <w:jc w:val="both"/>
              <w:rPr>
                <w:rFonts w:ascii="Times New Roman" w:eastAsiaTheme="minorEastAsia" w:hAnsi="Times New Roman" w:cs="Times New Roman"/>
                <w:sz w:val="24"/>
                <w:szCs w:val="24"/>
                <w:lang w:val="lv-LV"/>
              </w:rPr>
            </w:pPr>
            <w:r w:rsidRPr="00A65F34">
              <w:rPr>
                <w:rFonts w:ascii="Times New Roman" w:eastAsiaTheme="minorEastAsia" w:hAnsi="Times New Roman" w:cs="Times New Roman"/>
                <w:sz w:val="24"/>
                <w:szCs w:val="24"/>
                <w:lang w:val="lv-LV"/>
              </w:rPr>
              <w:t>Iepriekšējo piecu gadu laikā (2021., 2022., 2023., 2024., 2025., kā arī 2026. gadā līdz piedāvājuma iesniegšanas dienai) ir pieredze vismaz viena veselības aprūpes procesa analīzes, prasību definēšanas vai tehniskā risinājuma izvērtēšanas uzdevuma izpildē, kas saistīts ar radioloģijas informācijas sistēmu (RIS), attēlu arhivēšanas un komunikācijas sistēmu (PACS) vai E-veselības procesu darbību vai integrāciju.</w:t>
            </w:r>
          </w:p>
          <w:p w14:paraId="42EBFEF6" w14:textId="77777777" w:rsidR="00A65F34" w:rsidRPr="00CE5A3F" w:rsidRDefault="00A65F34" w:rsidP="008D0F0B">
            <w:pPr>
              <w:pStyle w:val="ListParagraph"/>
              <w:numPr>
                <w:ilvl w:val="0"/>
                <w:numId w:val="12"/>
              </w:numPr>
              <w:ind w:left="1023"/>
              <w:jc w:val="both"/>
              <w:rPr>
                <w:rFonts w:ascii="Times New Roman" w:eastAsiaTheme="minorEastAsia" w:hAnsi="Times New Roman" w:cs="Times New Roman"/>
                <w:sz w:val="24"/>
                <w:szCs w:val="24"/>
                <w:lang w:val="lv-LV"/>
              </w:rPr>
            </w:pPr>
            <w:r w:rsidRPr="00A65F34">
              <w:rPr>
                <w:rFonts w:ascii="Times New Roman" w:eastAsiaTheme="minorEastAsia" w:hAnsi="Times New Roman" w:cs="Times New Roman"/>
                <w:sz w:val="24"/>
                <w:szCs w:val="24"/>
                <w:lang w:val="lv-LV"/>
              </w:rPr>
              <w:t>Pieredze procesu analīzē un strukturētu tehnisko vai funkcionālo prasību sagatavošanā.</w:t>
            </w:r>
          </w:p>
        </w:tc>
      </w:tr>
    </w:tbl>
    <w:p w14:paraId="24C2B011" w14:textId="77777777" w:rsidR="00351448" w:rsidRPr="00351448" w:rsidRDefault="00351448" w:rsidP="008D0F0B">
      <w:pPr>
        <w:pStyle w:val="ListParagraph"/>
        <w:spacing w:before="120" w:after="120" w:line="240" w:lineRule="auto"/>
        <w:ind w:left="928"/>
        <w:jc w:val="both"/>
        <w:rPr>
          <w:rFonts w:ascii="Times New Roman" w:eastAsia="Times New Roman" w:hAnsi="Times New Roman" w:cs="Times New Roman"/>
          <w:b/>
          <w:sz w:val="24"/>
          <w:szCs w:val="24"/>
          <w:u w:val="single"/>
          <w:lang w:val="lv-LV" w:eastAsia="lv-LV"/>
        </w:rPr>
      </w:pPr>
    </w:p>
    <w:p w14:paraId="5BE94022" w14:textId="77777777" w:rsidR="00B503AF" w:rsidRDefault="00A65F34" w:rsidP="008D0F0B">
      <w:pPr>
        <w:pStyle w:val="ListParagraph"/>
        <w:numPr>
          <w:ilvl w:val="1"/>
          <w:numId w:val="2"/>
        </w:numPr>
        <w:spacing w:before="120" w:after="120" w:line="240" w:lineRule="auto"/>
        <w:ind w:left="567"/>
        <w:jc w:val="both"/>
        <w:rPr>
          <w:rFonts w:ascii="Times New Roman" w:eastAsia="Times New Roman" w:hAnsi="Times New Roman" w:cs="Times New Roman"/>
          <w:b/>
          <w:sz w:val="24"/>
          <w:szCs w:val="24"/>
          <w:lang w:val="lv-LV" w:eastAsia="lv-LV"/>
        </w:rPr>
      </w:pPr>
      <w:r>
        <w:rPr>
          <w:rFonts w:ascii="Times New Roman" w:eastAsia="Times New Roman" w:hAnsi="Times New Roman" w:cs="Times New Roman"/>
          <w:b/>
          <w:sz w:val="24"/>
          <w:szCs w:val="24"/>
          <w:lang w:val="lv-LV" w:eastAsia="lv-LV"/>
        </w:rPr>
        <w:t>Cenu aptaujas</w:t>
      </w:r>
      <w:r w:rsidR="00FB0146">
        <w:rPr>
          <w:rFonts w:ascii="Times New Roman" w:eastAsia="Times New Roman" w:hAnsi="Times New Roman" w:cs="Times New Roman"/>
          <w:b/>
          <w:sz w:val="24"/>
          <w:szCs w:val="24"/>
          <w:lang w:val="lv-LV" w:eastAsia="lv-LV"/>
        </w:rPr>
        <w:t xml:space="preserve"> daļu izpildītāju sadarbība</w:t>
      </w:r>
    </w:p>
    <w:p w14:paraId="1E4E4EE4" w14:textId="77777777" w:rsidR="00B90D6E" w:rsidRDefault="00A65F34" w:rsidP="008D0F0B">
      <w:pPr>
        <w:spacing w:before="120" w:after="120" w:line="240" w:lineRule="auto"/>
        <w:ind w:left="284"/>
        <w:jc w:val="both"/>
        <w:rPr>
          <w:rFonts w:ascii="Times New Roman" w:eastAsia="Times New Roman" w:hAnsi="Times New Roman" w:cs="Times New Roman"/>
          <w:bCs/>
          <w:sz w:val="24"/>
          <w:szCs w:val="24"/>
          <w:lang w:val="lv-LV" w:eastAsia="lv-LV"/>
        </w:rPr>
      </w:pPr>
      <w:r w:rsidRPr="00A65F34">
        <w:rPr>
          <w:rFonts w:ascii="Times New Roman" w:eastAsia="Times New Roman" w:hAnsi="Times New Roman" w:cs="Times New Roman"/>
          <w:bCs/>
          <w:sz w:val="24"/>
          <w:szCs w:val="24"/>
          <w:lang w:val="lv-LV" w:eastAsia="lv-LV"/>
        </w:rPr>
        <w:t>Visu trīs iepirkuma daļu izpildītājiem ir pienākums sadarboties ar Pasūtītāju un pārējo iepirkuma daļu izpildītājiem, piedalīties kopīgajās darba sanāksmēs, ievērot vienotu metodoloģisko ietvaru, saskaņotu darbu izpildes secību un tehniskajā specifikācijā noteiktos termiņus, kā arī nodrošināt savstarpēji izmantojamus un metodoloģiski savietojamus darba rezultātus. Vadošais eksperts gala dokumentos integrē Pasūtītāja pieņemtos 2. un 3. daļas nodevumus un saskaņotos priekšlikumus. Domstarpību gadījumā par priekšlikuma iekļaušanu gala nodevumā lēmumu pēc iesaistīto ekspertu pamatojuma izvērtēšanas pieņem Pasūtītājs.</w:t>
      </w:r>
    </w:p>
    <w:p w14:paraId="3D3541F1" w14:textId="77777777" w:rsidR="00B90D6E" w:rsidRDefault="00040D6B" w:rsidP="008D0F0B">
      <w:pPr>
        <w:pStyle w:val="ListParagraph"/>
        <w:numPr>
          <w:ilvl w:val="1"/>
          <w:numId w:val="2"/>
        </w:numPr>
        <w:spacing w:before="120" w:after="120" w:line="240" w:lineRule="auto"/>
        <w:jc w:val="both"/>
        <w:rPr>
          <w:rFonts w:ascii="Times New Roman" w:eastAsia="Times New Roman" w:hAnsi="Times New Roman" w:cs="Times New Roman"/>
          <w:b/>
          <w:bCs/>
          <w:sz w:val="24"/>
          <w:szCs w:val="24"/>
          <w:lang w:val="lv-LV"/>
        </w:rPr>
      </w:pPr>
      <w:r>
        <w:rPr>
          <w:rFonts w:ascii="Times New Roman" w:eastAsia="Times New Roman" w:hAnsi="Times New Roman" w:cs="Times New Roman"/>
          <w:b/>
          <w:bCs/>
          <w:sz w:val="24"/>
          <w:szCs w:val="24"/>
          <w:lang w:val="lv-LV"/>
        </w:rPr>
        <w:t xml:space="preserve"> </w:t>
      </w:r>
      <w:r w:rsidRPr="00040D6B">
        <w:rPr>
          <w:rFonts w:ascii="Times New Roman" w:eastAsia="Times New Roman" w:hAnsi="Times New Roman" w:cs="Times New Roman"/>
          <w:b/>
          <w:bCs/>
          <w:sz w:val="24"/>
          <w:szCs w:val="24"/>
          <w:lang w:val="lv-LV"/>
        </w:rPr>
        <w:t>Kopējais nodevumu uzskaitījums, minimālais saturs, formāts un atbildība</w:t>
      </w: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198"/>
        <w:gridCol w:w="1998"/>
        <w:gridCol w:w="2170"/>
        <w:gridCol w:w="1998"/>
        <w:gridCol w:w="2031"/>
      </w:tblGrid>
      <w:tr w:rsidR="00040D6B" w:rsidRPr="00514069" w14:paraId="35CB1FFA" w14:textId="77777777" w:rsidTr="00040D6B">
        <w:tc>
          <w:tcPr>
            <w:tcW w:w="216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70" w:type="dxa"/>
              <w:left w:w="108" w:type="dxa"/>
              <w:bottom w:w="70" w:type="dxa"/>
              <w:right w:w="108" w:type="dxa"/>
            </w:tcMar>
            <w:vAlign w:val="center"/>
            <w:hideMark/>
          </w:tcPr>
          <w:p w14:paraId="3F2F8E79" w14:textId="77777777" w:rsidR="00040D6B" w:rsidRPr="008D0F0B" w:rsidRDefault="00040D6B" w:rsidP="008D0F0B">
            <w:pPr>
              <w:keepNext/>
              <w:spacing w:before="120" w:after="60" w:line="240" w:lineRule="auto"/>
              <w:jc w:val="both"/>
              <w:rPr>
                <w:rFonts w:ascii="Times New Roman" w:eastAsia="Times New Roman" w:hAnsi="Times New Roman" w:cs="Times New Roman"/>
                <w:b/>
                <w:sz w:val="20"/>
                <w:szCs w:val="20"/>
                <w:lang w:val="lv-LV"/>
              </w:rPr>
            </w:pPr>
            <w:r w:rsidRPr="008D0F0B">
              <w:rPr>
                <w:rFonts w:ascii="Times New Roman" w:eastAsia="Times New Roman" w:hAnsi="Times New Roman" w:cs="Times New Roman"/>
                <w:b/>
                <w:bCs/>
                <w:sz w:val="20"/>
                <w:szCs w:val="20"/>
                <w:lang w:val="lv-LV"/>
              </w:rPr>
              <w:lastRenderedPageBreak/>
              <w:t>Nr.</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70" w:type="dxa"/>
              <w:left w:w="108" w:type="dxa"/>
              <w:bottom w:w="70" w:type="dxa"/>
              <w:right w:w="108" w:type="dxa"/>
            </w:tcMar>
            <w:vAlign w:val="center"/>
            <w:hideMark/>
          </w:tcPr>
          <w:p w14:paraId="1E797C38" w14:textId="77777777" w:rsidR="00040D6B" w:rsidRPr="008D0F0B" w:rsidRDefault="00040D6B" w:rsidP="008D0F0B">
            <w:pPr>
              <w:keepNext/>
              <w:spacing w:before="120" w:after="60" w:line="240" w:lineRule="auto"/>
              <w:jc w:val="both"/>
              <w:rPr>
                <w:rFonts w:ascii="Times New Roman" w:eastAsia="Times New Roman" w:hAnsi="Times New Roman" w:cs="Times New Roman"/>
                <w:b/>
                <w:sz w:val="20"/>
                <w:szCs w:val="20"/>
                <w:lang w:val="lv-LV"/>
              </w:rPr>
            </w:pPr>
            <w:r w:rsidRPr="008D0F0B">
              <w:rPr>
                <w:rFonts w:ascii="Times New Roman" w:eastAsia="Times New Roman" w:hAnsi="Times New Roman" w:cs="Times New Roman"/>
                <w:b/>
                <w:bCs/>
                <w:sz w:val="20"/>
                <w:szCs w:val="20"/>
                <w:lang w:val="lv-LV"/>
              </w:rPr>
              <w:t>Nodevums</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70" w:type="dxa"/>
              <w:left w:w="108" w:type="dxa"/>
              <w:bottom w:w="70" w:type="dxa"/>
              <w:right w:w="108" w:type="dxa"/>
            </w:tcMar>
            <w:vAlign w:val="center"/>
            <w:hideMark/>
          </w:tcPr>
          <w:p w14:paraId="359F3607" w14:textId="77777777" w:rsidR="00040D6B" w:rsidRPr="008D0F0B" w:rsidRDefault="00040D6B" w:rsidP="008D0F0B">
            <w:pPr>
              <w:keepNext/>
              <w:spacing w:before="120" w:after="60" w:line="240" w:lineRule="auto"/>
              <w:jc w:val="both"/>
              <w:rPr>
                <w:rFonts w:ascii="Times New Roman" w:eastAsia="Times New Roman" w:hAnsi="Times New Roman" w:cs="Times New Roman"/>
                <w:b/>
                <w:sz w:val="20"/>
                <w:szCs w:val="20"/>
                <w:lang w:val="lv-LV"/>
              </w:rPr>
            </w:pPr>
            <w:r w:rsidRPr="008D0F0B">
              <w:rPr>
                <w:rFonts w:ascii="Times New Roman" w:eastAsia="Times New Roman" w:hAnsi="Times New Roman" w:cs="Times New Roman"/>
                <w:b/>
                <w:bCs/>
                <w:sz w:val="20"/>
                <w:szCs w:val="20"/>
                <w:lang w:val="lv-LV"/>
              </w:rPr>
              <w:t>Minimālais saturs</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70" w:type="dxa"/>
              <w:left w:w="108" w:type="dxa"/>
              <w:bottom w:w="70" w:type="dxa"/>
              <w:right w:w="108" w:type="dxa"/>
            </w:tcMar>
            <w:vAlign w:val="center"/>
            <w:hideMark/>
          </w:tcPr>
          <w:p w14:paraId="37E88189" w14:textId="77777777" w:rsidR="00040D6B" w:rsidRPr="008D0F0B" w:rsidRDefault="00040D6B" w:rsidP="008D0F0B">
            <w:pPr>
              <w:keepNext/>
              <w:spacing w:before="120" w:after="60" w:line="240" w:lineRule="auto"/>
              <w:jc w:val="both"/>
              <w:rPr>
                <w:rFonts w:ascii="Times New Roman" w:eastAsia="Times New Roman" w:hAnsi="Times New Roman" w:cs="Times New Roman"/>
                <w:b/>
                <w:sz w:val="20"/>
                <w:szCs w:val="20"/>
                <w:lang w:val="lv-LV"/>
              </w:rPr>
            </w:pPr>
            <w:r w:rsidRPr="008D0F0B">
              <w:rPr>
                <w:rFonts w:ascii="Times New Roman" w:eastAsia="Times New Roman" w:hAnsi="Times New Roman" w:cs="Times New Roman"/>
                <w:b/>
                <w:bCs/>
                <w:sz w:val="20"/>
                <w:szCs w:val="20"/>
                <w:lang w:val="lv-LV"/>
              </w:rPr>
              <w:t>Formāts</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70" w:type="dxa"/>
              <w:left w:w="108" w:type="dxa"/>
              <w:bottom w:w="70" w:type="dxa"/>
              <w:right w:w="108" w:type="dxa"/>
            </w:tcMar>
            <w:vAlign w:val="center"/>
            <w:hideMark/>
          </w:tcPr>
          <w:p w14:paraId="6DBE3A2F" w14:textId="77777777" w:rsidR="00040D6B" w:rsidRPr="008D0F0B" w:rsidRDefault="00040D6B" w:rsidP="008D0F0B">
            <w:pPr>
              <w:keepNext/>
              <w:spacing w:before="120" w:after="60" w:line="240" w:lineRule="auto"/>
              <w:jc w:val="both"/>
              <w:rPr>
                <w:rFonts w:ascii="Times New Roman" w:eastAsia="Times New Roman" w:hAnsi="Times New Roman" w:cs="Times New Roman"/>
                <w:b/>
                <w:sz w:val="20"/>
                <w:szCs w:val="20"/>
                <w:lang w:val="lv-LV"/>
              </w:rPr>
            </w:pPr>
            <w:r w:rsidRPr="008D0F0B">
              <w:rPr>
                <w:rFonts w:ascii="Times New Roman" w:eastAsia="Times New Roman" w:hAnsi="Times New Roman" w:cs="Times New Roman"/>
                <w:b/>
                <w:bCs/>
                <w:sz w:val="20"/>
                <w:szCs w:val="20"/>
                <w:lang w:val="lv-LV"/>
              </w:rPr>
              <w:t>Atbildīgā iepirkuma daļa</w:t>
            </w:r>
          </w:p>
        </w:tc>
      </w:tr>
      <w:tr w:rsidR="00040D6B" w:rsidRPr="00514069" w14:paraId="55A6DCA5" w14:textId="77777777" w:rsidTr="00CD30CA">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4C9679E2"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1.</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43CEB88E"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Problēmu analīzes pārskats</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6C8AF72D"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Izmantotā metode, datu avoti, biežākās problēmas, secinājumi un ieteikumi metodisko vadlīniju izstrādei.</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2A396027"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DOCX un PDF</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762A73BC"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3. daļa; līdzdalība - 1. un 2. daļa</w:t>
            </w:r>
          </w:p>
        </w:tc>
      </w:tr>
      <w:tr w:rsidR="00040D6B" w:rsidRPr="00514069" w14:paraId="242506DB" w14:textId="77777777" w:rsidTr="00CD30CA">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7D6B8EC3"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2.</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2250D377"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Standarta obligāto datu punktu matrica</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11CD4331"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Vispārīgi obligātie informācijas lauki un, ja nepieciešams, papildprasības pa radioloģiskajām modalitātēm.</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0A9762CE"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DOCX vai XLSX un PDF</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6CB62E8F"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2. daļa; līdzdalība - 1. un 3. daļa</w:t>
            </w:r>
          </w:p>
        </w:tc>
      </w:tr>
      <w:tr w:rsidR="00040D6B" w:rsidRPr="00514069" w14:paraId="2EAB2D8E" w14:textId="77777777" w:rsidTr="00CD30CA">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3B84D068"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3.</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713BFF3E"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Metodisko vadlīniju “Kvalitatīva nosūtījuma standarts” projekts un gala redakcija</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25BBE915"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Vadlīniju pamatteksts 1-2 A4 lappuses; tajā noteikts Standarta saturs. Pielikumi, datu punktu matrica un piemēri pievienojami atsevišķi.</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34E99256"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DOCX un PDF</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7F9FC08F"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2. daļa; konsolidācija - 1. daļa</w:t>
            </w:r>
          </w:p>
        </w:tc>
      </w:tr>
      <w:tr w:rsidR="00040D6B" w:rsidRPr="00514069" w14:paraId="54A61C21" w14:textId="77777777" w:rsidTr="00CD30CA">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77FF60F2"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4.</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1B37253E"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Vizuālais materiāls</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2D9C82C8"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Vienas A4 lapas plakāts vai infografika, kurā atspoguļotas Vadlīnijās noteiktās minimālās prasības un kas piemērota drukai un publicēšanai digitālā vidē.</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68520287"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Rediģējams avota fails un PDF</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2D37E703"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3. daļa; satura apstiprināšana - 2. daļa</w:t>
            </w:r>
          </w:p>
        </w:tc>
      </w:tr>
      <w:tr w:rsidR="00040D6B" w:rsidRPr="00514069" w14:paraId="5513652F" w14:textId="77777777" w:rsidTr="00CD30CA">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0392071E"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5.</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1427B74F"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Priekšlikumu dokuments LDVC</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52B00805"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Funkcionālie un tehniskie priekšlikumi digitālo nosūtījuma lauku pilnveidošanai.</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46309C1B"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DOCX un PDF</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51E18E0D"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3. daļa; līdzdalība - 1. un 2. daļa</w:t>
            </w:r>
          </w:p>
        </w:tc>
      </w:tr>
      <w:tr w:rsidR="00040D6B" w:rsidRPr="00514069" w14:paraId="0372EDB8" w14:textId="77777777" w:rsidTr="00CD30CA">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641D9B75"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6.</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5EE1BA1C"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Komentāru izvērtēšanas tabula</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14AD9F83"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Saņemtie komentāri, iesniedzējs, pieņemšanas statuss, pamatojums un iestrādātā redakcija.</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63CD282C"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XLSX vai DOCX un PDF</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508B1A0B"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1. daļa; līdzdalība - 2. un 3. daļa</w:t>
            </w:r>
          </w:p>
        </w:tc>
      </w:tr>
      <w:tr w:rsidR="00040D6B" w:rsidRPr="00514069" w14:paraId="27DBDE22" w14:textId="77777777" w:rsidTr="00CD30CA">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6B165786"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7.</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5328ABE9"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Konsolidēta gala nodevumu pakotne</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5A57E9C7"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Visi Pasūtītāja apstiprinātie gala dokumenti, rediģējamie avota faili un publicēšanai gatavas datnes.</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79B052DA"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Elektroniski</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7C67740C"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1. daļa</w:t>
            </w:r>
          </w:p>
        </w:tc>
      </w:tr>
      <w:tr w:rsidR="00040D6B" w:rsidRPr="00514069" w14:paraId="01082339" w14:textId="77777777" w:rsidTr="00CD30CA">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38E575E0"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lastRenderedPageBreak/>
              <w:t>8.</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55E7DCB4"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Publicēšanas pakotne un publicēšanas apliecinājums</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3B0AC66C"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Publicēšanai gatavas Vadlīniju un vizuālā materiāla datnes, īsa anotācija, piekļūstams publicētās informācijas avots vai Pasūtītāja rakstisks apliecinājums par publicēšanu.</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276AFFB1"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PDF, rediģējamie avota faili un saite vai apliecinājums</w:t>
            </w:r>
          </w:p>
        </w:tc>
        <w:tc>
          <w:tcPr>
            <w:tcW w:w="21600" w:type="dxa"/>
            <w:tcBorders>
              <w:top w:val="single" w:sz="4" w:space="0" w:color="000000"/>
              <w:left w:val="single" w:sz="4" w:space="0" w:color="000000"/>
              <w:bottom w:val="single" w:sz="4" w:space="0" w:color="000000"/>
              <w:right w:val="single" w:sz="4" w:space="0" w:color="000000"/>
            </w:tcBorders>
            <w:shd w:val="clear" w:color="auto" w:fill="FFFFFF"/>
            <w:tcMar>
              <w:top w:w="70" w:type="dxa"/>
              <w:left w:w="108" w:type="dxa"/>
              <w:bottom w:w="70" w:type="dxa"/>
              <w:right w:w="108" w:type="dxa"/>
            </w:tcMar>
            <w:vAlign w:val="center"/>
            <w:hideMark/>
          </w:tcPr>
          <w:p w14:paraId="4EDFF6B3" w14:textId="77777777" w:rsidR="00040D6B" w:rsidRPr="008D0F0B" w:rsidRDefault="00040D6B" w:rsidP="008D0F0B">
            <w:pPr>
              <w:keepNext/>
              <w:spacing w:before="120" w:after="60" w:line="240" w:lineRule="auto"/>
              <w:jc w:val="both"/>
              <w:rPr>
                <w:rFonts w:ascii="Times New Roman" w:eastAsia="Times New Roman" w:hAnsi="Times New Roman" w:cs="Times New Roman"/>
                <w:bCs/>
                <w:sz w:val="20"/>
                <w:szCs w:val="20"/>
                <w:lang w:val="lv-LV"/>
              </w:rPr>
            </w:pPr>
            <w:r w:rsidRPr="008D0F0B">
              <w:rPr>
                <w:rFonts w:ascii="Times New Roman" w:eastAsia="Times New Roman" w:hAnsi="Times New Roman" w:cs="Times New Roman"/>
                <w:bCs/>
                <w:sz w:val="20"/>
                <w:szCs w:val="20"/>
                <w:lang w:val="lv-LV"/>
              </w:rPr>
              <w:t>1. daļa; līdzdalība - 2. un 3. daļa</w:t>
            </w:r>
          </w:p>
        </w:tc>
      </w:tr>
    </w:tbl>
    <w:p w14:paraId="303BEE4A" w14:textId="77777777" w:rsidR="00040D6B" w:rsidRPr="00040D6B" w:rsidRDefault="00040D6B" w:rsidP="008D0F0B">
      <w:pPr>
        <w:spacing w:before="120" w:after="120" w:line="240" w:lineRule="auto"/>
        <w:ind w:left="568"/>
        <w:jc w:val="both"/>
        <w:rPr>
          <w:rFonts w:ascii="Times New Roman" w:eastAsia="Times New Roman" w:hAnsi="Times New Roman" w:cs="Times New Roman"/>
          <w:b/>
          <w:bCs/>
          <w:sz w:val="24"/>
          <w:szCs w:val="24"/>
          <w:lang w:val="lv-LV"/>
        </w:rPr>
      </w:pPr>
    </w:p>
    <w:p w14:paraId="063169A6" w14:textId="77777777" w:rsidR="00B503AF" w:rsidRDefault="00040D6B" w:rsidP="008D0F0B">
      <w:pPr>
        <w:pStyle w:val="ListParagraph"/>
        <w:numPr>
          <w:ilvl w:val="1"/>
          <w:numId w:val="2"/>
        </w:numPr>
        <w:spacing w:before="120" w:after="120" w:line="240" w:lineRule="auto"/>
        <w:jc w:val="both"/>
        <w:rPr>
          <w:rFonts w:ascii="Times New Roman" w:eastAsia="Times New Roman" w:hAnsi="Times New Roman" w:cs="Times New Roman"/>
          <w:b/>
          <w:bCs/>
          <w:sz w:val="24"/>
          <w:szCs w:val="24"/>
          <w:lang w:val="lv-LV"/>
        </w:rPr>
      </w:pPr>
      <w:r w:rsidRPr="00040D6B">
        <w:rPr>
          <w:rFonts w:ascii="Times New Roman" w:eastAsia="Times New Roman" w:hAnsi="Times New Roman" w:cs="Times New Roman"/>
          <w:b/>
          <w:bCs/>
          <w:sz w:val="24"/>
          <w:szCs w:val="24"/>
          <w:lang w:val="lv-LV"/>
        </w:rPr>
        <w:t>Papildu kopējie nodevumu kvalitātes un pieņemšanas kritēriji</w:t>
      </w:r>
    </w:p>
    <w:p w14:paraId="30AEBF57" w14:textId="77777777" w:rsidR="00040D6B" w:rsidRDefault="00040D6B" w:rsidP="008D0F0B">
      <w:pPr>
        <w:pStyle w:val="ListParagraph"/>
        <w:numPr>
          <w:ilvl w:val="2"/>
          <w:numId w:val="2"/>
        </w:numPr>
        <w:spacing w:before="120" w:after="120" w:line="240" w:lineRule="auto"/>
        <w:ind w:left="1701" w:hanging="621"/>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Nodevumi atbilst šajā tehniskajā specifikācijā noteiktajam tvērumam, saturam un formātam.</w:t>
      </w:r>
    </w:p>
    <w:p w14:paraId="3AEF2703" w14:textId="77777777" w:rsidR="00040D6B" w:rsidRDefault="00040D6B" w:rsidP="008D0F0B">
      <w:pPr>
        <w:pStyle w:val="ListParagraph"/>
        <w:numPr>
          <w:ilvl w:val="2"/>
          <w:numId w:val="2"/>
        </w:numPr>
        <w:spacing w:before="120" w:after="120" w:line="240" w:lineRule="auto"/>
        <w:ind w:left="1701" w:hanging="621"/>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Terminoloģija visos nodevumos ir vienota: galvenais nodevums ir metodiskās vadlīnijas “Kvalitatīva nosūtījuma standarts”, savukārt Standarts ir Vadlīnijās ietvertais minimālo obligāto prasību kopums.</w:t>
      </w:r>
    </w:p>
    <w:p w14:paraId="03B87B58" w14:textId="77777777" w:rsidR="00040D6B" w:rsidRDefault="00040D6B" w:rsidP="008D0F0B">
      <w:pPr>
        <w:pStyle w:val="ListParagraph"/>
        <w:numPr>
          <w:ilvl w:val="2"/>
          <w:numId w:val="2"/>
        </w:numPr>
        <w:spacing w:before="120" w:after="120" w:line="240" w:lineRule="auto"/>
        <w:ind w:left="1701" w:hanging="621"/>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Vadlīniju gala redakcija ir Pasūtītāja rakstiski apstiprināta un materiāli ir publicēti vai nodoti Pasūtītājam pilnā publicēšanai gatavā pakotnē.</w:t>
      </w:r>
    </w:p>
    <w:p w14:paraId="57608149" w14:textId="77777777" w:rsidR="00040D6B" w:rsidRDefault="00040D6B" w:rsidP="008D0F0B">
      <w:pPr>
        <w:pStyle w:val="ListParagraph"/>
        <w:numPr>
          <w:ilvl w:val="2"/>
          <w:numId w:val="2"/>
        </w:numPr>
        <w:spacing w:before="120" w:after="120" w:line="240" w:lineRule="auto"/>
        <w:ind w:left="1701" w:hanging="621"/>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Metodisko vadlīniju saturs ir īss, saprotams, praktiski piemērojams un nepārsniedz noteikto pamatteksta apjomu.</w:t>
      </w:r>
    </w:p>
    <w:p w14:paraId="2C4CAEB4" w14:textId="77777777" w:rsidR="00040D6B" w:rsidRDefault="00040D6B" w:rsidP="008D0F0B">
      <w:pPr>
        <w:pStyle w:val="ListParagraph"/>
        <w:numPr>
          <w:ilvl w:val="2"/>
          <w:numId w:val="2"/>
        </w:numPr>
        <w:spacing w:before="120" w:after="120" w:line="240" w:lineRule="auto"/>
        <w:ind w:left="1701" w:hanging="621"/>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Prasības ir klīniski pamatotas un atbilstošas pacientu drošības un radioloģijas kvalitātes principiem.</w:t>
      </w:r>
    </w:p>
    <w:p w14:paraId="14D6F96C" w14:textId="77777777" w:rsidR="00040D6B" w:rsidRDefault="00040D6B" w:rsidP="008D0F0B">
      <w:pPr>
        <w:pStyle w:val="ListParagraph"/>
        <w:numPr>
          <w:ilvl w:val="2"/>
          <w:numId w:val="2"/>
        </w:numPr>
        <w:spacing w:before="120" w:after="120" w:line="240" w:lineRule="auto"/>
        <w:ind w:left="1701" w:hanging="621"/>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Priekšlikumi LDVC ir strukturēti, tehniski saprotami un sasaistīti ar konkrētām Vadlīniju prasībām.</w:t>
      </w:r>
    </w:p>
    <w:p w14:paraId="162B6965" w14:textId="77777777" w:rsidR="00040D6B" w:rsidRDefault="00040D6B" w:rsidP="008D0F0B">
      <w:pPr>
        <w:pStyle w:val="ListParagraph"/>
        <w:numPr>
          <w:ilvl w:val="2"/>
          <w:numId w:val="2"/>
        </w:numPr>
        <w:spacing w:before="120" w:after="120" w:line="240" w:lineRule="auto"/>
        <w:ind w:left="1701" w:hanging="621"/>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Visi saņemtie būtiskie komentāri ir dokumentēti un izvērtēti komentāru tabulā.</w:t>
      </w:r>
    </w:p>
    <w:p w14:paraId="1A771445" w14:textId="77777777" w:rsidR="00040D6B" w:rsidRDefault="00040D6B" w:rsidP="008D0F0B">
      <w:pPr>
        <w:pStyle w:val="ListParagraph"/>
        <w:numPr>
          <w:ilvl w:val="2"/>
          <w:numId w:val="2"/>
        </w:numPr>
        <w:spacing w:before="120" w:after="120" w:line="240" w:lineRule="auto"/>
        <w:ind w:left="1701" w:hanging="621"/>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Nodevumos nav iekļauti identificējami pacientu dati vai cita neatļauti izpaužama informācija.</w:t>
      </w:r>
    </w:p>
    <w:p w14:paraId="655166F8" w14:textId="77777777" w:rsidR="00040D6B" w:rsidRDefault="00040D6B" w:rsidP="008D0F0B">
      <w:pPr>
        <w:pStyle w:val="ListParagraph"/>
        <w:numPr>
          <w:ilvl w:val="2"/>
          <w:numId w:val="2"/>
        </w:numPr>
        <w:spacing w:before="120" w:after="120" w:line="240" w:lineRule="auto"/>
        <w:ind w:left="1701" w:hanging="621"/>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Iesniegti visi rediģējamie avota faili un PDF gala versijas.</w:t>
      </w:r>
    </w:p>
    <w:p w14:paraId="7EE81201" w14:textId="77777777" w:rsidR="00040D6B" w:rsidRDefault="00040D6B" w:rsidP="008D0F0B">
      <w:pPr>
        <w:pStyle w:val="ListParagraph"/>
        <w:numPr>
          <w:ilvl w:val="2"/>
          <w:numId w:val="2"/>
        </w:numPr>
        <w:spacing w:before="120" w:after="120" w:line="240" w:lineRule="auto"/>
        <w:ind w:left="1843" w:hanging="763"/>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Pasūtītāja norādītie precizējumi ir iestrādāti Pasūtītāja noteiktajā termiņā.</w:t>
      </w:r>
    </w:p>
    <w:p w14:paraId="2807AF5E" w14:textId="77777777" w:rsidR="00040D6B" w:rsidRDefault="00040D6B" w:rsidP="008D0F0B">
      <w:pPr>
        <w:pStyle w:val="ListParagraph"/>
        <w:numPr>
          <w:ilvl w:val="2"/>
          <w:numId w:val="2"/>
        </w:numPr>
        <w:spacing w:before="120" w:after="120" w:line="240" w:lineRule="auto"/>
        <w:ind w:left="1843" w:hanging="763"/>
        <w:jc w:val="both"/>
        <w:rPr>
          <w:rFonts w:ascii="Times New Roman" w:eastAsia="Times New Roman" w:hAnsi="Times New Roman" w:cs="Times New Roman"/>
          <w:sz w:val="24"/>
          <w:szCs w:val="24"/>
          <w:lang w:val="lv-LV"/>
        </w:rPr>
      </w:pPr>
      <w:r w:rsidRPr="00040D6B">
        <w:rPr>
          <w:rFonts w:ascii="Times New Roman" w:eastAsia="Times New Roman" w:hAnsi="Times New Roman" w:cs="Times New Roman"/>
          <w:sz w:val="24"/>
          <w:szCs w:val="24"/>
          <w:lang w:val="lv-LV"/>
        </w:rPr>
        <w:t>Gala nodevumus rakstiski apstiprinājis Pasūtītājs.</w:t>
      </w:r>
    </w:p>
    <w:p w14:paraId="49DF7E7E" w14:textId="77777777" w:rsidR="00026FC6" w:rsidRDefault="00026FC6" w:rsidP="008D0F0B">
      <w:pPr>
        <w:pStyle w:val="ListParagraph"/>
        <w:spacing w:before="120" w:after="120" w:line="240" w:lineRule="auto"/>
        <w:ind w:left="1843"/>
        <w:jc w:val="both"/>
        <w:rPr>
          <w:rFonts w:ascii="Times New Roman" w:eastAsia="Times New Roman" w:hAnsi="Times New Roman" w:cs="Times New Roman"/>
          <w:sz w:val="24"/>
          <w:szCs w:val="24"/>
          <w:lang w:val="lv-LV"/>
        </w:rPr>
      </w:pPr>
    </w:p>
    <w:p w14:paraId="1E047D58" w14:textId="77777777" w:rsidR="00026FC6" w:rsidRPr="00026FC6" w:rsidRDefault="00026FC6" w:rsidP="008D0F0B">
      <w:pPr>
        <w:pStyle w:val="ListParagraph"/>
        <w:numPr>
          <w:ilvl w:val="0"/>
          <w:numId w:val="2"/>
        </w:numPr>
        <w:jc w:val="both"/>
        <w:rPr>
          <w:rFonts w:ascii="Times New Roman" w:eastAsia="Times New Roman" w:hAnsi="Times New Roman" w:cs="Times New Roman"/>
          <w:b/>
          <w:bCs/>
          <w:sz w:val="24"/>
          <w:szCs w:val="24"/>
          <w:lang w:val="lv-LV"/>
        </w:rPr>
      </w:pPr>
      <w:r w:rsidRPr="00026FC6">
        <w:rPr>
          <w:rFonts w:ascii="Times New Roman" w:eastAsia="Times New Roman" w:hAnsi="Times New Roman" w:cs="Times New Roman"/>
          <w:b/>
          <w:bCs/>
          <w:sz w:val="24"/>
          <w:szCs w:val="24"/>
          <w:lang w:val="lv-LV"/>
        </w:rPr>
        <w:t>Darbu izpildes grafiks un termiņi</w:t>
      </w:r>
    </w:p>
    <w:tbl>
      <w:tblPr>
        <w:tblW w:w="9634" w:type="dxa"/>
        <w:tblLook w:val="04A0" w:firstRow="1" w:lastRow="0" w:firstColumn="1" w:lastColumn="0" w:noHBand="0" w:noVBand="1"/>
      </w:tblPr>
      <w:tblGrid>
        <w:gridCol w:w="1140"/>
        <w:gridCol w:w="3640"/>
        <w:gridCol w:w="2586"/>
        <w:gridCol w:w="2268"/>
      </w:tblGrid>
      <w:tr w:rsidR="00026FC6" w:rsidRPr="009A7510" w14:paraId="4DAB398E" w14:textId="77777777" w:rsidTr="00026FC6">
        <w:trPr>
          <w:trHeight w:val="552"/>
        </w:trPr>
        <w:tc>
          <w:tcPr>
            <w:tcW w:w="11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D495D14" w14:textId="77777777" w:rsidR="00026FC6" w:rsidRPr="009A7510" w:rsidRDefault="00026FC6" w:rsidP="008D0F0B">
            <w:pPr>
              <w:spacing w:after="0" w:line="240" w:lineRule="auto"/>
              <w:jc w:val="both"/>
              <w:rPr>
                <w:rFonts w:ascii="Times New Roman" w:eastAsia="Times New Roman" w:hAnsi="Times New Roman" w:cs="Times New Roman"/>
                <w:color w:val="000000"/>
                <w:sz w:val="24"/>
                <w:szCs w:val="24"/>
                <w:lang w:val="lv-LV" w:eastAsia="lv-LV"/>
              </w:rPr>
            </w:pPr>
            <w:r w:rsidRPr="009A7510">
              <w:rPr>
                <w:rFonts w:ascii="Times New Roman" w:eastAsia="Times New Roman" w:hAnsi="Times New Roman" w:cs="Times New Roman"/>
                <w:color w:val="000000"/>
                <w:sz w:val="24"/>
                <w:szCs w:val="24"/>
                <w:lang w:val="lv-LV" w:eastAsia="lv-LV"/>
              </w:rPr>
              <w:t>Posms</w:t>
            </w:r>
          </w:p>
        </w:tc>
        <w:tc>
          <w:tcPr>
            <w:tcW w:w="3640"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7284A65F" w14:textId="77777777" w:rsidR="00026FC6" w:rsidRPr="009A7510" w:rsidRDefault="00026FC6" w:rsidP="008D0F0B">
            <w:pPr>
              <w:spacing w:after="0" w:line="240" w:lineRule="auto"/>
              <w:jc w:val="both"/>
              <w:rPr>
                <w:rFonts w:ascii="Times New Roman" w:eastAsia="Times New Roman" w:hAnsi="Times New Roman" w:cs="Times New Roman"/>
                <w:color w:val="000000"/>
                <w:sz w:val="24"/>
                <w:szCs w:val="24"/>
                <w:lang w:val="lv-LV" w:eastAsia="lv-LV"/>
              </w:rPr>
            </w:pPr>
            <w:r w:rsidRPr="009A7510">
              <w:rPr>
                <w:rFonts w:ascii="Times New Roman" w:eastAsia="Times New Roman" w:hAnsi="Times New Roman" w:cs="Times New Roman"/>
                <w:color w:val="000000"/>
                <w:sz w:val="24"/>
                <w:szCs w:val="24"/>
                <w:lang w:val="lv-LV" w:eastAsia="lv-LV"/>
              </w:rPr>
              <w:t>Darbība</w:t>
            </w:r>
          </w:p>
        </w:tc>
        <w:tc>
          <w:tcPr>
            <w:tcW w:w="2586"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65EF901B" w14:textId="77777777" w:rsidR="00026FC6" w:rsidRPr="009A7510" w:rsidRDefault="00026FC6" w:rsidP="008D0F0B">
            <w:pPr>
              <w:spacing w:after="0" w:line="240" w:lineRule="auto"/>
              <w:jc w:val="both"/>
              <w:rPr>
                <w:rFonts w:ascii="Times New Roman" w:eastAsia="Times New Roman" w:hAnsi="Times New Roman" w:cs="Times New Roman"/>
                <w:color w:val="000000"/>
                <w:sz w:val="24"/>
                <w:szCs w:val="24"/>
                <w:lang w:val="lv-LV" w:eastAsia="lv-LV"/>
              </w:rPr>
            </w:pPr>
            <w:r w:rsidRPr="009A7510">
              <w:rPr>
                <w:rFonts w:ascii="Times New Roman" w:eastAsia="Times New Roman" w:hAnsi="Times New Roman" w:cs="Times New Roman"/>
                <w:color w:val="000000"/>
                <w:sz w:val="24"/>
                <w:szCs w:val="24"/>
                <w:lang w:val="lv-LV" w:eastAsia="lv-LV"/>
              </w:rPr>
              <w:t>Atbildīgie eksperti</w:t>
            </w:r>
          </w:p>
        </w:tc>
        <w:tc>
          <w:tcPr>
            <w:tcW w:w="2268"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327856EB" w14:textId="77777777" w:rsidR="00026FC6" w:rsidRPr="009A7510" w:rsidRDefault="00026FC6" w:rsidP="008D0F0B">
            <w:pPr>
              <w:spacing w:after="0" w:line="240" w:lineRule="auto"/>
              <w:jc w:val="both"/>
              <w:rPr>
                <w:rFonts w:ascii="Times New Roman" w:eastAsia="Times New Roman" w:hAnsi="Times New Roman" w:cs="Times New Roman"/>
                <w:color w:val="000000"/>
                <w:sz w:val="24"/>
                <w:szCs w:val="24"/>
                <w:lang w:val="lv-LV" w:eastAsia="lv-LV"/>
              </w:rPr>
            </w:pPr>
            <w:r w:rsidRPr="009A7510">
              <w:rPr>
                <w:rFonts w:ascii="Times New Roman" w:eastAsia="Times New Roman" w:hAnsi="Times New Roman" w:cs="Times New Roman"/>
                <w:color w:val="000000"/>
                <w:sz w:val="24"/>
                <w:szCs w:val="24"/>
                <w:lang w:val="lv-LV" w:eastAsia="lv-LV"/>
              </w:rPr>
              <w:t>Termiņš</w:t>
            </w:r>
          </w:p>
        </w:tc>
      </w:tr>
      <w:tr w:rsidR="00026FC6" w:rsidRPr="009A7510" w14:paraId="646549E7" w14:textId="77777777" w:rsidTr="00026FC6">
        <w:trPr>
          <w:trHeight w:val="742"/>
        </w:trPr>
        <w:tc>
          <w:tcPr>
            <w:tcW w:w="1140" w:type="dxa"/>
            <w:tcBorders>
              <w:top w:val="nil"/>
              <w:left w:val="single" w:sz="4" w:space="0" w:color="auto"/>
              <w:bottom w:val="single" w:sz="4" w:space="0" w:color="auto"/>
              <w:right w:val="single" w:sz="4" w:space="0" w:color="auto"/>
            </w:tcBorders>
            <w:noWrap/>
            <w:vAlign w:val="center"/>
            <w:hideMark/>
          </w:tcPr>
          <w:p w14:paraId="3CCBE1AA" w14:textId="77777777" w:rsidR="00026FC6" w:rsidRPr="009A7510" w:rsidRDefault="00026FC6" w:rsidP="008D0F0B">
            <w:pPr>
              <w:spacing w:after="0" w:line="240" w:lineRule="auto"/>
              <w:jc w:val="both"/>
              <w:rPr>
                <w:rFonts w:ascii="Times New Roman" w:eastAsia="Times New Roman" w:hAnsi="Times New Roman" w:cs="Times New Roman"/>
                <w:color w:val="000000"/>
                <w:lang w:val="lv-LV" w:eastAsia="lv-LV"/>
              </w:rPr>
            </w:pPr>
            <w:r w:rsidRPr="009A7510">
              <w:rPr>
                <w:rFonts w:ascii="Times New Roman" w:eastAsia="Times New Roman" w:hAnsi="Times New Roman" w:cs="Times New Roman"/>
                <w:color w:val="000000"/>
                <w:lang w:val="lv-LV" w:eastAsia="lv-LV"/>
              </w:rPr>
              <w:t>1. Posms</w:t>
            </w:r>
          </w:p>
        </w:tc>
        <w:tc>
          <w:tcPr>
            <w:tcW w:w="3640" w:type="dxa"/>
            <w:tcBorders>
              <w:top w:val="nil"/>
              <w:left w:val="nil"/>
              <w:bottom w:val="single" w:sz="4" w:space="0" w:color="auto"/>
              <w:right w:val="single" w:sz="4" w:space="0" w:color="auto"/>
            </w:tcBorders>
            <w:vAlign w:val="bottom"/>
            <w:hideMark/>
          </w:tcPr>
          <w:p w14:paraId="749D11DE"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Projekta uzsākšana, plānošana un problēmanalīze (esošo nosūtījumu analīze, radiologu aptauja)</w:t>
            </w:r>
          </w:p>
        </w:tc>
        <w:tc>
          <w:tcPr>
            <w:tcW w:w="2586" w:type="dxa"/>
            <w:tcBorders>
              <w:top w:val="nil"/>
              <w:left w:val="nil"/>
              <w:bottom w:val="single" w:sz="4" w:space="0" w:color="auto"/>
              <w:right w:val="single" w:sz="4" w:space="0" w:color="auto"/>
            </w:tcBorders>
            <w:vAlign w:val="bottom"/>
            <w:hideMark/>
          </w:tcPr>
          <w:p w14:paraId="48C36D0E"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Vadošais eksperts, Eksperts radioloģijā, Eksperts (procesu analīze)</w:t>
            </w:r>
          </w:p>
        </w:tc>
        <w:tc>
          <w:tcPr>
            <w:tcW w:w="2268" w:type="dxa"/>
            <w:tcBorders>
              <w:top w:val="nil"/>
              <w:left w:val="nil"/>
              <w:bottom w:val="single" w:sz="4" w:space="0" w:color="auto"/>
              <w:right w:val="single" w:sz="4" w:space="0" w:color="auto"/>
            </w:tcBorders>
            <w:vAlign w:val="center"/>
            <w:hideMark/>
          </w:tcPr>
          <w:p w14:paraId="0C3B9239" w14:textId="764E8034" w:rsidR="00026FC6" w:rsidRPr="009A7510" w:rsidRDefault="00E70D57" w:rsidP="008D0F0B">
            <w:pPr>
              <w:spacing w:after="0" w:line="240" w:lineRule="auto"/>
              <w:jc w:val="both"/>
              <w:rPr>
                <w:rFonts w:ascii="Times New Roman" w:eastAsia="Times New Roman" w:hAnsi="Times New Roman" w:cs="Times New Roman"/>
                <w:color w:val="1F1F1F"/>
                <w:lang w:val="lv-LV" w:eastAsia="lv-LV"/>
              </w:rPr>
            </w:pPr>
            <w:r w:rsidRPr="00E70D57">
              <w:rPr>
                <w:rFonts w:ascii="Times New Roman" w:eastAsia="Times New Roman" w:hAnsi="Times New Roman" w:cs="Times New Roman"/>
                <w:color w:val="1F1F1F"/>
                <w:lang w:eastAsia="lv-LV"/>
              </w:rPr>
              <w:t>21.09.2026. – 30.09.2026</w:t>
            </w:r>
          </w:p>
        </w:tc>
      </w:tr>
      <w:tr w:rsidR="00026FC6" w:rsidRPr="009A7510" w14:paraId="30444F84" w14:textId="77777777" w:rsidTr="00026FC6">
        <w:trPr>
          <w:trHeight w:val="837"/>
        </w:trPr>
        <w:tc>
          <w:tcPr>
            <w:tcW w:w="1140" w:type="dxa"/>
            <w:tcBorders>
              <w:top w:val="nil"/>
              <w:left w:val="single" w:sz="4" w:space="0" w:color="auto"/>
              <w:bottom w:val="single" w:sz="4" w:space="0" w:color="auto"/>
              <w:right w:val="single" w:sz="4" w:space="0" w:color="auto"/>
            </w:tcBorders>
            <w:noWrap/>
            <w:vAlign w:val="center"/>
            <w:hideMark/>
          </w:tcPr>
          <w:p w14:paraId="1CD121C6" w14:textId="77777777" w:rsidR="00026FC6" w:rsidRPr="009A7510" w:rsidRDefault="00026FC6" w:rsidP="008D0F0B">
            <w:pPr>
              <w:spacing w:after="0" w:line="240" w:lineRule="auto"/>
              <w:jc w:val="both"/>
              <w:rPr>
                <w:rFonts w:ascii="Times New Roman" w:eastAsia="Times New Roman" w:hAnsi="Times New Roman" w:cs="Times New Roman"/>
                <w:color w:val="000000"/>
                <w:lang w:val="lv-LV" w:eastAsia="lv-LV"/>
              </w:rPr>
            </w:pPr>
            <w:r w:rsidRPr="009A7510">
              <w:rPr>
                <w:rFonts w:ascii="Times New Roman" w:eastAsia="Times New Roman" w:hAnsi="Times New Roman" w:cs="Times New Roman"/>
                <w:color w:val="000000"/>
                <w:lang w:val="lv-LV" w:eastAsia="lv-LV"/>
              </w:rPr>
              <w:t>2.Posms</w:t>
            </w:r>
          </w:p>
        </w:tc>
        <w:tc>
          <w:tcPr>
            <w:tcW w:w="3640" w:type="dxa"/>
            <w:tcBorders>
              <w:top w:val="nil"/>
              <w:left w:val="nil"/>
              <w:bottom w:val="single" w:sz="4" w:space="0" w:color="auto"/>
              <w:right w:val="single" w:sz="4" w:space="0" w:color="auto"/>
            </w:tcBorders>
            <w:vAlign w:val="center"/>
            <w:hideMark/>
          </w:tcPr>
          <w:p w14:paraId="1E097044"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Darba grupas izveide, datu punktu definēšana un klīniskā satura izstrāde</w:t>
            </w:r>
          </w:p>
        </w:tc>
        <w:tc>
          <w:tcPr>
            <w:tcW w:w="2586" w:type="dxa"/>
            <w:tcBorders>
              <w:top w:val="nil"/>
              <w:left w:val="nil"/>
              <w:bottom w:val="single" w:sz="4" w:space="0" w:color="auto"/>
              <w:right w:val="single" w:sz="4" w:space="0" w:color="auto"/>
            </w:tcBorders>
            <w:vAlign w:val="bottom"/>
            <w:hideMark/>
          </w:tcPr>
          <w:p w14:paraId="6B24912E"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Vadošais eksperts, Eksperts radioloģijā, Eksperts (procesu analīze)</w:t>
            </w:r>
          </w:p>
        </w:tc>
        <w:tc>
          <w:tcPr>
            <w:tcW w:w="2268" w:type="dxa"/>
            <w:tcBorders>
              <w:top w:val="nil"/>
              <w:left w:val="nil"/>
              <w:bottom w:val="single" w:sz="4" w:space="0" w:color="auto"/>
              <w:right w:val="single" w:sz="4" w:space="0" w:color="auto"/>
            </w:tcBorders>
            <w:vAlign w:val="center"/>
            <w:hideMark/>
          </w:tcPr>
          <w:p w14:paraId="74E27F8E" w14:textId="3C4EFA00" w:rsidR="00026FC6" w:rsidRPr="009A7510" w:rsidRDefault="009801D6" w:rsidP="008D0F0B">
            <w:pPr>
              <w:spacing w:after="0" w:line="240" w:lineRule="auto"/>
              <w:jc w:val="both"/>
              <w:rPr>
                <w:rFonts w:ascii="Times New Roman" w:eastAsia="Times New Roman" w:hAnsi="Times New Roman" w:cs="Times New Roman"/>
                <w:color w:val="1F1F1F"/>
                <w:lang w:val="lv-LV" w:eastAsia="lv-LV"/>
              </w:rPr>
            </w:pPr>
            <w:r w:rsidRPr="009801D6">
              <w:rPr>
                <w:rFonts w:ascii="Times New Roman" w:eastAsia="Times New Roman" w:hAnsi="Times New Roman" w:cs="Times New Roman"/>
                <w:color w:val="1F1F1F"/>
                <w:lang w:eastAsia="lv-LV"/>
              </w:rPr>
              <w:t>01.10.2026. – 08.10.2026.</w:t>
            </w:r>
          </w:p>
        </w:tc>
      </w:tr>
      <w:tr w:rsidR="00026FC6" w:rsidRPr="009A7510" w14:paraId="3FA4DF70" w14:textId="77777777" w:rsidTr="00026FC6">
        <w:trPr>
          <w:trHeight w:val="1072"/>
        </w:trPr>
        <w:tc>
          <w:tcPr>
            <w:tcW w:w="1140" w:type="dxa"/>
            <w:tcBorders>
              <w:top w:val="nil"/>
              <w:left w:val="single" w:sz="4" w:space="0" w:color="auto"/>
              <w:bottom w:val="single" w:sz="4" w:space="0" w:color="auto"/>
              <w:right w:val="single" w:sz="4" w:space="0" w:color="auto"/>
            </w:tcBorders>
            <w:noWrap/>
            <w:vAlign w:val="center"/>
            <w:hideMark/>
          </w:tcPr>
          <w:p w14:paraId="47AB4834" w14:textId="77777777" w:rsidR="00026FC6" w:rsidRPr="009A7510" w:rsidRDefault="00026FC6" w:rsidP="008D0F0B">
            <w:pPr>
              <w:spacing w:after="0" w:line="240" w:lineRule="auto"/>
              <w:jc w:val="both"/>
              <w:rPr>
                <w:rFonts w:ascii="Times New Roman" w:eastAsia="Times New Roman" w:hAnsi="Times New Roman" w:cs="Times New Roman"/>
                <w:color w:val="000000"/>
                <w:lang w:val="lv-LV" w:eastAsia="lv-LV"/>
              </w:rPr>
            </w:pPr>
            <w:r w:rsidRPr="009A7510">
              <w:rPr>
                <w:rFonts w:ascii="Times New Roman" w:eastAsia="Times New Roman" w:hAnsi="Times New Roman" w:cs="Times New Roman"/>
                <w:color w:val="000000"/>
                <w:lang w:val="lv-LV" w:eastAsia="lv-LV"/>
              </w:rPr>
              <w:t>3.Posms</w:t>
            </w:r>
          </w:p>
        </w:tc>
        <w:tc>
          <w:tcPr>
            <w:tcW w:w="3640" w:type="dxa"/>
            <w:tcBorders>
              <w:top w:val="nil"/>
              <w:left w:val="nil"/>
              <w:bottom w:val="single" w:sz="4" w:space="0" w:color="auto"/>
              <w:right w:val="single" w:sz="4" w:space="0" w:color="auto"/>
            </w:tcBorders>
            <w:vAlign w:val="center"/>
            <w:hideMark/>
          </w:tcPr>
          <w:p w14:paraId="10FDD726"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Vadlīniju teksta, vizuālo materiālu un sistēmisko priekšlikumu (LDVC) izstrāde</w:t>
            </w:r>
          </w:p>
        </w:tc>
        <w:tc>
          <w:tcPr>
            <w:tcW w:w="2586" w:type="dxa"/>
            <w:tcBorders>
              <w:top w:val="nil"/>
              <w:left w:val="nil"/>
              <w:bottom w:val="single" w:sz="4" w:space="0" w:color="auto"/>
              <w:right w:val="single" w:sz="4" w:space="0" w:color="auto"/>
            </w:tcBorders>
            <w:vAlign w:val="bottom"/>
            <w:hideMark/>
          </w:tcPr>
          <w:p w14:paraId="753381A0"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Vadošais eksperts, Eksperts radioloģijā, Eksperts (procesu analīze)</w:t>
            </w:r>
          </w:p>
        </w:tc>
        <w:tc>
          <w:tcPr>
            <w:tcW w:w="2268" w:type="dxa"/>
            <w:tcBorders>
              <w:top w:val="nil"/>
              <w:left w:val="nil"/>
              <w:bottom w:val="single" w:sz="4" w:space="0" w:color="auto"/>
              <w:right w:val="single" w:sz="4" w:space="0" w:color="auto"/>
            </w:tcBorders>
            <w:vAlign w:val="center"/>
            <w:hideMark/>
          </w:tcPr>
          <w:p w14:paraId="5400D980" w14:textId="42FBB145" w:rsidR="00026FC6" w:rsidRPr="009A7510" w:rsidRDefault="009801D6" w:rsidP="008D0F0B">
            <w:pPr>
              <w:spacing w:after="0" w:line="240" w:lineRule="auto"/>
              <w:ind w:firstLineChars="100" w:firstLine="220"/>
              <w:jc w:val="both"/>
              <w:rPr>
                <w:rFonts w:ascii="Times New Roman" w:eastAsia="Times New Roman" w:hAnsi="Times New Roman" w:cs="Times New Roman"/>
                <w:color w:val="1F1F1F"/>
                <w:lang w:val="lv-LV" w:eastAsia="lv-LV"/>
              </w:rPr>
            </w:pPr>
            <w:r w:rsidRPr="009801D6">
              <w:rPr>
                <w:rFonts w:ascii="Times New Roman" w:eastAsia="Times New Roman" w:hAnsi="Times New Roman" w:cs="Times New Roman"/>
                <w:color w:val="1F1F1F"/>
                <w:lang w:eastAsia="lv-LV"/>
              </w:rPr>
              <w:t>09.10.2026. – 18.10.2026.</w:t>
            </w:r>
          </w:p>
        </w:tc>
      </w:tr>
      <w:tr w:rsidR="00026FC6" w:rsidRPr="009A7510" w14:paraId="4EDA13ED" w14:textId="77777777" w:rsidTr="00026FC6">
        <w:trPr>
          <w:trHeight w:val="804"/>
        </w:trPr>
        <w:tc>
          <w:tcPr>
            <w:tcW w:w="1140" w:type="dxa"/>
            <w:tcBorders>
              <w:top w:val="nil"/>
              <w:left w:val="single" w:sz="4" w:space="0" w:color="auto"/>
              <w:bottom w:val="single" w:sz="4" w:space="0" w:color="auto"/>
              <w:right w:val="single" w:sz="4" w:space="0" w:color="auto"/>
            </w:tcBorders>
            <w:noWrap/>
            <w:vAlign w:val="center"/>
            <w:hideMark/>
          </w:tcPr>
          <w:p w14:paraId="331CA0A8" w14:textId="77777777" w:rsidR="00026FC6" w:rsidRPr="009A7510" w:rsidRDefault="00026FC6" w:rsidP="008D0F0B">
            <w:pPr>
              <w:spacing w:after="0" w:line="240" w:lineRule="auto"/>
              <w:jc w:val="both"/>
              <w:rPr>
                <w:rFonts w:ascii="Times New Roman" w:eastAsia="Times New Roman" w:hAnsi="Times New Roman" w:cs="Times New Roman"/>
                <w:color w:val="000000"/>
                <w:lang w:val="lv-LV" w:eastAsia="lv-LV"/>
              </w:rPr>
            </w:pPr>
            <w:r w:rsidRPr="009A7510">
              <w:rPr>
                <w:rFonts w:ascii="Times New Roman" w:eastAsia="Times New Roman" w:hAnsi="Times New Roman" w:cs="Times New Roman"/>
                <w:color w:val="000000"/>
                <w:lang w:val="lv-LV" w:eastAsia="lv-LV"/>
              </w:rPr>
              <w:t>4.Posms</w:t>
            </w:r>
          </w:p>
        </w:tc>
        <w:tc>
          <w:tcPr>
            <w:tcW w:w="3640" w:type="dxa"/>
            <w:tcBorders>
              <w:top w:val="nil"/>
              <w:left w:val="nil"/>
              <w:bottom w:val="single" w:sz="4" w:space="0" w:color="auto"/>
              <w:right w:val="single" w:sz="4" w:space="0" w:color="auto"/>
            </w:tcBorders>
            <w:vAlign w:val="center"/>
            <w:hideMark/>
          </w:tcPr>
          <w:p w14:paraId="6C4C261E"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Saskaņošana ar profesionālajām asociācijām un sagatavošanās iesniegšanai</w:t>
            </w:r>
          </w:p>
        </w:tc>
        <w:tc>
          <w:tcPr>
            <w:tcW w:w="2586" w:type="dxa"/>
            <w:tcBorders>
              <w:top w:val="nil"/>
              <w:left w:val="nil"/>
              <w:bottom w:val="single" w:sz="4" w:space="0" w:color="auto"/>
              <w:right w:val="single" w:sz="4" w:space="0" w:color="auto"/>
            </w:tcBorders>
            <w:noWrap/>
            <w:vAlign w:val="center"/>
            <w:hideMark/>
          </w:tcPr>
          <w:p w14:paraId="405F4BFA"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Vadošais eksperts</w:t>
            </w:r>
          </w:p>
        </w:tc>
        <w:tc>
          <w:tcPr>
            <w:tcW w:w="2268" w:type="dxa"/>
            <w:tcBorders>
              <w:top w:val="nil"/>
              <w:left w:val="nil"/>
              <w:bottom w:val="single" w:sz="4" w:space="0" w:color="auto"/>
              <w:right w:val="single" w:sz="4" w:space="0" w:color="auto"/>
            </w:tcBorders>
            <w:vAlign w:val="center"/>
            <w:hideMark/>
          </w:tcPr>
          <w:p w14:paraId="22F2920F" w14:textId="72450CCB" w:rsidR="00026FC6" w:rsidRPr="009A7510" w:rsidRDefault="006D0AFA" w:rsidP="008D0F0B">
            <w:pPr>
              <w:spacing w:after="0" w:line="240" w:lineRule="auto"/>
              <w:jc w:val="both"/>
              <w:rPr>
                <w:rFonts w:ascii="Times New Roman" w:eastAsia="Times New Roman" w:hAnsi="Times New Roman" w:cs="Times New Roman"/>
                <w:color w:val="1F1F1F"/>
                <w:lang w:val="lv-LV" w:eastAsia="lv-LV"/>
              </w:rPr>
            </w:pPr>
            <w:r w:rsidRPr="006D0AFA">
              <w:rPr>
                <w:rFonts w:ascii="Times New Roman" w:eastAsia="Times New Roman" w:hAnsi="Times New Roman" w:cs="Times New Roman"/>
                <w:color w:val="1F1F1F"/>
                <w:lang w:eastAsia="lv-LV"/>
              </w:rPr>
              <w:t>19.10.2026. – 29.10.2026.</w:t>
            </w:r>
          </w:p>
        </w:tc>
      </w:tr>
      <w:tr w:rsidR="00026FC6" w:rsidRPr="009A7510" w14:paraId="5BA164B1" w14:textId="77777777" w:rsidTr="00026FC6">
        <w:trPr>
          <w:trHeight w:val="675"/>
        </w:trPr>
        <w:tc>
          <w:tcPr>
            <w:tcW w:w="1140" w:type="dxa"/>
            <w:tcBorders>
              <w:top w:val="nil"/>
              <w:left w:val="single" w:sz="4" w:space="0" w:color="auto"/>
              <w:bottom w:val="single" w:sz="4" w:space="0" w:color="auto"/>
              <w:right w:val="single" w:sz="4" w:space="0" w:color="auto"/>
            </w:tcBorders>
            <w:noWrap/>
            <w:vAlign w:val="center"/>
            <w:hideMark/>
          </w:tcPr>
          <w:p w14:paraId="1F3B5A12" w14:textId="77777777" w:rsidR="00026FC6" w:rsidRPr="009A7510" w:rsidRDefault="00026FC6" w:rsidP="008D0F0B">
            <w:pPr>
              <w:spacing w:after="0" w:line="240" w:lineRule="auto"/>
              <w:jc w:val="both"/>
              <w:rPr>
                <w:rFonts w:ascii="Times New Roman" w:eastAsia="Times New Roman" w:hAnsi="Times New Roman" w:cs="Times New Roman"/>
                <w:color w:val="000000"/>
                <w:lang w:val="lv-LV" w:eastAsia="lv-LV"/>
              </w:rPr>
            </w:pPr>
            <w:r w:rsidRPr="009A7510">
              <w:rPr>
                <w:rFonts w:ascii="Times New Roman" w:eastAsia="Times New Roman" w:hAnsi="Times New Roman" w:cs="Times New Roman"/>
                <w:color w:val="000000"/>
                <w:lang w:val="lv-LV" w:eastAsia="lv-LV"/>
              </w:rPr>
              <w:lastRenderedPageBreak/>
              <w:t>5.Posms</w:t>
            </w:r>
          </w:p>
        </w:tc>
        <w:tc>
          <w:tcPr>
            <w:tcW w:w="3640" w:type="dxa"/>
            <w:tcBorders>
              <w:top w:val="nil"/>
              <w:left w:val="nil"/>
              <w:bottom w:val="single" w:sz="4" w:space="0" w:color="auto"/>
              <w:right w:val="single" w:sz="4" w:space="0" w:color="auto"/>
            </w:tcBorders>
            <w:vAlign w:val="center"/>
            <w:hideMark/>
          </w:tcPr>
          <w:p w14:paraId="42FB1864"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Pirmreizējā nodevumu iesniegšana Pasūtītājam izvērtēšanai</w:t>
            </w:r>
          </w:p>
        </w:tc>
        <w:tc>
          <w:tcPr>
            <w:tcW w:w="2586" w:type="dxa"/>
            <w:tcBorders>
              <w:top w:val="nil"/>
              <w:left w:val="nil"/>
              <w:bottom w:val="single" w:sz="4" w:space="0" w:color="auto"/>
              <w:right w:val="single" w:sz="4" w:space="0" w:color="auto"/>
            </w:tcBorders>
            <w:noWrap/>
            <w:vAlign w:val="center"/>
            <w:hideMark/>
          </w:tcPr>
          <w:p w14:paraId="35E3827B"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Vadošais eksperts</w:t>
            </w:r>
          </w:p>
        </w:tc>
        <w:tc>
          <w:tcPr>
            <w:tcW w:w="2268" w:type="dxa"/>
            <w:tcBorders>
              <w:top w:val="nil"/>
              <w:left w:val="nil"/>
              <w:bottom w:val="single" w:sz="4" w:space="0" w:color="auto"/>
              <w:right w:val="single" w:sz="4" w:space="0" w:color="auto"/>
            </w:tcBorders>
            <w:noWrap/>
            <w:vAlign w:val="center"/>
            <w:hideMark/>
          </w:tcPr>
          <w:p w14:paraId="74116D77"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30.10.2026.</w:t>
            </w:r>
          </w:p>
        </w:tc>
      </w:tr>
      <w:tr w:rsidR="00026FC6" w:rsidRPr="009A7510" w14:paraId="400D934C" w14:textId="77777777" w:rsidTr="00026FC6">
        <w:trPr>
          <w:trHeight w:val="747"/>
        </w:trPr>
        <w:tc>
          <w:tcPr>
            <w:tcW w:w="1140" w:type="dxa"/>
            <w:tcBorders>
              <w:top w:val="nil"/>
              <w:left w:val="single" w:sz="4" w:space="0" w:color="auto"/>
              <w:bottom w:val="single" w:sz="4" w:space="0" w:color="auto"/>
              <w:right w:val="single" w:sz="4" w:space="0" w:color="auto"/>
            </w:tcBorders>
            <w:noWrap/>
            <w:vAlign w:val="center"/>
            <w:hideMark/>
          </w:tcPr>
          <w:p w14:paraId="59A0BAE2" w14:textId="77777777" w:rsidR="00026FC6" w:rsidRPr="009A7510" w:rsidRDefault="00026FC6" w:rsidP="008D0F0B">
            <w:pPr>
              <w:spacing w:after="0" w:line="240" w:lineRule="auto"/>
              <w:jc w:val="both"/>
              <w:rPr>
                <w:rFonts w:ascii="Times New Roman" w:eastAsia="Times New Roman" w:hAnsi="Times New Roman" w:cs="Times New Roman"/>
                <w:color w:val="000000"/>
                <w:lang w:val="lv-LV" w:eastAsia="lv-LV"/>
              </w:rPr>
            </w:pPr>
            <w:r w:rsidRPr="009A7510">
              <w:rPr>
                <w:rFonts w:ascii="Times New Roman" w:eastAsia="Times New Roman" w:hAnsi="Times New Roman" w:cs="Times New Roman"/>
                <w:color w:val="000000"/>
                <w:lang w:val="lv-LV" w:eastAsia="lv-LV"/>
              </w:rPr>
              <w:t>6.Posms</w:t>
            </w:r>
          </w:p>
        </w:tc>
        <w:tc>
          <w:tcPr>
            <w:tcW w:w="3640" w:type="dxa"/>
            <w:tcBorders>
              <w:top w:val="nil"/>
              <w:left w:val="nil"/>
              <w:bottom w:val="single" w:sz="4" w:space="0" w:color="auto"/>
              <w:right w:val="single" w:sz="4" w:space="0" w:color="auto"/>
            </w:tcBorders>
            <w:vAlign w:val="center"/>
            <w:hideMark/>
          </w:tcPr>
          <w:p w14:paraId="062E4F1D"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Pasūtītāja nodevumu izvērtēšana un komentāru sniegšana</w:t>
            </w:r>
          </w:p>
        </w:tc>
        <w:tc>
          <w:tcPr>
            <w:tcW w:w="2586" w:type="dxa"/>
            <w:tcBorders>
              <w:top w:val="nil"/>
              <w:left w:val="nil"/>
              <w:bottom w:val="single" w:sz="4" w:space="0" w:color="auto"/>
              <w:right w:val="single" w:sz="4" w:space="0" w:color="auto"/>
            </w:tcBorders>
            <w:noWrap/>
            <w:vAlign w:val="center"/>
            <w:hideMark/>
          </w:tcPr>
          <w:p w14:paraId="399DCB4D"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Pasūtītājs</w:t>
            </w:r>
          </w:p>
        </w:tc>
        <w:tc>
          <w:tcPr>
            <w:tcW w:w="2268" w:type="dxa"/>
            <w:tcBorders>
              <w:top w:val="nil"/>
              <w:left w:val="nil"/>
              <w:bottom w:val="single" w:sz="4" w:space="0" w:color="auto"/>
              <w:right w:val="single" w:sz="4" w:space="0" w:color="auto"/>
            </w:tcBorders>
            <w:vAlign w:val="center"/>
            <w:hideMark/>
          </w:tcPr>
          <w:p w14:paraId="758D128D"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02.11.2026. – 06.11.2026.</w:t>
            </w:r>
          </w:p>
        </w:tc>
      </w:tr>
      <w:tr w:rsidR="00026FC6" w:rsidRPr="009A7510" w14:paraId="5AFE648F" w14:textId="77777777" w:rsidTr="00026FC6">
        <w:trPr>
          <w:trHeight w:val="870"/>
        </w:trPr>
        <w:tc>
          <w:tcPr>
            <w:tcW w:w="1140" w:type="dxa"/>
            <w:tcBorders>
              <w:top w:val="nil"/>
              <w:left w:val="single" w:sz="4" w:space="0" w:color="auto"/>
              <w:bottom w:val="single" w:sz="4" w:space="0" w:color="auto"/>
              <w:right w:val="single" w:sz="4" w:space="0" w:color="auto"/>
            </w:tcBorders>
            <w:noWrap/>
            <w:vAlign w:val="center"/>
            <w:hideMark/>
          </w:tcPr>
          <w:p w14:paraId="63D8AFFC" w14:textId="77777777" w:rsidR="00026FC6" w:rsidRPr="009A7510" w:rsidRDefault="00026FC6" w:rsidP="008D0F0B">
            <w:pPr>
              <w:spacing w:after="0" w:line="240" w:lineRule="auto"/>
              <w:jc w:val="both"/>
              <w:rPr>
                <w:rFonts w:ascii="Times New Roman" w:eastAsia="Times New Roman" w:hAnsi="Times New Roman" w:cs="Times New Roman"/>
                <w:color w:val="000000"/>
                <w:lang w:val="lv-LV" w:eastAsia="lv-LV"/>
              </w:rPr>
            </w:pPr>
            <w:r w:rsidRPr="009A7510">
              <w:rPr>
                <w:rFonts w:ascii="Times New Roman" w:eastAsia="Times New Roman" w:hAnsi="Times New Roman" w:cs="Times New Roman"/>
                <w:color w:val="000000"/>
                <w:lang w:val="lv-LV" w:eastAsia="lv-LV"/>
              </w:rPr>
              <w:t>7.Posms</w:t>
            </w:r>
          </w:p>
        </w:tc>
        <w:tc>
          <w:tcPr>
            <w:tcW w:w="3640" w:type="dxa"/>
            <w:tcBorders>
              <w:top w:val="nil"/>
              <w:left w:val="nil"/>
              <w:bottom w:val="single" w:sz="4" w:space="0" w:color="auto"/>
              <w:right w:val="single" w:sz="4" w:space="0" w:color="auto"/>
            </w:tcBorders>
            <w:vAlign w:val="center"/>
            <w:hideMark/>
          </w:tcPr>
          <w:p w14:paraId="0AE44D89"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Precizējumu, labojumu veikšana un gala materiālu pilnveide</w:t>
            </w:r>
          </w:p>
        </w:tc>
        <w:tc>
          <w:tcPr>
            <w:tcW w:w="2586" w:type="dxa"/>
            <w:tcBorders>
              <w:top w:val="nil"/>
              <w:left w:val="nil"/>
              <w:bottom w:val="single" w:sz="4" w:space="0" w:color="auto"/>
              <w:right w:val="single" w:sz="4" w:space="0" w:color="auto"/>
            </w:tcBorders>
            <w:vAlign w:val="bottom"/>
            <w:hideMark/>
          </w:tcPr>
          <w:p w14:paraId="737F4553"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Vadošais eksperts, Eksperts radioloģijā, Eksperts (procesu analīze)</w:t>
            </w:r>
          </w:p>
        </w:tc>
        <w:tc>
          <w:tcPr>
            <w:tcW w:w="2268" w:type="dxa"/>
            <w:tcBorders>
              <w:top w:val="nil"/>
              <w:left w:val="nil"/>
              <w:bottom w:val="single" w:sz="4" w:space="0" w:color="auto"/>
              <w:right w:val="single" w:sz="4" w:space="0" w:color="auto"/>
            </w:tcBorders>
            <w:vAlign w:val="center"/>
            <w:hideMark/>
          </w:tcPr>
          <w:p w14:paraId="74938912"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07.11.2026. – 20.11.2026.</w:t>
            </w:r>
          </w:p>
        </w:tc>
      </w:tr>
      <w:tr w:rsidR="00026FC6" w:rsidRPr="009A7510" w14:paraId="16323F77" w14:textId="77777777" w:rsidTr="00026FC6">
        <w:trPr>
          <w:trHeight w:val="559"/>
        </w:trPr>
        <w:tc>
          <w:tcPr>
            <w:tcW w:w="1140" w:type="dxa"/>
            <w:tcBorders>
              <w:top w:val="nil"/>
              <w:left w:val="single" w:sz="4" w:space="0" w:color="auto"/>
              <w:bottom w:val="single" w:sz="4" w:space="0" w:color="auto"/>
              <w:right w:val="single" w:sz="4" w:space="0" w:color="auto"/>
            </w:tcBorders>
            <w:noWrap/>
            <w:vAlign w:val="center"/>
            <w:hideMark/>
          </w:tcPr>
          <w:p w14:paraId="6C64A6E0" w14:textId="77777777" w:rsidR="00026FC6" w:rsidRDefault="00026FC6" w:rsidP="008D0F0B">
            <w:pPr>
              <w:spacing w:after="0" w:line="240" w:lineRule="auto"/>
              <w:jc w:val="both"/>
              <w:rPr>
                <w:rFonts w:ascii="Times New Roman" w:eastAsia="Times New Roman" w:hAnsi="Times New Roman" w:cs="Times New Roman"/>
                <w:color w:val="000000"/>
                <w:lang w:val="lv-LV" w:eastAsia="lv-LV"/>
              </w:rPr>
            </w:pPr>
            <w:r w:rsidRPr="009A7510">
              <w:rPr>
                <w:rFonts w:ascii="Times New Roman" w:eastAsia="Times New Roman" w:hAnsi="Times New Roman" w:cs="Times New Roman"/>
                <w:color w:val="000000"/>
                <w:lang w:val="lv-LV" w:eastAsia="lv-LV"/>
              </w:rPr>
              <w:t>8.Posms</w:t>
            </w:r>
          </w:p>
          <w:p w14:paraId="6C62D2E9" w14:textId="77777777" w:rsidR="00026FC6" w:rsidRPr="009A7510" w:rsidRDefault="00026FC6" w:rsidP="008D0F0B">
            <w:pPr>
              <w:spacing w:after="0" w:line="240" w:lineRule="auto"/>
              <w:jc w:val="both"/>
              <w:rPr>
                <w:rFonts w:ascii="Times New Roman" w:eastAsia="Times New Roman" w:hAnsi="Times New Roman" w:cs="Times New Roman"/>
                <w:color w:val="000000"/>
                <w:lang w:val="lv-LV" w:eastAsia="lv-LV"/>
              </w:rPr>
            </w:pPr>
          </w:p>
        </w:tc>
        <w:tc>
          <w:tcPr>
            <w:tcW w:w="3640" w:type="dxa"/>
            <w:tcBorders>
              <w:top w:val="nil"/>
              <w:left w:val="nil"/>
              <w:bottom w:val="single" w:sz="4" w:space="0" w:color="auto"/>
              <w:right w:val="single" w:sz="4" w:space="0" w:color="auto"/>
            </w:tcBorders>
            <w:vAlign w:val="center"/>
            <w:hideMark/>
          </w:tcPr>
          <w:p w14:paraId="26423872"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Saskaņotā gala nodevuma iesniegšana</w:t>
            </w:r>
          </w:p>
        </w:tc>
        <w:tc>
          <w:tcPr>
            <w:tcW w:w="2586" w:type="dxa"/>
            <w:tcBorders>
              <w:top w:val="nil"/>
              <w:left w:val="nil"/>
              <w:bottom w:val="single" w:sz="4" w:space="0" w:color="auto"/>
              <w:right w:val="single" w:sz="4" w:space="0" w:color="auto"/>
            </w:tcBorders>
            <w:noWrap/>
            <w:vAlign w:val="center"/>
            <w:hideMark/>
          </w:tcPr>
          <w:p w14:paraId="557C345F"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Vadošais eksperts</w:t>
            </w:r>
          </w:p>
        </w:tc>
        <w:tc>
          <w:tcPr>
            <w:tcW w:w="2268" w:type="dxa"/>
            <w:tcBorders>
              <w:top w:val="nil"/>
              <w:left w:val="nil"/>
              <w:bottom w:val="single" w:sz="4" w:space="0" w:color="auto"/>
              <w:right w:val="single" w:sz="4" w:space="0" w:color="auto"/>
            </w:tcBorders>
            <w:noWrap/>
            <w:vAlign w:val="center"/>
            <w:hideMark/>
          </w:tcPr>
          <w:p w14:paraId="18F1FAE1" w14:textId="77777777" w:rsidR="00026FC6" w:rsidRPr="009A7510" w:rsidRDefault="00026FC6" w:rsidP="008D0F0B">
            <w:pPr>
              <w:spacing w:after="0" w:line="240" w:lineRule="auto"/>
              <w:jc w:val="both"/>
              <w:rPr>
                <w:rFonts w:ascii="Times New Roman" w:eastAsia="Times New Roman" w:hAnsi="Times New Roman" w:cs="Times New Roman"/>
                <w:color w:val="1F1F1F"/>
                <w:lang w:val="lv-LV" w:eastAsia="lv-LV"/>
              </w:rPr>
            </w:pPr>
            <w:r w:rsidRPr="009A7510">
              <w:rPr>
                <w:rFonts w:ascii="Times New Roman" w:eastAsia="Times New Roman" w:hAnsi="Times New Roman" w:cs="Times New Roman"/>
                <w:color w:val="1F1F1F"/>
                <w:lang w:val="lv-LV" w:eastAsia="lv-LV"/>
              </w:rPr>
              <w:t>30.11.2026.</w:t>
            </w:r>
          </w:p>
        </w:tc>
      </w:tr>
    </w:tbl>
    <w:p w14:paraId="20B974C6" w14:textId="77777777" w:rsidR="00026FC6" w:rsidRPr="00026FC6" w:rsidRDefault="00026FC6" w:rsidP="008D0F0B">
      <w:pPr>
        <w:spacing w:before="120" w:after="120" w:line="240" w:lineRule="auto"/>
        <w:jc w:val="both"/>
        <w:rPr>
          <w:rFonts w:ascii="Times New Roman" w:eastAsia="Times New Roman" w:hAnsi="Times New Roman" w:cs="Times New Roman"/>
          <w:sz w:val="24"/>
          <w:szCs w:val="24"/>
          <w:lang w:val="lv-LV"/>
        </w:rPr>
      </w:pPr>
    </w:p>
    <w:p w14:paraId="05C1A0C8" w14:textId="77777777" w:rsidR="00026FC6" w:rsidRDefault="00026FC6" w:rsidP="008D0F0B">
      <w:pPr>
        <w:pStyle w:val="ListParagraph"/>
        <w:spacing w:before="120" w:after="120" w:line="240" w:lineRule="auto"/>
        <w:ind w:left="1843"/>
        <w:jc w:val="both"/>
        <w:rPr>
          <w:rFonts w:ascii="Times New Roman" w:eastAsia="Times New Roman" w:hAnsi="Times New Roman" w:cs="Times New Roman"/>
          <w:sz w:val="24"/>
          <w:szCs w:val="24"/>
          <w:lang w:val="lv-LV"/>
        </w:rPr>
      </w:pPr>
    </w:p>
    <w:p w14:paraId="7041CBC1" w14:textId="77777777" w:rsidR="00026FC6" w:rsidRDefault="00026FC6" w:rsidP="008D0F0B">
      <w:pPr>
        <w:pStyle w:val="ListParagraph"/>
        <w:numPr>
          <w:ilvl w:val="0"/>
          <w:numId w:val="2"/>
        </w:numPr>
        <w:spacing w:before="120" w:after="120" w:line="240" w:lineRule="auto"/>
        <w:jc w:val="both"/>
        <w:rPr>
          <w:rFonts w:ascii="Times New Roman" w:eastAsia="Times New Roman" w:hAnsi="Times New Roman" w:cs="Times New Roman"/>
          <w:b/>
          <w:bCs/>
          <w:sz w:val="24"/>
          <w:szCs w:val="24"/>
          <w:lang w:val="lv-LV"/>
        </w:rPr>
      </w:pPr>
      <w:r w:rsidRPr="00026FC6">
        <w:rPr>
          <w:rFonts w:ascii="Times New Roman" w:eastAsia="Times New Roman" w:hAnsi="Times New Roman" w:cs="Times New Roman"/>
          <w:b/>
          <w:bCs/>
          <w:sz w:val="24"/>
          <w:szCs w:val="24"/>
          <w:lang w:val="lv-LV"/>
        </w:rPr>
        <w:t>Autortiesības un materiālu izmantošana</w:t>
      </w:r>
    </w:p>
    <w:p w14:paraId="2732A6AC" w14:textId="77777777" w:rsidR="00026FC6" w:rsidRPr="00026FC6" w:rsidRDefault="00026FC6" w:rsidP="008D0F0B">
      <w:pPr>
        <w:spacing w:before="120" w:after="120" w:line="240" w:lineRule="auto"/>
        <w:ind w:left="360"/>
        <w:jc w:val="both"/>
        <w:rPr>
          <w:rFonts w:ascii="Times New Roman" w:eastAsia="Times New Roman" w:hAnsi="Times New Roman" w:cs="Times New Roman"/>
          <w:sz w:val="24"/>
          <w:szCs w:val="24"/>
          <w:lang w:val="lv-LV"/>
        </w:rPr>
      </w:pPr>
      <w:r w:rsidRPr="00026FC6">
        <w:rPr>
          <w:rFonts w:ascii="Times New Roman" w:eastAsia="Times New Roman" w:hAnsi="Times New Roman" w:cs="Times New Roman"/>
          <w:sz w:val="24"/>
          <w:szCs w:val="24"/>
          <w:lang w:val="lv-LV"/>
        </w:rPr>
        <w:t>Pēc gala nodevumu pieņemšanas Pasūtītājam ir tiesības izmantot, publicēt, reproducēt, izplatīt, pielāgot un aktualizēt pakalpojuma ietvaros izstrādātos materiālus MVI funkciju īstenošanai, ievērojot noslēgtā līguma noteikumus. Izpildītājs nodrošina, ka nodevumos izmantotais trešo personu saturs nerada autortiesību vai citu intelektuālā īpašuma tiesību pārkāpumu.</w:t>
      </w:r>
    </w:p>
    <w:p w14:paraId="5D30DC30" w14:textId="77777777" w:rsidR="00040D6B" w:rsidRPr="00026FC6" w:rsidRDefault="00040D6B" w:rsidP="008D0F0B">
      <w:pPr>
        <w:pStyle w:val="ListParagraph"/>
        <w:spacing w:before="120" w:after="120" w:line="240" w:lineRule="auto"/>
        <w:ind w:left="1701"/>
        <w:jc w:val="both"/>
        <w:rPr>
          <w:rFonts w:ascii="Times New Roman" w:eastAsia="Times New Roman" w:hAnsi="Times New Roman" w:cs="Times New Roman"/>
          <w:sz w:val="24"/>
          <w:szCs w:val="24"/>
          <w:lang w:val="lv-LV"/>
        </w:rPr>
      </w:pPr>
    </w:p>
    <w:p w14:paraId="367C171F" w14:textId="77777777" w:rsidR="00B503AF" w:rsidRDefault="00B503AF" w:rsidP="008D0F0B">
      <w:pPr>
        <w:spacing w:before="120" w:after="120" w:line="240" w:lineRule="auto"/>
        <w:jc w:val="both"/>
        <w:rPr>
          <w:rFonts w:ascii="Times New Roman" w:eastAsia="Times New Roman" w:hAnsi="Times New Roman" w:cs="Times New Roman"/>
          <w:b/>
          <w:bCs/>
          <w:sz w:val="24"/>
          <w:szCs w:val="24"/>
          <w:lang w:val="lv-LV"/>
        </w:rPr>
      </w:pPr>
    </w:p>
    <w:p w14:paraId="518FD980" w14:textId="77777777" w:rsidR="00B503AF" w:rsidRDefault="00B503AF" w:rsidP="008D0F0B">
      <w:pPr>
        <w:spacing w:before="120" w:after="120" w:line="240" w:lineRule="auto"/>
        <w:jc w:val="both"/>
        <w:rPr>
          <w:rFonts w:ascii="Times New Roman" w:eastAsia="Times New Roman" w:hAnsi="Times New Roman" w:cs="Times New Roman"/>
          <w:b/>
          <w:bCs/>
          <w:sz w:val="24"/>
          <w:szCs w:val="24"/>
          <w:lang w:val="lv-LV"/>
        </w:rPr>
      </w:pPr>
    </w:p>
    <w:p w14:paraId="1697EA28" w14:textId="77777777" w:rsidR="00B503AF" w:rsidRDefault="00B503AF" w:rsidP="008D0F0B">
      <w:pPr>
        <w:spacing w:before="120" w:after="120" w:line="240" w:lineRule="auto"/>
        <w:jc w:val="both"/>
        <w:rPr>
          <w:rFonts w:ascii="Times New Roman" w:eastAsia="Times New Roman" w:hAnsi="Times New Roman" w:cs="Times New Roman"/>
          <w:b/>
          <w:bCs/>
          <w:sz w:val="24"/>
          <w:szCs w:val="24"/>
          <w:lang w:val="lv-LV"/>
        </w:rPr>
      </w:pPr>
    </w:p>
    <w:p w14:paraId="5CFEAE29" w14:textId="77777777" w:rsidR="00B503AF" w:rsidRDefault="00B503AF" w:rsidP="008D0F0B">
      <w:pPr>
        <w:spacing w:before="120" w:after="120" w:line="240" w:lineRule="auto"/>
        <w:jc w:val="both"/>
        <w:rPr>
          <w:rFonts w:ascii="Times New Roman" w:eastAsia="Times New Roman" w:hAnsi="Times New Roman" w:cs="Times New Roman"/>
          <w:b/>
          <w:bCs/>
          <w:sz w:val="24"/>
          <w:szCs w:val="24"/>
          <w:lang w:val="lv-LV"/>
        </w:rPr>
      </w:pPr>
    </w:p>
    <w:p w14:paraId="316C4C7D" w14:textId="77777777" w:rsidR="00B503AF" w:rsidRDefault="00B503AF" w:rsidP="008D0F0B">
      <w:pPr>
        <w:spacing w:before="120" w:after="120" w:line="240" w:lineRule="auto"/>
        <w:jc w:val="both"/>
        <w:rPr>
          <w:rFonts w:ascii="Times New Roman" w:eastAsia="Times New Roman" w:hAnsi="Times New Roman" w:cs="Times New Roman"/>
          <w:b/>
          <w:bCs/>
          <w:sz w:val="24"/>
          <w:szCs w:val="24"/>
          <w:lang w:val="lv-LV"/>
        </w:rPr>
      </w:pPr>
    </w:p>
    <w:p w14:paraId="22BF18F9" w14:textId="77777777" w:rsidR="00026FC6" w:rsidRDefault="00026FC6" w:rsidP="008D0F0B">
      <w:pPr>
        <w:spacing w:before="120" w:after="120" w:line="240" w:lineRule="auto"/>
        <w:jc w:val="both"/>
        <w:rPr>
          <w:rFonts w:ascii="Times New Roman" w:eastAsia="Times New Roman" w:hAnsi="Times New Roman" w:cs="Times New Roman"/>
          <w:b/>
          <w:bCs/>
          <w:sz w:val="24"/>
          <w:szCs w:val="24"/>
          <w:lang w:val="lv-LV"/>
        </w:rPr>
      </w:pPr>
    </w:p>
    <w:p w14:paraId="182DDFD4" w14:textId="77777777" w:rsidR="00026FC6" w:rsidRDefault="00026FC6" w:rsidP="008D0F0B">
      <w:pPr>
        <w:spacing w:before="120" w:after="120" w:line="240" w:lineRule="auto"/>
        <w:jc w:val="both"/>
        <w:rPr>
          <w:rFonts w:ascii="Times New Roman" w:eastAsia="Times New Roman" w:hAnsi="Times New Roman" w:cs="Times New Roman"/>
          <w:b/>
          <w:bCs/>
          <w:sz w:val="24"/>
          <w:szCs w:val="24"/>
          <w:lang w:val="lv-LV"/>
        </w:rPr>
      </w:pPr>
    </w:p>
    <w:p w14:paraId="32F0738D" w14:textId="77777777" w:rsidR="00026FC6" w:rsidRDefault="00026FC6" w:rsidP="008D0F0B">
      <w:pPr>
        <w:spacing w:before="120" w:after="120" w:line="240" w:lineRule="auto"/>
        <w:jc w:val="both"/>
        <w:rPr>
          <w:rFonts w:ascii="Times New Roman" w:eastAsia="Times New Roman" w:hAnsi="Times New Roman" w:cs="Times New Roman"/>
          <w:b/>
          <w:bCs/>
          <w:sz w:val="24"/>
          <w:szCs w:val="24"/>
          <w:lang w:val="lv-LV"/>
        </w:rPr>
      </w:pPr>
    </w:p>
    <w:p w14:paraId="4D8DB027" w14:textId="77777777" w:rsidR="00026FC6" w:rsidRDefault="00026FC6" w:rsidP="008D0F0B">
      <w:pPr>
        <w:spacing w:before="120" w:after="120" w:line="240" w:lineRule="auto"/>
        <w:jc w:val="both"/>
        <w:rPr>
          <w:rFonts w:ascii="Times New Roman" w:eastAsia="Times New Roman" w:hAnsi="Times New Roman" w:cs="Times New Roman"/>
          <w:b/>
          <w:bCs/>
          <w:sz w:val="24"/>
          <w:szCs w:val="24"/>
          <w:lang w:val="lv-LV"/>
        </w:rPr>
      </w:pPr>
    </w:p>
    <w:p w14:paraId="4FABB065" w14:textId="77777777" w:rsidR="00026FC6" w:rsidRDefault="00026FC6" w:rsidP="008D0F0B">
      <w:pPr>
        <w:spacing w:before="120" w:after="120" w:line="240" w:lineRule="auto"/>
        <w:jc w:val="both"/>
        <w:rPr>
          <w:rFonts w:ascii="Times New Roman" w:eastAsia="Times New Roman" w:hAnsi="Times New Roman" w:cs="Times New Roman"/>
          <w:b/>
          <w:bCs/>
          <w:sz w:val="24"/>
          <w:szCs w:val="24"/>
          <w:lang w:val="lv-LV"/>
        </w:rPr>
      </w:pPr>
    </w:p>
    <w:p w14:paraId="089ADF92" w14:textId="77777777" w:rsidR="00026FC6" w:rsidRDefault="00026FC6" w:rsidP="008D0F0B">
      <w:pPr>
        <w:spacing w:before="120" w:after="120" w:line="240" w:lineRule="auto"/>
        <w:jc w:val="both"/>
        <w:rPr>
          <w:rFonts w:ascii="Times New Roman" w:eastAsia="Times New Roman" w:hAnsi="Times New Roman" w:cs="Times New Roman"/>
          <w:b/>
          <w:bCs/>
          <w:sz w:val="24"/>
          <w:szCs w:val="24"/>
          <w:lang w:val="lv-LV"/>
        </w:rPr>
      </w:pPr>
    </w:p>
    <w:p w14:paraId="387FA574" w14:textId="77777777" w:rsidR="00026FC6" w:rsidRDefault="00026FC6" w:rsidP="008D0F0B">
      <w:pPr>
        <w:spacing w:before="120" w:after="120" w:line="240" w:lineRule="auto"/>
        <w:jc w:val="both"/>
        <w:rPr>
          <w:rFonts w:ascii="Times New Roman" w:eastAsia="Times New Roman" w:hAnsi="Times New Roman" w:cs="Times New Roman"/>
          <w:b/>
          <w:bCs/>
          <w:sz w:val="24"/>
          <w:szCs w:val="24"/>
          <w:lang w:val="lv-LV"/>
        </w:rPr>
      </w:pPr>
    </w:p>
    <w:p w14:paraId="13FB1C93" w14:textId="77777777" w:rsidR="00026FC6" w:rsidRDefault="00026FC6" w:rsidP="008D0F0B">
      <w:pPr>
        <w:spacing w:before="120" w:after="120" w:line="240" w:lineRule="auto"/>
        <w:jc w:val="both"/>
        <w:rPr>
          <w:rFonts w:ascii="Times New Roman" w:eastAsia="Times New Roman" w:hAnsi="Times New Roman" w:cs="Times New Roman"/>
          <w:b/>
          <w:bCs/>
          <w:sz w:val="24"/>
          <w:szCs w:val="24"/>
          <w:lang w:val="lv-LV"/>
        </w:rPr>
      </w:pPr>
    </w:p>
    <w:p w14:paraId="2383E72E" w14:textId="77777777" w:rsidR="00026FC6" w:rsidRDefault="00026FC6" w:rsidP="008D0F0B">
      <w:pPr>
        <w:spacing w:before="120" w:after="120" w:line="240" w:lineRule="auto"/>
        <w:jc w:val="both"/>
        <w:rPr>
          <w:rFonts w:ascii="Times New Roman" w:eastAsia="Times New Roman" w:hAnsi="Times New Roman" w:cs="Times New Roman"/>
          <w:b/>
          <w:bCs/>
          <w:sz w:val="24"/>
          <w:szCs w:val="24"/>
          <w:lang w:val="lv-LV"/>
        </w:rPr>
      </w:pPr>
    </w:p>
    <w:p w14:paraId="164896E5" w14:textId="77777777" w:rsidR="00026FC6" w:rsidRDefault="00026FC6" w:rsidP="008D0F0B">
      <w:pPr>
        <w:spacing w:before="120" w:after="120" w:line="240" w:lineRule="auto"/>
        <w:jc w:val="both"/>
        <w:rPr>
          <w:rFonts w:ascii="Times New Roman" w:eastAsia="Times New Roman" w:hAnsi="Times New Roman" w:cs="Times New Roman"/>
          <w:b/>
          <w:bCs/>
          <w:sz w:val="24"/>
          <w:szCs w:val="24"/>
          <w:lang w:val="lv-LV"/>
        </w:rPr>
      </w:pPr>
    </w:p>
    <w:p w14:paraId="79D19818" w14:textId="77777777" w:rsidR="00CE5F87" w:rsidRDefault="00CE5F87" w:rsidP="008D0F0B">
      <w:pPr>
        <w:jc w:val="both"/>
        <w:rPr>
          <w:rFonts w:ascii="Times New Roman" w:hAnsi="Times New Roman" w:cs="Times New Roman"/>
          <w:sz w:val="24"/>
          <w:szCs w:val="24"/>
        </w:rPr>
      </w:pPr>
    </w:p>
    <w:p w14:paraId="78C4C6CD" w14:textId="77777777" w:rsidR="00A268FA" w:rsidRDefault="00A268FA" w:rsidP="008D0F0B">
      <w:pPr>
        <w:spacing w:line="240" w:lineRule="auto"/>
        <w:jc w:val="both"/>
        <w:rPr>
          <w:rFonts w:ascii="Times New Roman" w:hAnsi="Times New Roman" w:cs="Times New Roman"/>
          <w:b/>
          <w:bCs/>
        </w:rPr>
      </w:pPr>
    </w:p>
    <w:p w14:paraId="300BB0DE" w14:textId="77777777" w:rsidR="00AB03D0" w:rsidRDefault="00AB03D0" w:rsidP="008D0F0B">
      <w:pPr>
        <w:spacing w:line="240" w:lineRule="auto"/>
        <w:jc w:val="both"/>
        <w:rPr>
          <w:rFonts w:ascii="Times New Roman" w:hAnsi="Times New Roman" w:cs="Times New Roman"/>
          <w:b/>
          <w:bCs/>
        </w:rPr>
      </w:pPr>
    </w:p>
    <w:p w14:paraId="4B8CFB01" w14:textId="77777777" w:rsidR="00A268FA" w:rsidRDefault="00A268FA" w:rsidP="008D0F0B">
      <w:pPr>
        <w:spacing w:line="240" w:lineRule="auto"/>
        <w:jc w:val="both"/>
        <w:rPr>
          <w:rFonts w:ascii="Times New Roman" w:hAnsi="Times New Roman" w:cs="Times New Roman"/>
          <w:b/>
          <w:bCs/>
        </w:rPr>
      </w:pPr>
    </w:p>
    <w:p w14:paraId="7A8644B4" w14:textId="77777777" w:rsidR="00AB03D0" w:rsidRPr="00AB03D0" w:rsidRDefault="00AB03D0" w:rsidP="008D0F0B">
      <w:pPr>
        <w:spacing w:after="0" w:line="276" w:lineRule="auto"/>
        <w:jc w:val="both"/>
        <w:rPr>
          <w:rFonts w:ascii="Times New Roman" w:eastAsia="Times New Roman" w:hAnsi="Times New Roman" w:cs="Times New Roman"/>
          <w:i/>
          <w:color w:val="000000"/>
          <w:sz w:val="24"/>
          <w:szCs w:val="24"/>
          <w:lang w:val="lv-LV" w:eastAsia="lv-LV"/>
        </w:rPr>
      </w:pPr>
      <w:r w:rsidRPr="00AB03D0">
        <w:rPr>
          <w:rFonts w:ascii="Times New Roman" w:eastAsia="Times New Roman" w:hAnsi="Times New Roman" w:cs="Times New Roman"/>
          <w:i/>
          <w:color w:val="000000"/>
          <w:sz w:val="24"/>
          <w:szCs w:val="24"/>
          <w:lang w:val="lv-LV" w:eastAsia="lv-LV"/>
        </w:rPr>
        <w:lastRenderedPageBreak/>
        <w:t xml:space="preserve">Pretendents ________________________________________________ apliecina spēju </w:t>
      </w:r>
    </w:p>
    <w:p w14:paraId="0C06AA73" w14:textId="77777777" w:rsidR="00AB03D0" w:rsidRPr="00AB03D0" w:rsidRDefault="00AB03D0" w:rsidP="008D0F0B">
      <w:pPr>
        <w:spacing w:after="0" w:line="276" w:lineRule="auto"/>
        <w:jc w:val="both"/>
        <w:rPr>
          <w:rFonts w:ascii="Times New Roman" w:eastAsia="Times New Roman" w:hAnsi="Times New Roman" w:cs="Times New Roman"/>
          <w:i/>
          <w:color w:val="000000"/>
          <w:sz w:val="24"/>
          <w:szCs w:val="24"/>
          <w:lang w:val="lv-LV" w:eastAsia="lv-LV"/>
        </w:rPr>
      </w:pPr>
      <w:r w:rsidRPr="00AB03D0">
        <w:rPr>
          <w:rFonts w:ascii="Times New Roman" w:eastAsia="Times New Roman" w:hAnsi="Times New Roman" w:cs="Times New Roman"/>
          <w:i/>
          <w:color w:val="000000"/>
          <w:sz w:val="18"/>
          <w:szCs w:val="18"/>
          <w:lang w:val="lv-LV" w:eastAsia="lv-LV"/>
        </w:rPr>
        <w:t>(pretendenta nosaukums)</w:t>
      </w:r>
    </w:p>
    <w:p w14:paraId="76C5B765" w14:textId="77777777" w:rsidR="00AB03D0" w:rsidRPr="00AB03D0" w:rsidRDefault="00AB03D0" w:rsidP="008D0F0B">
      <w:pPr>
        <w:spacing w:before="120" w:after="0" w:line="276" w:lineRule="auto"/>
        <w:jc w:val="both"/>
        <w:rPr>
          <w:rFonts w:ascii="Times New Roman" w:eastAsia="Times New Roman" w:hAnsi="Times New Roman" w:cs="Times New Roman"/>
          <w:i/>
          <w:color w:val="000000"/>
          <w:sz w:val="24"/>
          <w:szCs w:val="24"/>
          <w:lang w:val="lv-LV" w:eastAsia="lv-LV"/>
        </w:rPr>
      </w:pPr>
      <w:r w:rsidRPr="00AB03D0">
        <w:rPr>
          <w:rFonts w:ascii="Times New Roman" w:eastAsia="Times New Roman" w:hAnsi="Times New Roman" w:cs="Times New Roman"/>
          <w:i/>
          <w:color w:val="000000"/>
          <w:sz w:val="24"/>
          <w:szCs w:val="24"/>
          <w:lang w:val="lv-LV" w:eastAsia="lv-LV"/>
        </w:rPr>
        <w:t xml:space="preserve">izpildīt </w:t>
      </w:r>
      <w:r>
        <w:rPr>
          <w:rFonts w:ascii="Times New Roman" w:eastAsia="Times New Roman" w:hAnsi="Times New Roman" w:cs="Times New Roman"/>
          <w:i/>
          <w:color w:val="000000"/>
          <w:sz w:val="24"/>
          <w:szCs w:val="24"/>
          <w:lang w:val="lv-LV" w:eastAsia="lv-LV"/>
        </w:rPr>
        <w:t>cenu aptaujas</w:t>
      </w:r>
      <w:r w:rsidR="00026FC6">
        <w:rPr>
          <w:rFonts w:ascii="Times New Roman" w:eastAsia="Times New Roman" w:hAnsi="Times New Roman" w:cs="Times New Roman"/>
          <w:i/>
          <w:color w:val="000000"/>
          <w:sz w:val="24"/>
          <w:szCs w:val="24"/>
          <w:lang w:val="lv-LV" w:eastAsia="lv-LV"/>
        </w:rPr>
        <w:t xml:space="preserve"> </w:t>
      </w:r>
      <w:r w:rsidR="00026FC6" w:rsidRPr="00026FC6">
        <w:rPr>
          <w:rFonts w:ascii="Times New Roman" w:eastAsia="Times New Roman" w:hAnsi="Times New Roman" w:cs="Times New Roman"/>
          <w:i/>
          <w:color w:val="000000"/>
          <w:sz w:val="24"/>
          <w:szCs w:val="24"/>
          <w:lang w:val="lv-LV" w:eastAsia="lv-LV"/>
        </w:rPr>
        <w:t>“Metodiskā dokumenta: "Kvalitatīva radioloģiskā izmeklējuma nosūtījuma standarts" izstrāde, apstiprināšana un publicēšana</w:t>
      </w:r>
      <w:r w:rsidRPr="00AB03D0">
        <w:rPr>
          <w:rFonts w:ascii="Times New Roman" w:eastAsia="Times New Roman" w:hAnsi="Times New Roman" w:cs="Times New Roman"/>
          <w:i/>
          <w:color w:val="000000"/>
          <w:sz w:val="24"/>
          <w:szCs w:val="24"/>
          <w:lang w:val="lv-LV" w:eastAsia="lv-LV"/>
        </w:rPr>
        <w:t>”, id. Nr. RAKUS</w:t>
      </w:r>
      <w:r w:rsidR="00B8237B">
        <w:rPr>
          <w:rFonts w:ascii="Times New Roman" w:eastAsia="Times New Roman" w:hAnsi="Times New Roman" w:cs="Times New Roman"/>
          <w:i/>
          <w:color w:val="000000"/>
          <w:sz w:val="24"/>
          <w:szCs w:val="24"/>
          <w:lang w:val="lv-LV" w:eastAsia="lv-LV"/>
        </w:rPr>
        <w:t xml:space="preserve"> CA</w:t>
      </w:r>
      <w:r w:rsidR="007E723E">
        <w:rPr>
          <w:rFonts w:ascii="Times New Roman" w:eastAsia="Times New Roman" w:hAnsi="Times New Roman" w:cs="Times New Roman"/>
          <w:i/>
          <w:color w:val="000000"/>
          <w:sz w:val="24"/>
          <w:szCs w:val="24"/>
          <w:lang w:val="lv-LV" w:eastAsia="lv-LV"/>
        </w:rPr>
        <w:t>/</w:t>
      </w:r>
      <w:r w:rsidRPr="00AB03D0">
        <w:rPr>
          <w:rFonts w:ascii="Times New Roman" w:eastAsia="Times New Roman" w:hAnsi="Times New Roman" w:cs="Times New Roman"/>
          <w:i/>
          <w:color w:val="000000"/>
          <w:sz w:val="24"/>
          <w:szCs w:val="24"/>
          <w:lang w:val="lv-LV" w:eastAsia="lv-LV"/>
        </w:rPr>
        <w:t>2026/</w:t>
      </w:r>
      <w:r>
        <w:rPr>
          <w:rFonts w:ascii="Times New Roman" w:eastAsia="Times New Roman" w:hAnsi="Times New Roman" w:cs="Times New Roman"/>
          <w:i/>
          <w:color w:val="000000"/>
          <w:sz w:val="24"/>
          <w:szCs w:val="24"/>
          <w:lang w:val="lv-LV" w:eastAsia="lv-LV"/>
        </w:rPr>
        <w:t>5</w:t>
      </w:r>
      <w:r w:rsidR="00026FC6">
        <w:rPr>
          <w:rFonts w:ascii="Times New Roman" w:eastAsia="Times New Roman" w:hAnsi="Times New Roman" w:cs="Times New Roman"/>
          <w:i/>
          <w:color w:val="000000"/>
          <w:sz w:val="24"/>
          <w:szCs w:val="24"/>
          <w:lang w:val="lv-LV" w:eastAsia="lv-LV"/>
        </w:rPr>
        <w:t>3</w:t>
      </w:r>
      <w:r w:rsidRPr="00AB03D0">
        <w:rPr>
          <w:rFonts w:ascii="Times New Roman" w:eastAsia="Times New Roman" w:hAnsi="Times New Roman" w:cs="Times New Roman"/>
          <w:i/>
          <w:color w:val="000000"/>
          <w:sz w:val="24"/>
          <w:szCs w:val="24"/>
          <w:lang w:val="lv-LV" w:eastAsia="lv-LV"/>
        </w:rPr>
        <w:t>, tehniskajā specifikācijā noteiktās prasības.</w:t>
      </w:r>
    </w:p>
    <w:p w14:paraId="1A1991AF" w14:textId="77777777" w:rsidR="00AB03D0" w:rsidRPr="00AB03D0" w:rsidRDefault="00AB03D0" w:rsidP="008D0F0B">
      <w:pPr>
        <w:spacing w:before="120" w:after="0" w:line="240" w:lineRule="auto"/>
        <w:ind w:left="924" w:hanging="567"/>
        <w:jc w:val="both"/>
        <w:rPr>
          <w:rFonts w:ascii="Times New Roman" w:eastAsia="Times New Roman" w:hAnsi="Times New Roman" w:cs="Times New Roman"/>
          <w:color w:val="000000"/>
          <w:sz w:val="24"/>
          <w:szCs w:val="24"/>
          <w:lang w:val="lv-LV" w:eastAsia="lv-LV"/>
        </w:rPr>
      </w:pPr>
    </w:p>
    <w:tbl>
      <w:tblPr>
        <w:tblW w:w="8865" w:type="dxa"/>
        <w:tblInd w:w="-72" w:type="dxa"/>
        <w:tblLayout w:type="fixed"/>
        <w:tblLook w:val="0000" w:firstRow="0" w:lastRow="0" w:firstColumn="0" w:lastColumn="0" w:noHBand="0" w:noVBand="0"/>
      </w:tblPr>
      <w:tblGrid>
        <w:gridCol w:w="3443"/>
        <w:gridCol w:w="499"/>
        <w:gridCol w:w="4923"/>
      </w:tblGrid>
      <w:tr w:rsidR="00AB03D0" w:rsidRPr="00AB03D0" w14:paraId="2C7C3883" w14:textId="77777777">
        <w:trPr>
          <w:trHeight w:val="311"/>
        </w:trPr>
        <w:tc>
          <w:tcPr>
            <w:tcW w:w="2002" w:type="dxa"/>
            <w:tcBorders>
              <w:bottom w:val="single" w:sz="4" w:space="0" w:color="auto"/>
            </w:tcBorders>
          </w:tcPr>
          <w:p w14:paraId="61F6A0F1" w14:textId="77777777" w:rsidR="00AB03D0" w:rsidRPr="00AB03D0" w:rsidRDefault="00AB03D0" w:rsidP="008D0F0B">
            <w:pPr>
              <w:spacing w:before="120" w:after="0" w:line="240" w:lineRule="auto"/>
              <w:ind w:left="924" w:hanging="567"/>
              <w:jc w:val="both"/>
              <w:rPr>
                <w:rFonts w:ascii="Times New Roman" w:eastAsia="Times New Roman" w:hAnsi="Times New Roman" w:cs="Times New Roman"/>
                <w:color w:val="000000"/>
                <w:sz w:val="24"/>
                <w:szCs w:val="24"/>
                <w:lang w:val="lv-LV" w:eastAsia="lv-LV"/>
              </w:rPr>
            </w:pPr>
          </w:p>
        </w:tc>
        <w:tc>
          <w:tcPr>
            <w:tcW w:w="290" w:type="dxa"/>
          </w:tcPr>
          <w:p w14:paraId="4D892A7F" w14:textId="77777777" w:rsidR="00AB03D0" w:rsidRPr="00AB03D0" w:rsidRDefault="00AB03D0" w:rsidP="008D0F0B">
            <w:pPr>
              <w:spacing w:before="120" w:after="0" w:line="240" w:lineRule="auto"/>
              <w:ind w:left="924" w:hanging="567"/>
              <w:jc w:val="both"/>
              <w:rPr>
                <w:rFonts w:ascii="Times New Roman" w:eastAsia="Times New Roman" w:hAnsi="Times New Roman" w:cs="Times New Roman"/>
                <w:color w:val="000000"/>
                <w:sz w:val="24"/>
                <w:szCs w:val="24"/>
                <w:lang w:val="lv-LV" w:eastAsia="lv-LV"/>
              </w:rPr>
            </w:pPr>
          </w:p>
        </w:tc>
        <w:tc>
          <w:tcPr>
            <w:tcW w:w="2863" w:type="dxa"/>
            <w:tcBorders>
              <w:bottom w:val="single" w:sz="4" w:space="0" w:color="auto"/>
            </w:tcBorders>
          </w:tcPr>
          <w:p w14:paraId="22302806" w14:textId="77777777" w:rsidR="00AB03D0" w:rsidRPr="00AB03D0" w:rsidRDefault="00AB03D0" w:rsidP="008D0F0B">
            <w:pPr>
              <w:spacing w:before="120" w:after="0" w:line="240" w:lineRule="auto"/>
              <w:ind w:left="924" w:hanging="567"/>
              <w:jc w:val="both"/>
              <w:rPr>
                <w:rFonts w:ascii="Times New Roman" w:eastAsia="Times New Roman" w:hAnsi="Times New Roman" w:cs="Times New Roman"/>
                <w:color w:val="000000"/>
                <w:sz w:val="24"/>
                <w:szCs w:val="24"/>
                <w:lang w:val="lv-LV" w:eastAsia="lv-LV"/>
              </w:rPr>
            </w:pPr>
          </w:p>
        </w:tc>
      </w:tr>
      <w:tr w:rsidR="00AB03D0" w:rsidRPr="00AB03D0" w14:paraId="11D6F867" w14:textId="77777777">
        <w:trPr>
          <w:trHeight w:val="298"/>
        </w:trPr>
        <w:tc>
          <w:tcPr>
            <w:tcW w:w="2002" w:type="dxa"/>
          </w:tcPr>
          <w:p w14:paraId="3490B442" w14:textId="77777777" w:rsidR="00AB03D0" w:rsidRPr="00AB03D0" w:rsidRDefault="00AB03D0" w:rsidP="008D0F0B">
            <w:pPr>
              <w:spacing w:before="120" w:after="0" w:line="240" w:lineRule="auto"/>
              <w:ind w:left="924" w:hanging="567"/>
              <w:jc w:val="both"/>
              <w:rPr>
                <w:rFonts w:ascii="Times New Roman" w:eastAsia="Times New Roman" w:hAnsi="Times New Roman" w:cs="Times New Roman"/>
                <w:i/>
                <w:color w:val="000000"/>
                <w:sz w:val="24"/>
                <w:szCs w:val="24"/>
                <w:lang w:val="lv-LV" w:eastAsia="lv-LV"/>
              </w:rPr>
            </w:pPr>
            <w:r w:rsidRPr="00AB03D0">
              <w:rPr>
                <w:rFonts w:ascii="Times New Roman" w:eastAsia="Times New Roman" w:hAnsi="Times New Roman" w:cs="Times New Roman"/>
                <w:i/>
                <w:color w:val="000000"/>
                <w:sz w:val="24"/>
                <w:szCs w:val="24"/>
                <w:lang w:val="lv-LV" w:eastAsia="lv-LV"/>
              </w:rPr>
              <w:t>(Paraksts)</w:t>
            </w:r>
          </w:p>
        </w:tc>
        <w:tc>
          <w:tcPr>
            <w:tcW w:w="290" w:type="dxa"/>
          </w:tcPr>
          <w:p w14:paraId="2E602A6F" w14:textId="77777777" w:rsidR="00AB03D0" w:rsidRPr="00AB03D0" w:rsidRDefault="00AB03D0" w:rsidP="008D0F0B">
            <w:pPr>
              <w:spacing w:before="120" w:after="0" w:line="240" w:lineRule="auto"/>
              <w:ind w:left="924" w:hanging="567"/>
              <w:jc w:val="both"/>
              <w:rPr>
                <w:rFonts w:ascii="Times New Roman" w:eastAsia="Times New Roman" w:hAnsi="Times New Roman" w:cs="Times New Roman"/>
                <w:color w:val="000000"/>
                <w:sz w:val="24"/>
                <w:szCs w:val="24"/>
                <w:lang w:val="lv-LV" w:eastAsia="lv-LV"/>
              </w:rPr>
            </w:pPr>
          </w:p>
        </w:tc>
        <w:tc>
          <w:tcPr>
            <w:tcW w:w="2863" w:type="dxa"/>
          </w:tcPr>
          <w:p w14:paraId="3A48B1BA" w14:textId="77777777" w:rsidR="00AB03D0" w:rsidRPr="00AB03D0" w:rsidRDefault="00AB03D0" w:rsidP="008D0F0B">
            <w:pPr>
              <w:spacing w:before="120" w:after="0" w:line="240" w:lineRule="auto"/>
              <w:ind w:left="924" w:hanging="567"/>
              <w:jc w:val="both"/>
              <w:rPr>
                <w:rFonts w:ascii="Times New Roman" w:eastAsia="Times New Roman" w:hAnsi="Times New Roman" w:cs="Times New Roman"/>
                <w:i/>
                <w:color w:val="000000"/>
                <w:sz w:val="24"/>
                <w:szCs w:val="24"/>
                <w:lang w:val="lv-LV" w:eastAsia="lv-LV"/>
              </w:rPr>
            </w:pPr>
            <w:r w:rsidRPr="00AB03D0">
              <w:rPr>
                <w:rFonts w:ascii="Times New Roman" w:eastAsia="Times New Roman" w:hAnsi="Times New Roman" w:cs="Times New Roman"/>
                <w:i/>
                <w:color w:val="000000"/>
                <w:sz w:val="24"/>
                <w:szCs w:val="24"/>
                <w:lang w:val="lv-LV" w:eastAsia="lv-LV"/>
              </w:rPr>
              <w:t>(Vārds, uzvārds)</w:t>
            </w:r>
          </w:p>
        </w:tc>
      </w:tr>
    </w:tbl>
    <w:p w14:paraId="7F0433FF" w14:textId="77777777" w:rsidR="00661ED7" w:rsidRDefault="00661ED7" w:rsidP="008D0F0B">
      <w:pPr>
        <w:jc w:val="both"/>
      </w:pPr>
    </w:p>
    <w:sectPr w:rsidR="00661ED7">
      <w:footerReference w:type="default" r:id="rId9"/>
      <w:pgSz w:w="12240" w:h="15840" w:code="1"/>
      <w:pgMar w:top="1134" w:right="1134" w:bottom="1134" w:left="1701" w:header="720"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991BC" w14:textId="77777777" w:rsidR="001C4F6D" w:rsidRDefault="001C4F6D" w:rsidP="0086383A">
      <w:pPr>
        <w:spacing w:after="0" w:line="240" w:lineRule="auto"/>
      </w:pPr>
      <w:r>
        <w:separator/>
      </w:r>
    </w:p>
  </w:endnote>
  <w:endnote w:type="continuationSeparator" w:id="0">
    <w:p w14:paraId="2571BD44" w14:textId="77777777" w:rsidR="001C4F6D" w:rsidRDefault="001C4F6D" w:rsidP="00863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564226"/>
      <w:docPartObj>
        <w:docPartGallery w:val="Page Numbers (Bottom of Page)"/>
        <w:docPartUnique/>
      </w:docPartObj>
    </w:sdtPr>
    <w:sdtEndPr>
      <w:rPr>
        <w:rFonts w:ascii="Times New Roman" w:hAnsi="Times New Roman" w:cs="Times New Roman"/>
        <w:noProof/>
      </w:rPr>
    </w:sdtEndPr>
    <w:sdtContent>
      <w:p w14:paraId="34AE211A" w14:textId="77777777" w:rsidR="00734A53" w:rsidRPr="00026D05" w:rsidRDefault="006540D9">
        <w:pPr>
          <w:pStyle w:val="Footer"/>
          <w:jc w:val="center"/>
          <w:rPr>
            <w:rFonts w:ascii="Times New Roman" w:hAnsi="Times New Roman" w:cs="Times New Roman"/>
            <w:noProof/>
          </w:rPr>
        </w:pPr>
        <w:r w:rsidRPr="00026D05">
          <w:rPr>
            <w:rFonts w:ascii="Times New Roman" w:hAnsi="Times New Roman" w:cs="Times New Roman"/>
          </w:rPr>
          <w:fldChar w:fldCharType="begin"/>
        </w:r>
        <w:r w:rsidRPr="00026D05">
          <w:rPr>
            <w:rFonts w:ascii="Times New Roman" w:hAnsi="Times New Roman" w:cs="Times New Roman"/>
          </w:rPr>
          <w:instrText xml:space="preserve"> PAGE   \* MERGEFORMAT </w:instrText>
        </w:r>
        <w:r w:rsidRPr="00026D05">
          <w:rPr>
            <w:rFonts w:ascii="Times New Roman" w:hAnsi="Times New Roman" w:cs="Times New Roman"/>
          </w:rPr>
          <w:fldChar w:fldCharType="separate"/>
        </w:r>
        <w:r w:rsidRPr="00026D05">
          <w:rPr>
            <w:rFonts w:ascii="Times New Roman" w:hAnsi="Times New Roman" w:cs="Times New Roman"/>
            <w:noProof/>
          </w:rPr>
          <w:t>2</w:t>
        </w:r>
        <w:r w:rsidRPr="00026D05">
          <w:rPr>
            <w:rFonts w:ascii="Times New Roman" w:hAnsi="Times New Roman" w:cs="Times New Roman"/>
            <w:noProof/>
          </w:rPr>
          <w:fldChar w:fldCharType="end"/>
        </w:r>
      </w:p>
    </w:sdtContent>
  </w:sdt>
  <w:p w14:paraId="1738BF0F" w14:textId="77777777" w:rsidR="00734A53" w:rsidRPr="00026D05" w:rsidRDefault="00734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6AF97" w14:textId="77777777" w:rsidR="001C4F6D" w:rsidRDefault="001C4F6D" w:rsidP="0086383A">
      <w:pPr>
        <w:spacing w:after="0" w:line="240" w:lineRule="auto"/>
      </w:pPr>
      <w:r>
        <w:separator/>
      </w:r>
    </w:p>
  </w:footnote>
  <w:footnote w:type="continuationSeparator" w:id="0">
    <w:p w14:paraId="497661DE" w14:textId="77777777" w:rsidR="001C4F6D" w:rsidRDefault="001C4F6D" w:rsidP="008638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EA5E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4E76FB"/>
    <w:multiLevelType w:val="hybridMultilevel"/>
    <w:tmpl w:val="62C4910C"/>
    <w:lvl w:ilvl="0" w:tplc="C41E6C90">
      <w:start w:val="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D535EFA"/>
    <w:multiLevelType w:val="hybridMultilevel"/>
    <w:tmpl w:val="CA9C7CD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5C959CD"/>
    <w:multiLevelType w:val="hybridMultilevel"/>
    <w:tmpl w:val="9D1829E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27909BF"/>
    <w:multiLevelType w:val="hybridMultilevel"/>
    <w:tmpl w:val="2674B8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C734618"/>
    <w:multiLevelType w:val="hybridMultilevel"/>
    <w:tmpl w:val="9C80598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44B526A5"/>
    <w:multiLevelType w:val="hybridMultilevel"/>
    <w:tmpl w:val="9328D6F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468770F0"/>
    <w:multiLevelType w:val="hybridMultilevel"/>
    <w:tmpl w:val="FC2239F4"/>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8" w15:restartNumberingAfterBreak="0">
    <w:nsid w:val="47486A2A"/>
    <w:multiLevelType w:val="hybridMultilevel"/>
    <w:tmpl w:val="16C0422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531A510C"/>
    <w:multiLevelType w:val="hybridMultilevel"/>
    <w:tmpl w:val="FF94704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55D226F5"/>
    <w:multiLevelType w:val="hybridMultilevel"/>
    <w:tmpl w:val="7AF22960"/>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11" w15:restartNumberingAfterBreak="0">
    <w:nsid w:val="622A2DE7"/>
    <w:multiLevelType w:val="hybridMultilevel"/>
    <w:tmpl w:val="4D0AD4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592606A"/>
    <w:multiLevelType w:val="multilevel"/>
    <w:tmpl w:val="CF38350C"/>
    <w:lvl w:ilvl="0">
      <w:start w:val="1"/>
      <w:numFmt w:val="decimal"/>
      <w:pStyle w:val="Heading1"/>
      <w:lvlText w:val="%1."/>
      <w:lvlJc w:val="left"/>
      <w:pPr>
        <w:tabs>
          <w:tab w:val="num" w:pos="567"/>
        </w:tabs>
        <w:ind w:left="0" w:firstLine="0"/>
      </w:pPr>
      <w:rPr>
        <w:rFonts w:ascii="Times New Roman" w:hAnsi="Times New Roman" w:cs="Times New Roman"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1146"/>
        </w:tabs>
        <w:ind w:left="1146" w:hanging="720"/>
      </w:pPr>
      <w:rPr>
        <w:rFonts w:ascii="Times New Roman" w:hAnsi="Times New Roman" w:cs="Times New Roman" w:hint="default"/>
        <w:b w:val="0"/>
        <w:bCs/>
        <w:i w:val="0"/>
        <w:strike w:val="0"/>
        <w:color w:val="auto"/>
        <w:sz w:val="24"/>
        <w:szCs w:val="24"/>
      </w:rPr>
    </w:lvl>
    <w:lvl w:ilvl="3">
      <w:start w:val="1"/>
      <w:numFmt w:val="decimal"/>
      <w:lvlText w:val="%1.%2.%3.%4."/>
      <w:lvlJc w:val="left"/>
      <w:pPr>
        <w:tabs>
          <w:tab w:val="num" w:pos="1997"/>
        </w:tabs>
        <w:ind w:left="1997" w:hanging="720"/>
      </w:pPr>
      <w:rPr>
        <w:rFonts w:hint="default"/>
        <w:b w:val="0"/>
        <w:i w:val="0"/>
        <w:strike w:val="0"/>
        <w:color w:val="auto"/>
        <w:sz w:val="24"/>
        <w:szCs w:val="24"/>
      </w:rPr>
    </w:lvl>
    <w:lvl w:ilvl="4">
      <w:start w:val="1"/>
      <w:numFmt w:val="decimal"/>
      <w:lvlText w:val="%1.%2.%3.%4.%5."/>
      <w:lvlJc w:val="left"/>
      <w:pPr>
        <w:tabs>
          <w:tab w:val="num" w:pos="3600"/>
        </w:tabs>
        <w:ind w:left="3600" w:hanging="1080"/>
      </w:pPr>
      <w:rPr>
        <w:rFonts w:hint="default"/>
        <w:b w:val="0"/>
        <w:bCs w:val="0"/>
        <w:sz w:val="22"/>
        <w:szCs w:val="22"/>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CA2588D"/>
    <w:multiLevelType w:val="hybridMultilevel"/>
    <w:tmpl w:val="B9A8D70C"/>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6E643D69"/>
    <w:multiLevelType w:val="hybridMultilevel"/>
    <w:tmpl w:val="43A447F2"/>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70680AED"/>
    <w:multiLevelType w:val="multilevel"/>
    <w:tmpl w:val="9384B74A"/>
    <w:lvl w:ilvl="0">
      <w:start w:val="1"/>
      <w:numFmt w:val="decimal"/>
      <w:lvlText w:val="%1."/>
      <w:lvlJc w:val="left"/>
      <w:pPr>
        <w:ind w:left="720" w:hanging="360"/>
      </w:pPr>
    </w:lvl>
    <w:lvl w:ilvl="1">
      <w:start w:val="1"/>
      <w:numFmt w:val="decimal"/>
      <w:isLgl/>
      <w:lvlText w:val="%1.%2."/>
      <w:lvlJc w:val="left"/>
      <w:pPr>
        <w:ind w:left="928" w:hanging="360"/>
      </w:pPr>
      <w:rPr>
        <w:rFonts w:hint="default"/>
        <w:b w:val="0"/>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6770A03"/>
    <w:multiLevelType w:val="hybridMultilevel"/>
    <w:tmpl w:val="2B024A3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78208A6"/>
    <w:multiLevelType w:val="hybridMultilevel"/>
    <w:tmpl w:val="F3F8061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8" w15:restartNumberingAfterBreak="0">
    <w:nsid w:val="7FED0BE8"/>
    <w:multiLevelType w:val="hybridMultilevel"/>
    <w:tmpl w:val="F86E48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739642999">
    <w:abstractNumId w:val="12"/>
  </w:num>
  <w:num w:numId="2" w16cid:durableId="1556164016">
    <w:abstractNumId w:val="15"/>
  </w:num>
  <w:num w:numId="3" w16cid:durableId="2082360862">
    <w:abstractNumId w:val="0"/>
  </w:num>
  <w:num w:numId="4" w16cid:durableId="418336970">
    <w:abstractNumId w:val="3"/>
  </w:num>
  <w:num w:numId="5" w16cid:durableId="584650409">
    <w:abstractNumId w:val="16"/>
  </w:num>
  <w:num w:numId="6" w16cid:durableId="754205583">
    <w:abstractNumId w:val="2"/>
  </w:num>
  <w:num w:numId="7" w16cid:durableId="1607880511">
    <w:abstractNumId w:val="11"/>
  </w:num>
  <w:num w:numId="8" w16cid:durableId="287131660">
    <w:abstractNumId w:val="4"/>
  </w:num>
  <w:num w:numId="9" w16cid:durableId="1982612033">
    <w:abstractNumId w:val="13"/>
  </w:num>
  <w:num w:numId="10" w16cid:durableId="569540015">
    <w:abstractNumId w:val="14"/>
  </w:num>
  <w:num w:numId="11" w16cid:durableId="1032924387">
    <w:abstractNumId w:val="5"/>
  </w:num>
  <w:num w:numId="12" w16cid:durableId="1813525096">
    <w:abstractNumId w:val="17"/>
  </w:num>
  <w:num w:numId="13" w16cid:durableId="495614218">
    <w:abstractNumId w:val="8"/>
  </w:num>
  <w:num w:numId="14" w16cid:durableId="697925311">
    <w:abstractNumId w:val="6"/>
  </w:num>
  <w:num w:numId="15" w16cid:durableId="161748807">
    <w:abstractNumId w:val="7"/>
  </w:num>
  <w:num w:numId="16" w16cid:durableId="307055467">
    <w:abstractNumId w:val="18"/>
  </w:num>
  <w:num w:numId="17" w16cid:durableId="1882785860">
    <w:abstractNumId w:val="9"/>
  </w:num>
  <w:num w:numId="18" w16cid:durableId="557714965">
    <w:abstractNumId w:val="1"/>
  </w:num>
  <w:num w:numId="19" w16cid:durableId="164843664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C83"/>
    <w:rsid w:val="000056C2"/>
    <w:rsid w:val="00005E7D"/>
    <w:rsid w:val="00017184"/>
    <w:rsid w:val="00025410"/>
    <w:rsid w:val="00026FC6"/>
    <w:rsid w:val="00030F9D"/>
    <w:rsid w:val="00040D6B"/>
    <w:rsid w:val="00050C83"/>
    <w:rsid w:val="000657E6"/>
    <w:rsid w:val="0009675F"/>
    <w:rsid w:val="000A7239"/>
    <w:rsid w:val="000B6C93"/>
    <w:rsid w:val="000B77F0"/>
    <w:rsid w:val="000F2656"/>
    <w:rsid w:val="001110C5"/>
    <w:rsid w:val="00115455"/>
    <w:rsid w:val="00135803"/>
    <w:rsid w:val="00141A30"/>
    <w:rsid w:val="001525FB"/>
    <w:rsid w:val="00181A8D"/>
    <w:rsid w:val="001B47E4"/>
    <w:rsid w:val="001C1A75"/>
    <w:rsid w:val="001C4F6D"/>
    <w:rsid w:val="001E0EDA"/>
    <w:rsid w:val="001F3D41"/>
    <w:rsid w:val="00206566"/>
    <w:rsid w:val="00217279"/>
    <w:rsid w:val="002279F9"/>
    <w:rsid w:val="00232E7E"/>
    <w:rsid w:val="00234CD5"/>
    <w:rsid w:val="00283E67"/>
    <w:rsid w:val="0028461C"/>
    <w:rsid w:val="002A54A9"/>
    <w:rsid w:val="0034267F"/>
    <w:rsid w:val="003453D6"/>
    <w:rsid w:val="00351448"/>
    <w:rsid w:val="00361DCC"/>
    <w:rsid w:val="00371629"/>
    <w:rsid w:val="00376232"/>
    <w:rsid w:val="00390C3F"/>
    <w:rsid w:val="0039289E"/>
    <w:rsid w:val="003931C6"/>
    <w:rsid w:val="003935CE"/>
    <w:rsid w:val="003A46F5"/>
    <w:rsid w:val="003A6325"/>
    <w:rsid w:val="003A7CAE"/>
    <w:rsid w:val="004133FE"/>
    <w:rsid w:val="0042495A"/>
    <w:rsid w:val="00446E96"/>
    <w:rsid w:val="004A4331"/>
    <w:rsid w:val="004A5315"/>
    <w:rsid w:val="004E040D"/>
    <w:rsid w:val="00535136"/>
    <w:rsid w:val="00535F55"/>
    <w:rsid w:val="005408EE"/>
    <w:rsid w:val="00551FA7"/>
    <w:rsid w:val="005637D0"/>
    <w:rsid w:val="005C53DF"/>
    <w:rsid w:val="005F4918"/>
    <w:rsid w:val="0060693E"/>
    <w:rsid w:val="006174D6"/>
    <w:rsid w:val="0064311D"/>
    <w:rsid w:val="006465A9"/>
    <w:rsid w:val="00652D6B"/>
    <w:rsid w:val="006540D9"/>
    <w:rsid w:val="00661ED7"/>
    <w:rsid w:val="006850ED"/>
    <w:rsid w:val="00697265"/>
    <w:rsid w:val="006A6349"/>
    <w:rsid w:val="006C3700"/>
    <w:rsid w:val="006D0AFA"/>
    <w:rsid w:val="006D6D94"/>
    <w:rsid w:val="006F589D"/>
    <w:rsid w:val="00703EE2"/>
    <w:rsid w:val="007055CD"/>
    <w:rsid w:val="00717CD0"/>
    <w:rsid w:val="00734A53"/>
    <w:rsid w:val="007454A8"/>
    <w:rsid w:val="00747368"/>
    <w:rsid w:val="00752DA0"/>
    <w:rsid w:val="00753A01"/>
    <w:rsid w:val="0079045A"/>
    <w:rsid w:val="007A282A"/>
    <w:rsid w:val="007A58F0"/>
    <w:rsid w:val="007A6A1A"/>
    <w:rsid w:val="007C5089"/>
    <w:rsid w:val="007E2040"/>
    <w:rsid w:val="007E723E"/>
    <w:rsid w:val="007F5848"/>
    <w:rsid w:val="008033CF"/>
    <w:rsid w:val="00804457"/>
    <w:rsid w:val="0083215A"/>
    <w:rsid w:val="00836687"/>
    <w:rsid w:val="0086383A"/>
    <w:rsid w:val="00865EF1"/>
    <w:rsid w:val="00867F89"/>
    <w:rsid w:val="0088793D"/>
    <w:rsid w:val="008B03E4"/>
    <w:rsid w:val="008C0EB5"/>
    <w:rsid w:val="008C6D2D"/>
    <w:rsid w:val="008D0F0B"/>
    <w:rsid w:val="008E1B17"/>
    <w:rsid w:val="008E71B9"/>
    <w:rsid w:val="00904358"/>
    <w:rsid w:val="0091504E"/>
    <w:rsid w:val="009801D6"/>
    <w:rsid w:val="00985258"/>
    <w:rsid w:val="00990FF9"/>
    <w:rsid w:val="009A2EFC"/>
    <w:rsid w:val="009B7432"/>
    <w:rsid w:val="009F4A32"/>
    <w:rsid w:val="00A07CE5"/>
    <w:rsid w:val="00A268FA"/>
    <w:rsid w:val="00A52BFE"/>
    <w:rsid w:val="00A65F34"/>
    <w:rsid w:val="00A80DD3"/>
    <w:rsid w:val="00A8464A"/>
    <w:rsid w:val="00AB03D0"/>
    <w:rsid w:val="00AB0C92"/>
    <w:rsid w:val="00AB314B"/>
    <w:rsid w:val="00AC6222"/>
    <w:rsid w:val="00AE176E"/>
    <w:rsid w:val="00B02CC6"/>
    <w:rsid w:val="00B10A65"/>
    <w:rsid w:val="00B20BD2"/>
    <w:rsid w:val="00B3290C"/>
    <w:rsid w:val="00B503AF"/>
    <w:rsid w:val="00B53F04"/>
    <w:rsid w:val="00B8237B"/>
    <w:rsid w:val="00B85DCE"/>
    <w:rsid w:val="00B90D6E"/>
    <w:rsid w:val="00BA6267"/>
    <w:rsid w:val="00BA6689"/>
    <w:rsid w:val="00C12CC5"/>
    <w:rsid w:val="00C83C0D"/>
    <w:rsid w:val="00CC2C3B"/>
    <w:rsid w:val="00CE2677"/>
    <w:rsid w:val="00CE35F7"/>
    <w:rsid w:val="00CE5A3F"/>
    <w:rsid w:val="00CE5F87"/>
    <w:rsid w:val="00D15B23"/>
    <w:rsid w:val="00D1641C"/>
    <w:rsid w:val="00D62058"/>
    <w:rsid w:val="00D66B25"/>
    <w:rsid w:val="00D91C6F"/>
    <w:rsid w:val="00E43F31"/>
    <w:rsid w:val="00E53A88"/>
    <w:rsid w:val="00E66FDE"/>
    <w:rsid w:val="00E70D57"/>
    <w:rsid w:val="00EC6AB7"/>
    <w:rsid w:val="00EC72B8"/>
    <w:rsid w:val="00EE3DAD"/>
    <w:rsid w:val="00F40AF4"/>
    <w:rsid w:val="00F45DA7"/>
    <w:rsid w:val="00F54BAB"/>
    <w:rsid w:val="00F665A7"/>
    <w:rsid w:val="00F7463E"/>
    <w:rsid w:val="00F9420D"/>
    <w:rsid w:val="00FA276B"/>
    <w:rsid w:val="00FB0146"/>
    <w:rsid w:val="00FE3365"/>
    <w:rsid w:val="00FE67B8"/>
    <w:rsid w:val="00FF3770"/>
    <w:rsid w:val="00FF6803"/>
    <w:rsid w:val="00FF6B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C45B0"/>
  <w15:chartTrackingRefBased/>
  <w15:docId w15:val="{CBA9B85D-1C9C-40C3-84E8-7B9EB897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C83"/>
    <w:rPr>
      <w:rFonts w:eastAsiaTheme="minorHAnsi"/>
      <w:lang w:val="en-GB"/>
    </w:rPr>
  </w:style>
  <w:style w:type="paragraph" w:styleId="Heading1">
    <w:name w:val="heading 1"/>
    <w:aliases w:val="H1,Section Heading,heading1,Antraste 1,h1,Section Heading Char,heading1 Char,Antraste 1 Char,h1 Char,Virsraksts 1"/>
    <w:basedOn w:val="Normal"/>
    <w:next w:val="Normal"/>
    <w:link w:val="Heading1Char"/>
    <w:autoRedefine/>
    <w:qFormat/>
    <w:rsid w:val="00FF6803"/>
    <w:pPr>
      <w:keepNext/>
      <w:numPr>
        <w:numId w:val="1"/>
      </w:numPr>
      <w:spacing w:before="240" w:after="60" w:line="276" w:lineRule="auto"/>
      <w:jc w:val="center"/>
      <w:outlineLvl w:val="0"/>
    </w:pPr>
    <w:rPr>
      <w:rFonts w:ascii="Times New Roman" w:eastAsia="Calibri" w:hAnsi="Times New Roman" w:cs="Times New Roman"/>
      <w:b/>
      <w:bCs/>
      <w:color w:val="000000"/>
      <w:kern w:val="32"/>
      <w:sz w:val="24"/>
      <w:szCs w:val="24"/>
      <w:lang w:val="lv-LV"/>
    </w:rPr>
  </w:style>
  <w:style w:type="paragraph" w:styleId="Heading3">
    <w:name w:val="heading 3"/>
    <w:basedOn w:val="Normal"/>
    <w:next w:val="Normal"/>
    <w:link w:val="Heading3Char"/>
    <w:qFormat/>
    <w:rsid w:val="00FF6803"/>
    <w:pPr>
      <w:keepNext/>
      <w:spacing w:before="240" w:after="60" w:line="240" w:lineRule="auto"/>
      <w:outlineLvl w:val="2"/>
    </w:pPr>
    <w:rPr>
      <w:rFonts w:ascii="Times New Roman" w:eastAsia="Times New Roman" w:hAnsi="Times New Roman"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09675F"/>
  </w:style>
  <w:style w:type="character" w:customStyle="1" w:styleId="Style1Char">
    <w:name w:val="Style1 Char"/>
    <w:basedOn w:val="DefaultParagraphFont"/>
    <w:link w:val="Style1"/>
    <w:rsid w:val="0009675F"/>
    <w:rPr>
      <w:rFonts w:ascii="Times New Roman" w:hAnsi="Times New Roman" w:cs="Arial"/>
      <w:bCs/>
      <w:sz w:val="24"/>
      <w:szCs w:val="164"/>
      <w:lang w:eastAsia="lv-LV"/>
    </w:rPr>
  </w:style>
  <w:style w:type="paragraph" w:styleId="ListParagraph">
    <w:name w:val="List Paragraph"/>
    <w:aliases w:val="Virsraksti,Syle 1,Normal bullet 2,Bullet list,Saistīto dokumentu saraksts,2,Numurets,Colorful List - Accent 11,PPS_Bullet,List Paragraph Red,Bullet EY,Colorful List - Accent 12,Numbered Para 1,Dot pt,No Spacing1,Indicator Text,Strip"/>
    <w:basedOn w:val="Normal"/>
    <w:link w:val="ListParagraphChar"/>
    <w:uiPriority w:val="34"/>
    <w:qFormat/>
    <w:rsid w:val="00050C83"/>
    <w:pPr>
      <w:ind w:left="720"/>
      <w:contextualSpacing/>
    </w:pPr>
  </w:style>
  <w:style w:type="character" w:styleId="Hyperlink">
    <w:name w:val="Hyperlink"/>
    <w:uiPriority w:val="99"/>
    <w:unhideWhenUsed/>
    <w:rsid w:val="00050C83"/>
    <w:rPr>
      <w:color w:val="0563C1"/>
      <w:u w:val="single"/>
    </w:rPr>
  </w:style>
  <w:style w:type="paragraph" w:styleId="BodyText2">
    <w:name w:val="Body Text 2"/>
    <w:basedOn w:val="Normal"/>
    <w:link w:val="BodyText2Char"/>
    <w:uiPriority w:val="99"/>
    <w:unhideWhenUsed/>
    <w:rsid w:val="00050C83"/>
    <w:pPr>
      <w:keepLines/>
      <w:spacing w:after="0" w:line="240" w:lineRule="auto"/>
      <w:jc w:val="both"/>
    </w:pPr>
    <w:rPr>
      <w:rFonts w:ascii="Times New Roman" w:eastAsia="Times New Roman" w:hAnsi="Times New Roman" w:cs="Times New Roman"/>
      <w:sz w:val="24"/>
      <w:szCs w:val="20"/>
      <w:lang w:val="lv-LV"/>
    </w:rPr>
  </w:style>
  <w:style w:type="character" w:customStyle="1" w:styleId="BodyText2Char">
    <w:name w:val="Body Text 2 Char"/>
    <w:basedOn w:val="DefaultParagraphFont"/>
    <w:link w:val="BodyText2"/>
    <w:uiPriority w:val="99"/>
    <w:rsid w:val="00050C83"/>
    <w:rPr>
      <w:rFonts w:ascii="Times New Roman" w:hAnsi="Times New Roman" w:cs="Times New Roman"/>
      <w:sz w:val="24"/>
      <w:szCs w:val="20"/>
    </w:rPr>
  </w:style>
  <w:style w:type="character" w:customStyle="1" w:styleId="ListParagraphChar">
    <w:name w:val="List Paragraph Char"/>
    <w:aliases w:val="Virsraksti Char,Syle 1 Char,Normal bullet 2 Char,Bullet list Char,Saistīto dokumentu saraksts Char,2 Char,Numurets Char,Colorful List - Accent 11 Char,PPS_Bullet Char,List Paragraph Red Char,Bullet EY Char,Numbered Para 1 Char"/>
    <w:link w:val="ListParagraph"/>
    <w:uiPriority w:val="34"/>
    <w:qFormat/>
    <w:rsid w:val="00050C83"/>
    <w:rPr>
      <w:rFonts w:eastAsiaTheme="minorHAnsi"/>
      <w:lang w:val="en-GB"/>
    </w:rPr>
  </w:style>
  <w:style w:type="paragraph" w:styleId="Footer">
    <w:name w:val="footer"/>
    <w:basedOn w:val="Normal"/>
    <w:link w:val="FooterChar"/>
    <w:uiPriority w:val="99"/>
    <w:unhideWhenUsed/>
    <w:rsid w:val="00050C8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50C83"/>
    <w:rPr>
      <w:rFonts w:eastAsiaTheme="minorHAnsi"/>
      <w:lang w:val="en-GB"/>
    </w:rPr>
  </w:style>
  <w:style w:type="paragraph" w:styleId="BodyText">
    <w:name w:val="Body Text"/>
    <w:basedOn w:val="Normal"/>
    <w:link w:val="BodyTextChar"/>
    <w:uiPriority w:val="99"/>
    <w:semiHidden/>
    <w:unhideWhenUsed/>
    <w:rsid w:val="00050C83"/>
    <w:pPr>
      <w:spacing w:after="120"/>
    </w:pPr>
  </w:style>
  <w:style w:type="character" w:customStyle="1" w:styleId="BodyTextChar">
    <w:name w:val="Body Text Char"/>
    <w:basedOn w:val="DefaultParagraphFont"/>
    <w:link w:val="BodyText"/>
    <w:uiPriority w:val="99"/>
    <w:semiHidden/>
    <w:rsid w:val="00050C83"/>
    <w:rPr>
      <w:rFonts w:eastAsiaTheme="minorHAnsi"/>
      <w:lang w:val="en-GB"/>
    </w:rPr>
  </w:style>
  <w:style w:type="paragraph" w:styleId="BalloonText">
    <w:name w:val="Balloon Text"/>
    <w:basedOn w:val="Normal"/>
    <w:link w:val="BalloonTextChar"/>
    <w:uiPriority w:val="99"/>
    <w:semiHidden/>
    <w:unhideWhenUsed/>
    <w:rsid w:val="00863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83A"/>
    <w:rPr>
      <w:rFonts w:ascii="Segoe UI" w:eastAsiaTheme="minorHAnsi" w:hAnsi="Segoe UI" w:cs="Segoe UI"/>
      <w:sz w:val="18"/>
      <w:szCs w:val="18"/>
      <w:lang w:val="en-GB"/>
    </w:rPr>
  </w:style>
  <w:style w:type="paragraph" w:styleId="FootnoteText">
    <w:name w:val="footnote text"/>
    <w:basedOn w:val="Normal"/>
    <w:link w:val="FootnoteTextChar"/>
    <w:uiPriority w:val="99"/>
    <w:unhideWhenUsed/>
    <w:rsid w:val="0086383A"/>
    <w:pPr>
      <w:spacing w:after="0" w:line="240" w:lineRule="auto"/>
    </w:pPr>
    <w:rPr>
      <w:rFonts w:ascii="Calibri" w:eastAsia="Calibri" w:hAnsi="Calibri" w:cs="Times New Roman"/>
      <w:sz w:val="20"/>
      <w:szCs w:val="20"/>
      <w:lang w:val="lv-LV"/>
    </w:rPr>
  </w:style>
  <w:style w:type="character" w:customStyle="1" w:styleId="FootnoteTextChar">
    <w:name w:val="Footnote Text Char"/>
    <w:basedOn w:val="DefaultParagraphFont"/>
    <w:link w:val="FootnoteText"/>
    <w:uiPriority w:val="99"/>
    <w:rsid w:val="0086383A"/>
    <w:rPr>
      <w:rFonts w:ascii="Calibri" w:eastAsia="Calibri" w:hAnsi="Calibri" w:cs="Times New Roman"/>
      <w:sz w:val="20"/>
      <w:szCs w:val="20"/>
    </w:rPr>
  </w:style>
  <w:style w:type="character" w:styleId="FootnoteReference">
    <w:name w:val="footnote reference"/>
    <w:aliases w:val="Footnote sign,Style 4,Footnote Reference Number,fr,Footnote symbol"/>
    <w:unhideWhenUsed/>
    <w:rsid w:val="0086383A"/>
    <w:rPr>
      <w:vertAlign w:val="superscript"/>
    </w:rPr>
  </w:style>
  <w:style w:type="character" w:styleId="UnresolvedMention">
    <w:name w:val="Unresolved Mention"/>
    <w:basedOn w:val="DefaultParagraphFont"/>
    <w:uiPriority w:val="99"/>
    <w:semiHidden/>
    <w:unhideWhenUsed/>
    <w:rsid w:val="006D6D94"/>
    <w:rPr>
      <w:color w:val="605E5C"/>
      <w:shd w:val="clear" w:color="auto" w:fill="E1DFDD"/>
    </w:rPr>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rsid w:val="00FF6803"/>
    <w:rPr>
      <w:rFonts w:ascii="Times New Roman" w:eastAsia="Calibri" w:hAnsi="Times New Roman" w:cs="Times New Roman"/>
      <w:b/>
      <w:bCs/>
      <w:color w:val="000000"/>
      <w:kern w:val="32"/>
      <w:sz w:val="24"/>
      <w:szCs w:val="24"/>
    </w:rPr>
  </w:style>
  <w:style w:type="character" w:customStyle="1" w:styleId="Heading3Char">
    <w:name w:val="Heading 3 Char"/>
    <w:basedOn w:val="DefaultParagraphFont"/>
    <w:link w:val="Heading3"/>
    <w:qFormat/>
    <w:rsid w:val="00FF6803"/>
    <w:rPr>
      <w:rFonts w:ascii="Times New Roman" w:hAnsi="Times New Roman" w:cs="Arial"/>
      <w:b/>
      <w:bCs/>
      <w:sz w:val="26"/>
      <w:szCs w:val="26"/>
      <w:lang w:val="en-GB"/>
    </w:rPr>
  </w:style>
  <w:style w:type="paragraph" w:styleId="NoSpacing">
    <w:name w:val="No Spacing"/>
    <w:link w:val="NoSpacingChar"/>
    <w:qFormat/>
    <w:rsid w:val="006174D6"/>
    <w:pPr>
      <w:spacing w:after="0" w:line="240" w:lineRule="auto"/>
    </w:pPr>
    <w:rPr>
      <w:rFonts w:ascii="Calibri" w:hAnsi="Calibri" w:cs="Times New Roman"/>
    </w:rPr>
  </w:style>
  <w:style w:type="character" w:customStyle="1" w:styleId="NoSpacingChar">
    <w:name w:val="No Spacing Char"/>
    <w:basedOn w:val="DefaultParagraphFont"/>
    <w:link w:val="NoSpacing"/>
    <w:qFormat/>
    <w:locked/>
    <w:rsid w:val="006174D6"/>
    <w:rPr>
      <w:rFonts w:ascii="Calibri" w:hAnsi="Calibri" w:cs="Times New Roman"/>
    </w:rPr>
  </w:style>
  <w:style w:type="table" w:styleId="TableGrid">
    <w:name w:val="Table Grid"/>
    <w:basedOn w:val="TableNormal"/>
    <w:uiPriority w:val="39"/>
    <w:rsid w:val="00B503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B503AF"/>
    <w:pPr>
      <w:numPr>
        <w:numId w:val="3"/>
      </w:numPr>
      <w:tabs>
        <w:tab w:val="clear" w:pos="360"/>
      </w:tabs>
      <w:spacing w:after="80"/>
      <w:ind w:left="0" w:firstLine="0"/>
      <w:contextualSpacing/>
    </w:pPr>
    <w:rPr>
      <w:rFonts w:ascii="Arial" w:eastAsiaTheme="minorEastAsia" w:hAnsi="Arial"/>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026">
      <w:bodyDiv w:val="1"/>
      <w:marLeft w:val="0"/>
      <w:marRight w:val="0"/>
      <w:marTop w:val="0"/>
      <w:marBottom w:val="0"/>
      <w:divBdr>
        <w:top w:val="none" w:sz="0" w:space="0" w:color="auto"/>
        <w:left w:val="none" w:sz="0" w:space="0" w:color="auto"/>
        <w:bottom w:val="none" w:sz="0" w:space="0" w:color="auto"/>
        <w:right w:val="none" w:sz="0" w:space="0" w:color="auto"/>
      </w:divBdr>
    </w:div>
    <w:div w:id="223101456">
      <w:bodyDiv w:val="1"/>
      <w:marLeft w:val="0"/>
      <w:marRight w:val="0"/>
      <w:marTop w:val="0"/>
      <w:marBottom w:val="0"/>
      <w:divBdr>
        <w:top w:val="none" w:sz="0" w:space="0" w:color="auto"/>
        <w:left w:val="none" w:sz="0" w:space="0" w:color="auto"/>
        <w:bottom w:val="none" w:sz="0" w:space="0" w:color="auto"/>
        <w:right w:val="none" w:sz="0" w:space="0" w:color="auto"/>
      </w:divBdr>
    </w:div>
    <w:div w:id="286087970">
      <w:bodyDiv w:val="1"/>
      <w:marLeft w:val="0"/>
      <w:marRight w:val="0"/>
      <w:marTop w:val="0"/>
      <w:marBottom w:val="0"/>
      <w:divBdr>
        <w:top w:val="none" w:sz="0" w:space="0" w:color="auto"/>
        <w:left w:val="none" w:sz="0" w:space="0" w:color="auto"/>
        <w:bottom w:val="none" w:sz="0" w:space="0" w:color="auto"/>
        <w:right w:val="none" w:sz="0" w:space="0" w:color="auto"/>
      </w:divBdr>
    </w:div>
    <w:div w:id="408501034">
      <w:bodyDiv w:val="1"/>
      <w:marLeft w:val="0"/>
      <w:marRight w:val="0"/>
      <w:marTop w:val="0"/>
      <w:marBottom w:val="0"/>
      <w:divBdr>
        <w:top w:val="none" w:sz="0" w:space="0" w:color="auto"/>
        <w:left w:val="none" w:sz="0" w:space="0" w:color="auto"/>
        <w:bottom w:val="none" w:sz="0" w:space="0" w:color="auto"/>
        <w:right w:val="none" w:sz="0" w:space="0" w:color="auto"/>
      </w:divBdr>
    </w:div>
    <w:div w:id="637420620">
      <w:bodyDiv w:val="1"/>
      <w:marLeft w:val="0"/>
      <w:marRight w:val="0"/>
      <w:marTop w:val="0"/>
      <w:marBottom w:val="0"/>
      <w:divBdr>
        <w:top w:val="none" w:sz="0" w:space="0" w:color="auto"/>
        <w:left w:val="none" w:sz="0" w:space="0" w:color="auto"/>
        <w:bottom w:val="none" w:sz="0" w:space="0" w:color="auto"/>
        <w:right w:val="none" w:sz="0" w:space="0" w:color="auto"/>
      </w:divBdr>
    </w:div>
    <w:div w:id="893079642">
      <w:bodyDiv w:val="1"/>
      <w:marLeft w:val="0"/>
      <w:marRight w:val="0"/>
      <w:marTop w:val="0"/>
      <w:marBottom w:val="0"/>
      <w:divBdr>
        <w:top w:val="none" w:sz="0" w:space="0" w:color="auto"/>
        <w:left w:val="none" w:sz="0" w:space="0" w:color="auto"/>
        <w:bottom w:val="none" w:sz="0" w:space="0" w:color="auto"/>
        <w:right w:val="none" w:sz="0" w:space="0" w:color="auto"/>
      </w:divBdr>
    </w:div>
    <w:div w:id="911892413">
      <w:bodyDiv w:val="1"/>
      <w:marLeft w:val="0"/>
      <w:marRight w:val="0"/>
      <w:marTop w:val="0"/>
      <w:marBottom w:val="0"/>
      <w:divBdr>
        <w:top w:val="none" w:sz="0" w:space="0" w:color="auto"/>
        <w:left w:val="none" w:sz="0" w:space="0" w:color="auto"/>
        <w:bottom w:val="none" w:sz="0" w:space="0" w:color="auto"/>
        <w:right w:val="none" w:sz="0" w:space="0" w:color="auto"/>
      </w:divBdr>
    </w:div>
    <w:div w:id="972903799">
      <w:bodyDiv w:val="1"/>
      <w:marLeft w:val="0"/>
      <w:marRight w:val="0"/>
      <w:marTop w:val="0"/>
      <w:marBottom w:val="0"/>
      <w:divBdr>
        <w:top w:val="none" w:sz="0" w:space="0" w:color="auto"/>
        <w:left w:val="none" w:sz="0" w:space="0" w:color="auto"/>
        <w:bottom w:val="none" w:sz="0" w:space="0" w:color="auto"/>
        <w:right w:val="none" w:sz="0" w:space="0" w:color="auto"/>
      </w:divBdr>
    </w:div>
    <w:div w:id="1004744069">
      <w:bodyDiv w:val="1"/>
      <w:marLeft w:val="0"/>
      <w:marRight w:val="0"/>
      <w:marTop w:val="0"/>
      <w:marBottom w:val="0"/>
      <w:divBdr>
        <w:top w:val="none" w:sz="0" w:space="0" w:color="auto"/>
        <w:left w:val="none" w:sz="0" w:space="0" w:color="auto"/>
        <w:bottom w:val="none" w:sz="0" w:space="0" w:color="auto"/>
        <w:right w:val="none" w:sz="0" w:space="0" w:color="auto"/>
      </w:divBdr>
    </w:div>
    <w:div w:id="1016537654">
      <w:bodyDiv w:val="1"/>
      <w:marLeft w:val="0"/>
      <w:marRight w:val="0"/>
      <w:marTop w:val="0"/>
      <w:marBottom w:val="0"/>
      <w:divBdr>
        <w:top w:val="none" w:sz="0" w:space="0" w:color="auto"/>
        <w:left w:val="none" w:sz="0" w:space="0" w:color="auto"/>
        <w:bottom w:val="none" w:sz="0" w:space="0" w:color="auto"/>
        <w:right w:val="none" w:sz="0" w:space="0" w:color="auto"/>
      </w:divBdr>
    </w:div>
    <w:div w:id="1058750747">
      <w:bodyDiv w:val="1"/>
      <w:marLeft w:val="0"/>
      <w:marRight w:val="0"/>
      <w:marTop w:val="0"/>
      <w:marBottom w:val="0"/>
      <w:divBdr>
        <w:top w:val="none" w:sz="0" w:space="0" w:color="auto"/>
        <w:left w:val="none" w:sz="0" w:space="0" w:color="auto"/>
        <w:bottom w:val="none" w:sz="0" w:space="0" w:color="auto"/>
        <w:right w:val="none" w:sz="0" w:space="0" w:color="auto"/>
      </w:divBdr>
    </w:div>
    <w:div w:id="1147475719">
      <w:bodyDiv w:val="1"/>
      <w:marLeft w:val="0"/>
      <w:marRight w:val="0"/>
      <w:marTop w:val="0"/>
      <w:marBottom w:val="0"/>
      <w:divBdr>
        <w:top w:val="none" w:sz="0" w:space="0" w:color="auto"/>
        <w:left w:val="none" w:sz="0" w:space="0" w:color="auto"/>
        <w:bottom w:val="none" w:sz="0" w:space="0" w:color="auto"/>
        <w:right w:val="none" w:sz="0" w:space="0" w:color="auto"/>
      </w:divBdr>
    </w:div>
    <w:div w:id="1265843246">
      <w:bodyDiv w:val="1"/>
      <w:marLeft w:val="0"/>
      <w:marRight w:val="0"/>
      <w:marTop w:val="0"/>
      <w:marBottom w:val="0"/>
      <w:divBdr>
        <w:top w:val="none" w:sz="0" w:space="0" w:color="auto"/>
        <w:left w:val="none" w:sz="0" w:space="0" w:color="auto"/>
        <w:bottom w:val="none" w:sz="0" w:space="0" w:color="auto"/>
        <w:right w:val="none" w:sz="0" w:space="0" w:color="auto"/>
      </w:divBdr>
    </w:div>
    <w:div w:id="1357196129">
      <w:bodyDiv w:val="1"/>
      <w:marLeft w:val="0"/>
      <w:marRight w:val="0"/>
      <w:marTop w:val="0"/>
      <w:marBottom w:val="0"/>
      <w:divBdr>
        <w:top w:val="none" w:sz="0" w:space="0" w:color="auto"/>
        <w:left w:val="none" w:sz="0" w:space="0" w:color="auto"/>
        <w:bottom w:val="none" w:sz="0" w:space="0" w:color="auto"/>
        <w:right w:val="none" w:sz="0" w:space="0" w:color="auto"/>
      </w:divBdr>
    </w:div>
    <w:div w:id="1404336674">
      <w:bodyDiv w:val="1"/>
      <w:marLeft w:val="0"/>
      <w:marRight w:val="0"/>
      <w:marTop w:val="0"/>
      <w:marBottom w:val="0"/>
      <w:divBdr>
        <w:top w:val="none" w:sz="0" w:space="0" w:color="auto"/>
        <w:left w:val="none" w:sz="0" w:space="0" w:color="auto"/>
        <w:bottom w:val="none" w:sz="0" w:space="0" w:color="auto"/>
        <w:right w:val="none" w:sz="0" w:space="0" w:color="auto"/>
      </w:divBdr>
    </w:div>
    <w:div w:id="1414081199">
      <w:bodyDiv w:val="1"/>
      <w:marLeft w:val="0"/>
      <w:marRight w:val="0"/>
      <w:marTop w:val="0"/>
      <w:marBottom w:val="0"/>
      <w:divBdr>
        <w:top w:val="none" w:sz="0" w:space="0" w:color="auto"/>
        <w:left w:val="none" w:sz="0" w:space="0" w:color="auto"/>
        <w:bottom w:val="none" w:sz="0" w:space="0" w:color="auto"/>
        <w:right w:val="none" w:sz="0" w:space="0" w:color="auto"/>
      </w:divBdr>
    </w:div>
    <w:div w:id="1440643764">
      <w:bodyDiv w:val="1"/>
      <w:marLeft w:val="0"/>
      <w:marRight w:val="0"/>
      <w:marTop w:val="0"/>
      <w:marBottom w:val="0"/>
      <w:divBdr>
        <w:top w:val="none" w:sz="0" w:space="0" w:color="auto"/>
        <w:left w:val="none" w:sz="0" w:space="0" w:color="auto"/>
        <w:bottom w:val="none" w:sz="0" w:space="0" w:color="auto"/>
        <w:right w:val="none" w:sz="0" w:space="0" w:color="auto"/>
      </w:divBdr>
      <w:divsChild>
        <w:div w:id="2011718632">
          <w:marLeft w:val="0"/>
          <w:marRight w:val="0"/>
          <w:marTop w:val="0"/>
          <w:marBottom w:val="0"/>
          <w:divBdr>
            <w:top w:val="none" w:sz="0" w:space="0" w:color="auto"/>
            <w:left w:val="none" w:sz="0" w:space="0" w:color="auto"/>
            <w:bottom w:val="none" w:sz="0" w:space="0" w:color="auto"/>
            <w:right w:val="none" w:sz="0" w:space="0" w:color="auto"/>
          </w:divBdr>
          <w:divsChild>
            <w:div w:id="1524856206">
              <w:marLeft w:val="0"/>
              <w:marRight w:val="0"/>
              <w:marTop w:val="0"/>
              <w:marBottom w:val="0"/>
              <w:divBdr>
                <w:top w:val="none" w:sz="0" w:space="0" w:color="auto"/>
                <w:left w:val="none" w:sz="0" w:space="0" w:color="auto"/>
                <w:bottom w:val="none" w:sz="0" w:space="0" w:color="auto"/>
                <w:right w:val="none" w:sz="0" w:space="0" w:color="auto"/>
              </w:divBdr>
              <w:divsChild>
                <w:div w:id="1082408059">
                  <w:marLeft w:val="0"/>
                  <w:marRight w:val="0"/>
                  <w:marTop w:val="0"/>
                  <w:marBottom w:val="0"/>
                  <w:divBdr>
                    <w:top w:val="none" w:sz="0" w:space="0" w:color="auto"/>
                    <w:left w:val="none" w:sz="0" w:space="0" w:color="auto"/>
                    <w:bottom w:val="none" w:sz="0" w:space="0" w:color="auto"/>
                    <w:right w:val="none" w:sz="0" w:space="0" w:color="auto"/>
                  </w:divBdr>
                  <w:divsChild>
                    <w:div w:id="1262644780">
                      <w:marLeft w:val="0"/>
                      <w:marRight w:val="0"/>
                      <w:marTop w:val="0"/>
                      <w:marBottom w:val="0"/>
                      <w:divBdr>
                        <w:top w:val="none" w:sz="0" w:space="0" w:color="auto"/>
                        <w:left w:val="none" w:sz="0" w:space="0" w:color="auto"/>
                        <w:bottom w:val="none" w:sz="0" w:space="0" w:color="auto"/>
                        <w:right w:val="none" w:sz="0" w:space="0" w:color="auto"/>
                      </w:divBdr>
                      <w:divsChild>
                        <w:div w:id="1773042622">
                          <w:marLeft w:val="0"/>
                          <w:marRight w:val="0"/>
                          <w:marTop w:val="0"/>
                          <w:marBottom w:val="0"/>
                          <w:divBdr>
                            <w:top w:val="none" w:sz="0" w:space="0" w:color="auto"/>
                            <w:left w:val="none" w:sz="0" w:space="0" w:color="auto"/>
                            <w:bottom w:val="none" w:sz="0" w:space="0" w:color="auto"/>
                            <w:right w:val="none" w:sz="0" w:space="0" w:color="auto"/>
                          </w:divBdr>
                          <w:divsChild>
                            <w:div w:id="16901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51469">
      <w:bodyDiv w:val="1"/>
      <w:marLeft w:val="0"/>
      <w:marRight w:val="0"/>
      <w:marTop w:val="0"/>
      <w:marBottom w:val="0"/>
      <w:divBdr>
        <w:top w:val="none" w:sz="0" w:space="0" w:color="auto"/>
        <w:left w:val="none" w:sz="0" w:space="0" w:color="auto"/>
        <w:bottom w:val="none" w:sz="0" w:space="0" w:color="auto"/>
        <w:right w:val="none" w:sz="0" w:space="0" w:color="auto"/>
      </w:divBdr>
      <w:divsChild>
        <w:div w:id="146020910">
          <w:marLeft w:val="0"/>
          <w:marRight w:val="0"/>
          <w:marTop w:val="0"/>
          <w:marBottom w:val="0"/>
          <w:divBdr>
            <w:top w:val="none" w:sz="0" w:space="0" w:color="auto"/>
            <w:left w:val="none" w:sz="0" w:space="0" w:color="auto"/>
            <w:bottom w:val="none" w:sz="0" w:space="0" w:color="auto"/>
            <w:right w:val="none" w:sz="0" w:space="0" w:color="auto"/>
          </w:divBdr>
          <w:divsChild>
            <w:div w:id="416754051">
              <w:marLeft w:val="0"/>
              <w:marRight w:val="0"/>
              <w:marTop w:val="0"/>
              <w:marBottom w:val="0"/>
              <w:divBdr>
                <w:top w:val="none" w:sz="0" w:space="0" w:color="auto"/>
                <w:left w:val="none" w:sz="0" w:space="0" w:color="auto"/>
                <w:bottom w:val="none" w:sz="0" w:space="0" w:color="auto"/>
                <w:right w:val="none" w:sz="0" w:space="0" w:color="auto"/>
              </w:divBdr>
              <w:divsChild>
                <w:div w:id="1247301198">
                  <w:marLeft w:val="0"/>
                  <w:marRight w:val="0"/>
                  <w:marTop w:val="0"/>
                  <w:marBottom w:val="0"/>
                  <w:divBdr>
                    <w:top w:val="none" w:sz="0" w:space="0" w:color="auto"/>
                    <w:left w:val="none" w:sz="0" w:space="0" w:color="auto"/>
                    <w:bottom w:val="none" w:sz="0" w:space="0" w:color="auto"/>
                    <w:right w:val="none" w:sz="0" w:space="0" w:color="auto"/>
                  </w:divBdr>
                  <w:divsChild>
                    <w:div w:id="1655599567">
                      <w:marLeft w:val="0"/>
                      <w:marRight w:val="0"/>
                      <w:marTop w:val="0"/>
                      <w:marBottom w:val="0"/>
                      <w:divBdr>
                        <w:top w:val="none" w:sz="0" w:space="0" w:color="auto"/>
                        <w:left w:val="none" w:sz="0" w:space="0" w:color="auto"/>
                        <w:bottom w:val="none" w:sz="0" w:space="0" w:color="auto"/>
                        <w:right w:val="none" w:sz="0" w:space="0" w:color="auto"/>
                      </w:divBdr>
                      <w:divsChild>
                        <w:div w:id="686105011">
                          <w:marLeft w:val="0"/>
                          <w:marRight w:val="0"/>
                          <w:marTop w:val="0"/>
                          <w:marBottom w:val="0"/>
                          <w:divBdr>
                            <w:top w:val="none" w:sz="0" w:space="0" w:color="auto"/>
                            <w:left w:val="none" w:sz="0" w:space="0" w:color="auto"/>
                            <w:bottom w:val="none" w:sz="0" w:space="0" w:color="auto"/>
                            <w:right w:val="none" w:sz="0" w:space="0" w:color="auto"/>
                          </w:divBdr>
                          <w:divsChild>
                            <w:div w:id="96241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678794">
      <w:bodyDiv w:val="1"/>
      <w:marLeft w:val="0"/>
      <w:marRight w:val="0"/>
      <w:marTop w:val="0"/>
      <w:marBottom w:val="0"/>
      <w:divBdr>
        <w:top w:val="none" w:sz="0" w:space="0" w:color="auto"/>
        <w:left w:val="none" w:sz="0" w:space="0" w:color="auto"/>
        <w:bottom w:val="none" w:sz="0" w:space="0" w:color="auto"/>
        <w:right w:val="none" w:sz="0" w:space="0" w:color="auto"/>
      </w:divBdr>
    </w:div>
    <w:div w:id="1978215393">
      <w:bodyDiv w:val="1"/>
      <w:marLeft w:val="0"/>
      <w:marRight w:val="0"/>
      <w:marTop w:val="0"/>
      <w:marBottom w:val="0"/>
      <w:divBdr>
        <w:top w:val="none" w:sz="0" w:space="0" w:color="auto"/>
        <w:left w:val="none" w:sz="0" w:space="0" w:color="auto"/>
        <w:bottom w:val="none" w:sz="0" w:space="0" w:color="auto"/>
        <w:right w:val="none" w:sz="0" w:space="0" w:color="auto"/>
      </w:divBdr>
    </w:div>
    <w:div w:id="20583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aps.Reimartuss@aslimnica.lv" TargetMode="External"/><Relationship Id="rId3" Type="http://schemas.openxmlformats.org/officeDocument/2006/relationships/settings" Target="settings.xml"/><Relationship Id="rId7" Type="http://schemas.openxmlformats.org/officeDocument/2006/relationships/hyperlink" Target="mailto:Kristaps.Reimartuss@aslimnic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22595</Words>
  <Characters>12880</Characters>
  <Application>Microsoft Office Word</Application>
  <DocSecurity>0</DocSecurity>
  <Lines>107</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Jēkabsone-Lasenberga</dc:creator>
  <cp:keywords/>
  <dc:description/>
  <cp:lastModifiedBy>Līga Goldberga</cp:lastModifiedBy>
  <cp:revision>2</cp:revision>
  <cp:lastPrinted>2025-12-02T08:34:00Z</cp:lastPrinted>
  <dcterms:created xsi:type="dcterms:W3CDTF">2026-09-04T11:24:00Z</dcterms:created>
  <dcterms:modified xsi:type="dcterms:W3CDTF">2026-09-04T11:24:00Z</dcterms:modified>
</cp:coreProperties>
</file>