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3FEA2" w14:textId="77777777" w:rsidR="003643A9" w:rsidRDefault="003643A9" w:rsidP="004C1E33">
      <w:pPr>
        <w:tabs>
          <w:tab w:val="right" w:pos="9639"/>
        </w:tabs>
        <w:jc w:val="center"/>
        <w:rPr>
          <w:b/>
        </w:rPr>
      </w:pPr>
    </w:p>
    <w:p w14:paraId="0BDBA27B" w14:textId="131137DC" w:rsidR="00A35EB2" w:rsidRPr="004C1E33" w:rsidRDefault="007120BB" w:rsidP="004C1E33">
      <w:pPr>
        <w:tabs>
          <w:tab w:val="right" w:pos="9639"/>
        </w:tabs>
        <w:jc w:val="center"/>
        <w:rPr>
          <w:b/>
          <w:color w:val="auto"/>
          <w:kern w:val="0"/>
          <w:lang w:eastAsia="en-US"/>
          <w14:ligatures w14:val="none"/>
        </w:rPr>
      </w:pPr>
      <w:r w:rsidRPr="005F5DA0">
        <w:rPr>
          <w:b/>
        </w:rPr>
        <w:t>LĪGUMS</w:t>
      </w:r>
      <w:r w:rsidR="004C1E33" w:rsidRPr="005F5DA0">
        <w:rPr>
          <w:b/>
          <w:color w:val="auto"/>
          <w:kern w:val="0"/>
          <w:lang w:eastAsia="en-US"/>
          <w14:ligatures w14:val="none"/>
        </w:rPr>
        <w:t xml:space="preserve"> </w:t>
      </w:r>
      <w:r w:rsidR="004C1E33" w:rsidRPr="004C1E33">
        <w:rPr>
          <w:b/>
          <w:color w:val="auto"/>
          <w:kern w:val="0"/>
          <w:lang w:eastAsia="en-US"/>
          <w14:ligatures w14:val="none"/>
        </w:rPr>
        <w:t xml:space="preserve">Nr. </w:t>
      </w:r>
      <w:r w:rsidR="005F5DA0">
        <w:rPr>
          <w:b/>
          <w:noProof/>
          <w:color w:val="auto"/>
          <w:kern w:val="0"/>
          <w:lang w:eastAsia="en-US"/>
          <w14:ligatures w14:val="none"/>
        </w:rPr>
        <w:t>______________</w:t>
      </w:r>
      <w:r w:rsidRPr="005F5DA0">
        <w:rPr>
          <w:b/>
          <w:i/>
          <w:iCs/>
          <w:sz w:val="28"/>
        </w:rPr>
        <w:t xml:space="preserve"> </w:t>
      </w:r>
    </w:p>
    <w:p w14:paraId="2CF39D67" w14:textId="59ADF93A" w:rsidR="00F675F2" w:rsidRDefault="00585169" w:rsidP="005F5DA0">
      <w:pPr>
        <w:spacing w:after="0"/>
        <w:ind w:left="-142" w:right="-625"/>
        <w:jc w:val="center"/>
        <w:rPr>
          <w:b/>
          <w:bCs/>
          <w:i/>
          <w:iCs/>
        </w:rPr>
      </w:pPr>
      <w:r>
        <w:rPr>
          <w:b/>
          <w:bCs/>
          <w:i/>
          <w:iCs/>
        </w:rPr>
        <w:t>p</w:t>
      </w:r>
      <w:r w:rsidR="005F5DA0">
        <w:rPr>
          <w:b/>
          <w:bCs/>
          <w:i/>
          <w:iCs/>
        </w:rPr>
        <w:t>ar k</w:t>
      </w:r>
      <w:r w:rsidR="005F5DA0" w:rsidRPr="005F5DA0">
        <w:rPr>
          <w:b/>
          <w:bCs/>
          <w:i/>
          <w:iCs/>
        </w:rPr>
        <w:t>afijas pau</w:t>
      </w:r>
      <w:r w:rsidR="001C38AA">
        <w:rPr>
          <w:b/>
          <w:bCs/>
          <w:i/>
          <w:iCs/>
        </w:rPr>
        <w:t>žu</w:t>
      </w:r>
      <w:r w:rsidR="005F5DA0" w:rsidRPr="005F5DA0">
        <w:rPr>
          <w:b/>
          <w:bCs/>
          <w:i/>
          <w:iCs/>
        </w:rPr>
        <w:t xml:space="preserve"> nodrošināšan</w:t>
      </w:r>
      <w:r w:rsidR="005F5DA0">
        <w:rPr>
          <w:b/>
          <w:bCs/>
          <w:i/>
          <w:iCs/>
        </w:rPr>
        <w:t>u</w:t>
      </w:r>
      <w:r w:rsidR="005F5DA0" w:rsidRPr="005F5DA0">
        <w:rPr>
          <w:b/>
          <w:bCs/>
          <w:i/>
          <w:iCs/>
        </w:rPr>
        <w:t xml:space="preserve"> </w:t>
      </w:r>
      <w:bookmarkStart w:id="0" w:name="_Hlk221017184"/>
      <w:r w:rsidR="005F5DA0" w:rsidRPr="005F5DA0">
        <w:rPr>
          <w:b/>
          <w:bCs/>
          <w:i/>
          <w:iCs/>
        </w:rPr>
        <w:t>izglītības un tālākizglītības pasākum</w:t>
      </w:r>
      <w:r w:rsidR="005F5DA0">
        <w:rPr>
          <w:b/>
          <w:bCs/>
          <w:i/>
          <w:iCs/>
        </w:rPr>
        <w:t>os</w:t>
      </w:r>
      <w:r w:rsidR="005F5DA0" w:rsidRPr="005F5DA0">
        <w:rPr>
          <w:b/>
          <w:bCs/>
          <w:i/>
          <w:iCs/>
        </w:rPr>
        <w:t xml:space="preserve"> </w:t>
      </w:r>
      <w:bookmarkEnd w:id="0"/>
      <w:r w:rsidR="00616E94" w:rsidRPr="005F5DA0">
        <w:rPr>
          <w:b/>
          <w:i/>
          <w:iCs/>
          <w:noProof/>
          <w:color w:val="auto"/>
          <w:kern w:val="0"/>
          <w:lang w:eastAsia="en-US"/>
          <w14:ligatures w14:val="none"/>
        </w:rPr>
        <w:t>(Projekts)</w:t>
      </w:r>
      <w:r w:rsidR="00616E94" w:rsidRPr="005F5DA0">
        <w:rPr>
          <w:b/>
          <w:i/>
          <w:iCs/>
          <w:color w:val="auto"/>
          <w:kern w:val="0"/>
          <w:lang w:eastAsia="en-US"/>
          <w14:ligatures w14:val="none"/>
        </w:rPr>
        <w:t xml:space="preserve"> </w:t>
      </w:r>
      <w:r w:rsidR="00616E94" w:rsidRPr="005F5DA0">
        <w:rPr>
          <w:b/>
          <w:i/>
          <w:iCs/>
          <w:sz w:val="28"/>
        </w:rPr>
        <w:t xml:space="preserve"> </w:t>
      </w:r>
    </w:p>
    <w:p w14:paraId="3243D921" w14:textId="77777777" w:rsidR="005F5DA0" w:rsidRPr="005F5DA0" w:rsidRDefault="005F5DA0" w:rsidP="005F5DA0">
      <w:pPr>
        <w:spacing w:after="0"/>
        <w:ind w:left="-142" w:right="-625"/>
        <w:jc w:val="center"/>
        <w:rPr>
          <w:i/>
          <w:iCs/>
        </w:rPr>
      </w:pPr>
    </w:p>
    <w:p w14:paraId="55E52F1F" w14:textId="77777777" w:rsidR="000E2D2B" w:rsidRDefault="007120BB" w:rsidP="000E2D2B">
      <w:pPr>
        <w:spacing w:after="0" w:line="240" w:lineRule="auto"/>
        <w:ind w:left="-142" w:firstLine="0"/>
        <w:rPr>
          <w:rFonts w:eastAsia="Calibri"/>
          <w:color w:val="auto"/>
          <w:kern w:val="0"/>
          <w:lang w:eastAsia="en-US"/>
          <w14:ligatures w14:val="none"/>
        </w:rPr>
      </w:pPr>
      <w:r>
        <w:t>Rīgā</w:t>
      </w:r>
      <w:r w:rsidRPr="00F675F2">
        <w:rPr>
          <w:rFonts w:eastAsia="Calibri"/>
          <w:color w:val="auto"/>
          <w:kern w:val="0"/>
          <w:lang w:eastAsia="en-US"/>
          <w14:ligatures w14:val="none"/>
        </w:rPr>
        <w:t xml:space="preserve"> </w:t>
      </w:r>
      <w:r>
        <w:rPr>
          <w:rFonts w:eastAsia="Calibri"/>
          <w:color w:val="auto"/>
          <w:kern w:val="0"/>
          <w:lang w:eastAsia="en-US"/>
          <w14:ligatures w14:val="none"/>
        </w:rPr>
        <w:t xml:space="preserve"> </w:t>
      </w:r>
    </w:p>
    <w:p w14:paraId="2B24D019" w14:textId="544D8ECE" w:rsidR="00F675F2" w:rsidRPr="00F675F2" w:rsidRDefault="007120BB" w:rsidP="000E2D2B">
      <w:pPr>
        <w:spacing w:after="0" w:line="240" w:lineRule="auto"/>
        <w:ind w:left="-142" w:firstLine="0"/>
        <w:jc w:val="center"/>
        <w:rPr>
          <w:rFonts w:eastAsia="Calibri"/>
          <w:color w:val="auto"/>
          <w:kern w:val="0"/>
          <w:lang w:eastAsia="en-US"/>
          <w14:ligatures w14:val="none"/>
        </w:rPr>
      </w:pPr>
      <w:r w:rsidRPr="00F675F2">
        <w:rPr>
          <w:rFonts w:eastAsia="Calibri"/>
          <w:color w:val="auto"/>
          <w:kern w:val="0"/>
          <w:lang w:eastAsia="en-US"/>
          <w14:ligatures w14:val="none"/>
        </w:rPr>
        <w:t>DOKUMENTA PARAKSTĪŠANAS</w:t>
      </w:r>
      <w:r w:rsidR="000E2D2B">
        <w:rPr>
          <w:rFonts w:eastAsia="Calibri"/>
          <w:color w:val="auto"/>
          <w:kern w:val="0"/>
          <w:lang w:eastAsia="en-US"/>
          <w14:ligatures w14:val="none"/>
        </w:rPr>
        <w:t xml:space="preserve"> </w:t>
      </w:r>
      <w:r w:rsidRPr="00F675F2">
        <w:rPr>
          <w:rFonts w:eastAsia="Calibri"/>
          <w:color w:val="auto"/>
          <w:kern w:val="0"/>
          <w:lang w:eastAsia="en-US"/>
          <w14:ligatures w14:val="none"/>
        </w:rPr>
        <w:t>DATUMS IR PĒDĒJĀ PIEVIENOTĀ DROŠA ELEKTRONISKĀ PARAKSTA UN TĀ LAIKA ZĪMOGA DATUMS</w:t>
      </w:r>
    </w:p>
    <w:p w14:paraId="10EC6911" w14:textId="40B59DA3" w:rsidR="00A35EB2" w:rsidRDefault="00A35EB2">
      <w:pPr>
        <w:spacing w:after="0" w:line="259" w:lineRule="auto"/>
        <w:ind w:left="0" w:firstLine="0"/>
        <w:jc w:val="left"/>
      </w:pPr>
    </w:p>
    <w:p w14:paraId="70B2FC06" w14:textId="78285325" w:rsidR="00F675F2" w:rsidRPr="00F675F2" w:rsidRDefault="007120BB" w:rsidP="00616E94">
      <w:pPr>
        <w:spacing w:before="120" w:after="120" w:line="240" w:lineRule="auto"/>
        <w:ind w:left="0" w:right="-1" w:firstLine="0"/>
        <w:rPr>
          <w:rFonts w:eastAsia="Calibri"/>
          <w:color w:val="auto"/>
          <w:kern w:val="0"/>
          <w:lang w:eastAsia="en-US"/>
          <w14:ligatures w14:val="none"/>
        </w:rPr>
      </w:pPr>
      <w:r w:rsidRPr="00F675F2">
        <w:rPr>
          <w:b/>
          <w:bCs/>
          <w:color w:val="auto"/>
          <w:kern w:val="0"/>
          <w:lang w:eastAsia="en-US"/>
          <w14:ligatures w14:val="none"/>
        </w:rPr>
        <w:t>SIA “Rīgas Austrumu klīniskā universitātes slimnīca”</w:t>
      </w:r>
      <w:r w:rsidRPr="00F675F2">
        <w:rPr>
          <w:color w:val="auto"/>
          <w:kern w:val="0"/>
          <w:lang w:eastAsia="en-US"/>
          <w14:ligatures w14:val="none"/>
        </w:rPr>
        <w:t>,</w:t>
      </w:r>
      <w:r w:rsidR="00C50946">
        <w:rPr>
          <w:color w:val="auto"/>
          <w:kern w:val="0"/>
          <w:lang w:eastAsia="en-US"/>
          <w14:ligatures w14:val="none"/>
        </w:rPr>
        <w:t xml:space="preserve"> r</w:t>
      </w:r>
      <w:r w:rsidRPr="00F675F2">
        <w:rPr>
          <w:color w:val="auto"/>
          <w:kern w:val="0"/>
          <w:lang w:eastAsia="en-US"/>
          <w14:ligatures w14:val="none"/>
        </w:rPr>
        <w:t>eģistrācijas Nr.40003951628, juridiskā adrese Hipokrāta iela 2, Rīga, LV-1079</w:t>
      </w:r>
      <w:r w:rsidR="006D21F0">
        <w:rPr>
          <w:color w:val="auto"/>
          <w:kern w:val="0"/>
          <w:lang w:eastAsia="en-US"/>
          <w14:ligatures w14:val="none"/>
        </w:rPr>
        <w:t xml:space="preserve"> (</w:t>
      </w:r>
      <w:r w:rsidRPr="00F675F2">
        <w:rPr>
          <w:rFonts w:eastAsia="Calibri"/>
          <w:color w:val="auto"/>
          <w:kern w:val="0"/>
          <w:lang w:eastAsia="en-US"/>
          <w14:ligatures w14:val="none"/>
        </w:rPr>
        <w:t>turpmāk – Pasūtītājs</w:t>
      </w:r>
      <w:r w:rsidR="006D21F0">
        <w:rPr>
          <w:rFonts w:eastAsia="Calibri"/>
          <w:color w:val="auto"/>
          <w:kern w:val="0"/>
          <w:lang w:eastAsia="en-US"/>
          <w14:ligatures w14:val="none"/>
        </w:rPr>
        <w:t>)</w:t>
      </w:r>
      <w:r w:rsidRPr="00F675F2">
        <w:rPr>
          <w:color w:val="auto"/>
          <w:kern w:val="0"/>
          <w:lang w:eastAsia="en-US"/>
          <w14:ligatures w14:val="none"/>
        </w:rPr>
        <w:t xml:space="preserve">, </w:t>
      </w:r>
      <w:r w:rsidR="006D21F0" w:rsidRPr="006D21F0">
        <w:rPr>
          <w:bCs/>
          <w:color w:val="auto"/>
          <w:kern w:val="0"/>
          <w:lang w:eastAsia="en-US"/>
          <w14:ligatures w14:val="none"/>
        </w:rPr>
        <w:t xml:space="preserve">kuru saskaņā ar statūtiem pārstāv </w:t>
      </w:r>
      <w:r w:rsidR="00616E94" w:rsidRPr="006D21F0">
        <w:rPr>
          <w:bCs/>
        </w:rPr>
        <w:t>________________</w:t>
      </w:r>
      <w:r w:rsidRPr="00F675F2">
        <w:rPr>
          <w:color w:val="auto"/>
          <w:kern w:val="0"/>
          <w:lang w:eastAsia="en-US"/>
          <w14:ligatures w14:val="none"/>
        </w:rPr>
        <w:t>, no vienas puses un</w:t>
      </w:r>
    </w:p>
    <w:p w14:paraId="72E121A9" w14:textId="77777777" w:rsidR="006D21F0" w:rsidRPr="006D21F0" w:rsidRDefault="006D21F0" w:rsidP="00616E94">
      <w:pPr>
        <w:tabs>
          <w:tab w:val="left" w:pos="2160"/>
        </w:tabs>
        <w:spacing w:before="120" w:after="120" w:line="240" w:lineRule="auto"/>
        <w:ind w:left="0" w:right="-143" w:firstLine="0"/>
        <w:rPr>
          <w:bCs/>
        </w:rPr>
      </w:pPr>
      <w:r w:rsidRPr="006D21F0">
        <w:rPr>
          <w:bCs/>
        </w:rPr>
        <w:t xml:space="preserve">_______________________, reģistrācijas Nr.________________, juridiskā adrese ____________________ (turpmāk – </w:t>
      </w:r>
      <w:bookmarkStart w:id="1" w:name="_Hlk217306593"/>
      <w:r w:rsidRPr="006D21F0">
        <w:rPr>
          <w:bCs/>
          <w:iCs/>
        </w:rPr>
        <w:t>Izpildītājs</w:t>
      </w:r>
      <w:bookmarkEnd w:id="1"/>
      <w:r w:rsidRPr="006D21F0">
        <w:rPr>
          <w:bCs/>
          <w:iCs/>
        </w:rPr>
        <w:t xml:space="preserve">), </w:t>
      </w:r>
      <w:r w:rsidRPr="006D21F0">
        <w:rPr>
          <w:bCs/>
        </w:rPr>
        <w:t>kuru saskaņā ar ______________ pārstāv ___________________</w:t>
      </w:r>
      <w:r w:rsidRPr="006D21F0">
        <w:rPr>
          <w:bCs/>
          <w:iCs/>
        </w:rPr>
        <w:t>,</w:t>
      </w:r>
      <w:r w:rsidRPr="006D21F0">
        <w:rPr>
          <w:bCs/>
        </w:rPr>
        <w:t xml:space="preserve"> no otras puses,</w:t>
      </w:r>
    </w:p>
    <w:p w14:paraId="5E3CBADA" w14:textId="77777777" w:rsidR="006D21F0" w:rsidRDefault="006D21F0" w:rsidP="00616E94">
      <w:pPr>
        <w:tabs>
          <w:tab w:val="left" w:pos="2160"/>
        </w:tabs>
        <w:spacing w:before="120" w:after="120" w:line="240" w:lineRule="auto"/>
        <w:ind w:left="0" w:right="-143" w:firstLine="0"/>
      </w:pPr>
      <w:r w:rsidRPr="006D21F0">
        <w:t xml:space="preserve">abi kopā turpmāk – </w:t>
      </w:r>
      <w:r w:rsidRPr="006D21F0">
        <w:rPr>
          <w:iCs/>
        </w:rPr>
        <w:t>Puses,</w:t>
      </w:r>
      <w:r w:rsidRPr="006D21F0">
        <w:t xml:space="preserve"> katrs atsevišķi – </w:t>
      </w:r>
      <w:r w:rsidRPr="006D21F0">
        <w:rPr>
          <w:iCs/>
        </w:rPr>
        <w:t>Puse</w:t>
      </w:r>
      <w:r w:rsidRPr="006D21F0">
        <w:t xml:space="preserve">, </w:t>
      </w:r>
    </w:p>
    <w:p w14:paraId="5D99F62F" w14:textId="4609134B" w:rsidR="00D414E3" w:rsidRDefault="006D21F0" w:rsidP="00616E94">
      <w:pPr>
        <w:tabs>
          <w:tab w:val="left" w:pos="2160"/>
        </w:tabs>
        <w:spacing w:before="120" w:after="120" w:line="240" w:lineRule="auto"/>
        <w:ind w:left="0" w:right="-143" w:firstLine="0"/>
        <w:rPr>
          <w:color w:val="auto"/>
          <w:kern w:val="0"/>
          <w:lang w:eastAsia="en-US"/>
          <w14:ligatures w14:val="none"/>
        </w:rPr>
      </w:pPr>
      <w:bookmarkStart w:id="2" w:name="_Hlk217045224"/>
      <w:r w:rsidRPr="006D21F0">
        <w:t>pamatojoties uz Pasūtītāja rīkotā</w:t>
      </w:r>
      <w:r w:rsidR="008C5FE3">
        <w:t>s</w:t>
      </w:r>
      <w:r w:rsidRPr="006D21F0">
        <w:t xml:space="preserve"> </w:t>
      </w:r>
      <w:r w:rsidR="008C5FE3">
        <w:t>cenu aptaujas</w:t>
      </w:r>
      <w:r w:rsidRPr="006D21F0">
        <w:t xml:space="preserve"> </w:t>
      </w:r>
      <w:r w:rsidR="005F5DA0" w:rsidRPr="005F5DA0">
        <w:rPr>
          <w:bCs/>
        </w:rPr>
        <w:t>“</w:t>
      </w:r>
      <w:bookmarkStart w:id="3" w:name="_Hlk221008290"/>
      <w:r w:rsidR="005F5DA0" w:rsidRPr="005F5DA0">
        <w:rPr>
          <w:bCs/>
        </w:rPr>
        <w:t>Kafijas pauzes izglītības un tālākizglītības pasākumu nodrošināšanai</w:t>
      </w:r>
      <w:bookmarkEnd w:id="3"/>
      <w:r w:rsidR="005F5DA0" w:rsidRPr="005F5DA0">
        <w:rPr>
          <w:bCs/>
        </w:rPr>
        <w:t>”</w:t>
      </w:r>
      <w:bookmarkEnd w:id="2"/>
      <w:r>
        <w:rPr>
          <w:bCs/>
        </w:rPr>
        <w:t xml:space="preserve">, </w:t>
      </w:r>
      <w:r w:rsidR="007120BB" w:rsidRPr="000E2D2B">
        <w:rPr>
          <w:iCs/>
        </w:rPr>
        <w:t>ID Nr.</w:t>
      </w:r>
      <w:r w:rsidR="005F5DA0">
        <w:rPr>
          <w:iCs/>
        </w:rPr>
        <w:t xml:space="preserve"> </w:t>
      </w:r>
      <w:r w:rsidR="005F5DA0" w:rsidRPr="005F5DA0">
        <w:rPr>
          <w:iCs/>
        </w:rPr>
        <w:t>RAKUS 2025/177</w:t>
      </w:r>
      <w:r>
        <w:rPr>
          <w:iCs/>
        </w:rPr>
        <w:t xml:space="preserve"> </w:t>
      </w:r>
      <w:r w:rsidRPr="006D21F0">
        <w:rPr>
          <w:iCs/>
        </w:rPr>
        <w:t>(turpmāk – Iepirkum</w:t>
      </w:r>
      <w:r>
        <w:rPr>
          <w:iCs/>
        </w:rPr>
        <w:t>s</w:t>
      </w:r>
      <w:r w:rsidRPr="0027351A">
        <w:rPr>
          <w:iCs/>
          <w:color w:val="auto"/>
        </w:rPr>
        <w:t>)</w:t>
      </w:r>
      <w:r w:rsidR="007120BB" w:rsidRPr="00D414E3">
        <w:rPr>
          <w:color w:val="auto"/>
          <w:kern w:val="0"/>
          <w:lang w:eastAsia="en-US"/>
          <w14:ligatures w14:val="none"/>
        </w:rPr>
        <w:t xml:space="preserve">, </w:t>
      </w:r>
      <w:r w:rsidR="00DD27BB">
        <w:rPr>
          <w:color w:val="auto"/>
          <w:kern w:val="0"/>
          <w:lang w:eastAsia="en-US"/>
          <w14:ligatures w14:val="none"/>
        </w:rPr>
        <w:t xml:space="preserve">rezultātiem, </w:t>
      </w:r>
      <w:r w:rsidR="007120BB" w:rsidRPr="00D414E3">
        <w:rPr>
          <w:color w:val="auto"/>
          <w:kern w:val="0"/>
          <w:lang w:eastAsia="en-US"/>
          <w14:ligatures w14:val="none"/>
        </w:rPr>
        <w:t>noslēdz šādu līgumu (turpmāk – Līgums):</w:t>
      </w:r>
    </w:p>
    <w:p w14:paraId="3C67FF40" w14:textId="77777777" w:rsidR="00C51CEE" w:rsidRPr="005F5DA0" w:rsidRDefault="00C51CEE" w:rsidP="00616E94">
      <w:pPr>
        <w:tabs>
          <w:tab w:val="left" w:pos="2160"/>
        </w:tabs>
        <w:spacing w:before="120" w:after="120" w:line="240" w:lineRule="auto"/>
        <w:ind w:left="0" w:right="-143" w:firstLine="0"/>
        <w:rPr>
          <w:bCs/>
        </w:rPr>
      </w:pPr>
    </w:p>
    <w:p w14:paraId="0A7878B1" w14:textId="77777777" w:rsidR="00A35EB2" w:rsidRPr="00C51CEE" w:rsidRDefault="007120BB" w:rsidP="00616E94">
      <w:pPr>
        <w:pStyle w:val="Heading1"/>
        <w:spacing w:before="120" w:after="120" w:line="240" w:lineRule="auto"/>
        <w:ind w:left="360" w:hanging="360"/>
        <w:rPr>
          <w:sz w:val="24"/>
        </w:rPr>
      </w:pPr>
      <w:r w:rsidRPr="00C51CEE">
        <w:rPr>
          <w:sz w:val="24"/>
        </w:rPr>
        <w:t xml:space="preserve">LĪGUMA PRIEKŠMETS </w:t>
      </w:r>
    </w:p>
    <w:p w14:paraId="3118196D" w14:textId="4E19BDD1" w:rsidR="00D414E3" w:rsidRPr="00866DD9" w:rsidRDefault="007120BB" w:rsidP="00616E94">
      <w:pPr>
        <w:numPr>
          <w:ilvl w:val="1"/>
          <w:numId w:val="6"/>
        </w:numPr>
        <w:spacing w:before="120" w:after="120" w:line="240" w:lineRule="auto"/>
        <w:ind w:left="567" w:hanging="567"/>
        <w:rPr>
          <w:rFonts w:eastAsia="Calibri"/>
          <w:bCs/>
          <w:color w:val="auto"/>
          <w:kern w:val="0"/>
          <w:lang w:eastAsia="en-US"/>
          <w14:ligatures w14:val="none"/>
        </w:rPr>
      </w:pPr>
      <w:r w:rsidRPr="00D414E3">
        <w:rPr>
          <w:rFonts w:eastAsia="Calibri"/>
          <w:color w:val="auto"/>
          <w:kern w:val="0"/>
          <w:lang w:eastAsia="en-US"/>
          <w14:ligatures w14:val="none"/>
        </w:rPr>
        <w:t xml:space="preserve">Pasūtītājs uzdod, bet </w:t>
      </w:r>
      <w:r w:rsidRPr="00D414E3">
        <w:rPr>
          <w:rFonts w:eastAsia="Calibri"/>
          <w:iCs/>
          <w:color w:val="auto"/>
          <w:kern w:val="0"/>
          <w:lang w:eastAsia="en-US"/>
          <w14:ligatures w14:val="none"/>
        </w:rPr>
        <w:t>Izpildītājs</w:t>
      </w:r>
      <w:r w:rsidRPr="00D414E3">
        <w:rPr>
          <w:rFonts w:eastAsia="Calibri"/>
          <w:color w:val="auto"/>
          <w:kern w:val="0"/>
          <w:lang w:eastAsia="en-US"/>
          <w14:ligatures w14:val="none"/>
        </w:rPr>
        <w:t xml:space="preserve"> apņemas </w:t>
      </w:r>
      <w:r w:rsidR="00866DD9">
        <w:rPr>
          <w:rFonts w:eastAsia="Calibri"/>
          <w:color w:val="auto"/>
          <w:kern w:val="0"/>
          <w:lang w:eastAsia="en-US"/>
          <w14:ligatures w14:val="none"/>
        </w:rPr>
        <w:t>nodrošinā</w:t>
      </w:r>
      <w:r w:rsidRPr="00D414E3">
        <w:rPr>
          <w:rFonts w:eastAsia="Calibri"/>
          <w:color w:val="auto"/>
          <w:kern w:val="0"/>
          <w:lang w:eastAsia="en-US"/>
          <w14:ligatures w14:val="none"/>
        </w:rPr>
        <w:t>t</w:t>
      </w:r>
      <w:r w:rsidR="00866DD9">
        <w:rPr>
          <w:rFonts w:eastAsia="Calibri"/>
          <w:color w:val="auto"/>
          <w:kern w:val="0"/>
          <w:lang w:eastAsia="en-US"/>
          <w14:ligatures w14:val="none"/>
        </w:rPr>
        <w:t xml:space="preserve"> kafijas pauzes</w:t>
      </w:r>
      <w:r w:rsidRPr="00D414E3">
        <w:rPr>
          <w:rFonts w:eastAsia="Calibri"/>
          <w:color w:val="auto"/>
          <w:kern w:val="0"/>
          <w:lang w:eastAsia="en-US"/>
          <w14:ligatures w14:val="none"/>
        </w:rPr>
        <w:t xml:space="preserve"> </w:t>
      </w:r>
      <w:r w:rsidR="00866DD9">
        <w:rPr>
          <w:rFonts w:eastAsia="Calibri"/>
          <w:color w:val="auto"/>
          <w:kern w:val="0"/>
          <w:lang w:eastAsia="en-US"/>
          <w14:ligatures w14:val="none"/>
        </w:rPr>
        <w:t xml:space="preserve">Pasūtītāja rīkotajos </w:t>
      </w:r>
      <w:r w:rsidR="00866DD9" w:rsidRPr="00866DD9">
        <w:rPr>
          <w:rFonts w:eastAsia="Calibri"/>
          <w:color w:val="auto"/>
          <w:kern w:val="0"/>
          <w:lang w:eastAsia="en-US"/>
          <w14:ligatures w14:val="none"/>
        </w:rPr>
        <w:t>izglītības un tālākizglītības pasākumos</w:t>
      </w:r>
      <w:r w:rsidR="00866DD9">
        <w:rPr>
          <w:rFonts w:eastAsia="Calibri"/>
          <w:color w:val="auto"/>
          <w:kern w:val="0"/>
          <w:lang w:eastAsia="en-US"/>
          <w14:ligatures w14:val="none"/>
        </w:rPr>
        <w:t xml:space="preserve"> (</w:t>
      </w:r>
      <w:r w:rsidRPr="00D414E3">
        <w:rPr>
          <w:rFonts w:eastAsia="Calibri"/>
          <w:color w:val="auto"/>
          <w:kern w:val="0"/>
          <w:lang w:eastAsia="en-US"/>
          <w14:ligatures w14:val="none"/>
        </w:rPr>
        <w:t>turpmāk – P</w:t>
      </w:r>
      <w:r>
        <w:rPr>
          <w:rFonts w:eastAsia="Calibri"/>
          <w:color w:val="auto"/>
          <w:kern w:val="0"/>
          <w:lang w:eastAsia="en-US"/>
          <w14:ligatures w14:val="none"/>
        </w:rPr>
        <w:t>a</w:t>
      </w:r>
      <w:r w:rsidR="00866DD9">
        <w:rPr>
          <w:rFonts w:eastAsia="Calibri"/>
          <w:color w:val="auto"/>
          <w:kern w:val="0"/>
          <w:lang w:eastAsia="en-US"/>
          <w14:ligatures w14:val="none"/>
        </w:rPr>
        <w:t xml:space="preserve">kalpojums), </w:t>
      </w:r>
      <w:r w:rsidR="00866DD9" w:rsidRPr="00866DD9">
        <w:rPr>
          <w:rFonts w:eastAsia="Calibri"/>
          <w:color w:val="auto"/>
          <w:kern w:val="0"/>
          <w:lang w:eastAsia="en-US"/>
          <w14:ligatures w14:val="none"/>
        </w:rPr>
        <w:t xml:space="preserve">atbilstoši </w:t>
      </w:r>
      <w:r w:rsidRPr="00D414E3">
        <w:rPr>
          <w:rFonts w:eastAsia="Calibri"/>
          <w:color w:val="auto"/>
          <w:kern w:val="0"/>
          <w:lang w:eastAsia="en-US"/>
          <w14:ligatures w14:val="none"/>
        </w:rPr>
        <w:t>Līguma noteikumiem</w:t>
      </w:r>
      <w:r w:rsidR="00866DD9">
        <w:rPr>
          <w:rFonts w:eastAsia="Calibri"/>
          <w:color w:val="auto"/>
          <w:kern w:val="0"/>
          <w:lang w:eastAsia="en-US"/>
          <w14:ligatures w14:val="none"/>
        </w:rPr>
        <w:t xml:space="preserve">, </w:t>
      </w:r>
      <w:r w:rsidRPr="00D414E3">
        <w:rPr>
          <w:rFonts w:eastAsia="Calibri"/>
          <w:color w:val="auto"/>
          <w:kern w:val="0"/>
          <w:lang w:eastAsia="en-US"/>
          <w14:ligatures w14:val="none"/>
        </w:rPr>
        <w:t>Tehnisk</w:t>
      </w:r>
      <w:r w:rsidR="00866DD9">
        <w:rPr>
          <w:rFonts w:eastAsia="Calibri"/>
          <w:color w:val="auto"/>
          <w:kern w:val="0"/>
          <w:lang w:eastAsia="en-US"/>
          <w14:ligatures w14:val="none"/>
        </w:rPr>
        <w:t>ajai</w:t>
      </w:r>
      <w:r w:rsidRPr="00D414E3">
        <w:rPr>
          <w:rFonts w:eastAsia="Calibri"/>
          <w:color w:val="auto"/>
          <w:kern w:val="0"/>
          <w:lang w:eastAsia="en-US"/>
          <w14:ligatures w14:val="none"/>
        </w:rPr>
        <w:t xml:space="preserve"> specifikācij</w:t>
      </w:r>
      <w:r w:rsidR="00866DD9">
        <w:rPr>
          <w:rFonts w:eastAsia="Calibri"/>
          <w:color w:val="auto"/>
          <w:kern w:val="0"/>
          <w:lang w:eastAsia="en-US"/>
          <w14:ligatures w14:val="none"/>
        </w:rPr>
        <w:t>ai</w:t>
      </w:r>
      <w:r w:rsidRPr="00D414E3">
        <w:rPr>
          <w:rFonts w:eastAsia="Calibri"/>
          <w:color w:val="auto"/>
          <w:kern w:val="0"/>
          <w:lang w:eastAsia="en-US"/>
          <w14:ligatures w14:val="none"/>
        </w:rPr>
        <w:t xml:space="preserve"> (1.pielikums) un Finanšu piedāvājum</w:t>
      </w:r>
      <w:r w:rsidR="00866DD9">
        <w:rPr>
          <w:rFonts w:eastAsia="Calibri"/>
          <w:color w:val="auto"/>
          <w:kern w:val="0"/>
          <w:lang w:eastAsia="en-US"/>
          <w14:ligatures w14:val="none"/>
        </w:rPr>
        <w:t>am</w:t>
      </w:r>
      <w:r w:rsidRPr="00D414E3">
        <w:rPr>
          <w:rFonts w:eastAsia="Calibri"/>
          <w:color w:val="auto"/>
          <w:kern w:val="0"/>
          <w:lang w:eastAsia="en-US"/>
          <w14:ligatures w14:val="none"/>
        </w:rPr>
        <w:t xml:space="preserve"> (2.pielikums), </w:t>
      </w:r>
      <w:r w:rsidR="00866DD9" w:rsidRPr="00866DD9">
        <w:rPr>
          <w:rFonts w:eastAsia="Calibri"/>
          <w:bCs/>
          <w:color w:val="auto"/>
          <w:kern w:val="0"/>
          <w:lang w:eastAsia="en-US"/>
          <w14:ligatures w14:val="none"/>
        </w:rPr>
        <w:t>kā arī saskaņā ar Latvijas Republikā spēkā esošajiem normatīvajiem aktiem</w:t>
      </w:r>
      <w:r w:rsidRPr="00866DD9">
        <w:rPr>
          <w:rFonts w:eastAsia="Calibri"/>
          <w:color w:val="auto"/>
          <w:kern w:val="0"/>
          <w:lang w:eastAsia="en-US"/>
          <w14:ligatures w14:val="none"/>
        </w:rPr>
        <w:t>.</w:t>
      </w:r>
    </w:p>
    <w:p w14:paraId="4BA3B606" w14:textId="0F4D2629" w:rsidR="008C5FE3" w:rsidRPr="008C5FE3" w:rsidRDefault="007120BB" w:rsidP="00621807">
      <w:pPr>
        <w:numPr>
          <w:ilvl w:val="1"/>
          <w:numId w:val="6"/>
        </w:numPr>
        <w:spacing w:before="120" w:after="120" w:line="240" w:lineRule="auto"/>
        <w:ind w:left="567" w:hanging="567"/>
        <w:rPr>
          <w:rFonts w:eastAsia="Calibri"/>
          <w:b/>
          <w:color w:val="auto"/>
          <w:kern w:val="0"/>
          <w:lang w:eastAsia="en-US"/>
          <w14:ligatures w14:val="none"/>
        </w:rPr>
      </w:pPr>
      <w:r w:rsidRPr="008C5FE3">
        <w:rPr>
          <w:rFonts w:eastAsia="Calibri"/>
          <w:color w:val="auto"/>
          <w:kern w:val="0"/>
          <w:lang w:eastAsia="en-US"/>
          <w14:ligatures w14:val="none"/>
        </w:rPr>
        <w:t>Pa</w:t>
      </w:r>
      <w:r w:rsidR="00AA60C3" w:rsidRPr="008C5FE3">
        <w:rPr>
          <w:rFonts w:eastAsia="Calibri"/>
          <w:color w:val="auto"/>
          <w:kern w:val="0"/>
          <w:lang w:eastAsia="en-US"/>
          <w14:ligatures w14:val="none"/>
        </w:rPr>
        <w:t>kalpojuma</w:t>
      </w:r>
      <w:r w:rsidRPr="008C5FE3">
        <w:rPr>
          <w:rFonts w:eastAsia="Calibri"/>
          <w:color w:val="auto"/>
          <w:kern w:val="0"/>
          <w:lang w:eastAsia="en-US"/>
          <w14:ligatures w14:val="none"/>
        </w:rPr>
        <w:t xml:space="preserve"> izpildes vieta</w:t>
      </w:r>
      <w:r w:rsidR="008C5FE3" w:rsidRPr="008C5FE3">
        <w:rPr>
          <w:rFonts w:eastAsia="Calibri"/>
          <w:color w:val="auto"/>
          <w:kern w:val="0"/>
          <w:lang w:eastAsia="en-US"/>
          <w14:ligatures w14:val="none"/>
        </w:rPr>
        <w:t>s ir Pasūtītāja stacionāri:</w:t>
      </w:r>
    </w:p>
    <w:p w14:paraId="628AD3FA" w14:textId="77777777" w:rsidR="008C5FE3" w:rsidRPr="008C5FE3" w:rsidRDefault="008C5FE3" w:rsidP="00621807">
      <w:pPr>
        <w:pStyle w:val="ListParagraph"/>
        <w:numPr>
          <w:ilvl w:val="2"/>
          <w:numId w:val="6"/>
        </w:numPr>
        <w:spacing w:before="120" w:after="120" w:line="240" w:lineRule="auto"/>
        <w:contextualSpacing w:val="0"/>
        <w:rPr>
          <w:b/>
        </w:rPr>
      </w:pPr>
      <w:r w:rsidRPr="008C5FE3">
        <w:t>stacionārs “Gaiļezers”, Hipokrāta iela 2, Rīga;</w:t>
      </w:r>
    </w:p>
    <w:p w14:paraId="02F308D2" w14:textId="77777777" w:rsidR="008C5FE3" w:rsidRPr="008C5FE3" w:rsidRDefault="008C5FE3" w:rsidP="00621807">
      <w:pPr>
        <w:pStyle w:val="ListParagraph"/>
        <w:numPr>
          <w:ilvl w:val="2"/>
          <w:numId w:val="6"/>
        </w:numPr>
        <w:spacing w:before="120" w:after="120" w:line="240" w:lineRule="auto"/>
        <w:contextualSpacing w:val="0"/>
        <w:rPr>
          <w:b/>
        </w:rPr>
      </w:pPr>
      <w:r w:rsidRPr="008C5FE3">
        <w:t>stacionārs “Latvijas Onkoloģijas centrs”, Hipokrāta iela 4, Rīga;</w:t>
      </w:r>
    </w:p>
    <w:p w14:paraId="40A62273" w14:textId="77777777" w:rsidR="008C5FE3" w:rsidRPr="008C5FE3" w:rsidRDefault="008C5FE3" w:rsidP="00621807">
      <w:pPr>
        <w:pStyle w:val="ListParagraph"/>
        <w:numPr>
          <w:ilvl w:val="2"/>
          <w:numId w:val="6"/>
        </w:numPr>
        <w:spacing w:before="120" w:after="120" w:line="240" w:lineRule="auto"/>
        <w:contextualSpacing w:val="0"/>
        <w:rPr>
          <w:b/>
        </w:rPr>
      </w:pPr>
      <w:r w:rsidRPr="008C5FE3">
        <w:t>stacionārs “Tuberkulozes un plaušu slimību centrs</w:t>
      </w:r>
      <w:r w:rsidRPr="008C5FE3">
        <w:rPr>
          <w:lang w:val="x-none"/>
        </w:rPr>
        <w:t>”, Upeslej</w:t>
      </w:r>
      <w:r w:rsidRPr="008C5FE3">
        <w:t>a</w:t>
      </w:r>
      <w:r w:rsidRPr="008C5FE3">
        <w:rPr>
          <w:lang w:val="x-none"/>
        </w:rPr>
        <w:t>s, Stopiņu novad</w:t>
      </w:r>
      <w:r w:rsidRPr="008C5FE3">
        <w:t>s;</w:t>
      </w:r>
    </w:p>
    <w:p w14:paraId="40847E88" w14:textId="77777777" w:rsidR="008C5FE3" w:rsidRPr="008C5FE3" w:rsidRDefault="008C5FE3" w:rsidP="00621807">
      <w:pPr>
        <w:pStyle w:val="ListParagraph"/>
        <w:numPr>
          <w:ilvl w:val="2"/>
          <w:numId w:val="6"/>
        </w:numPr>
        <w:spacing w:before="120" w:after="120" w:line="240" w:lineRule="auto"/>
        <w:contextualSpacing w:val="0"/>
        <w:rPr>
          <w:b/>
        </w:rPr>
      </w:pPr>
      <w:r w:rsidRPr="008C5FE3">
        <w:t>stacionārs “Biķernieki”, Lielvārdes iela 68, Rīga;</w:t>
      </w:r>
    </w:p>
    <w:p w14:paraId="35F6EF57" w14:textId="77777777" w:rsidR="008C5FE3" w:rsidRPr="008C5FE3" w:rsidRDefault="008C5FE3" w:rsidP="00621807">
      <w:pPr>
        <w:pStyle w:val="ListParagraph"/>
        <w:numPr>
          <w:ilvl w:val="2"/>
          <w:numId w:val="6"/>
        </w:numPr>
        <w:spacing w:before="120" w:after="120" w:line="240" w:lineRule="auto"/>
        <w:contextualSpacing w:val="0"/>
        <w:rPr>
          <w:b/>
        </w:rPr>
      </w:pPr>
      <w:r w:rsidRPr="008C5FE3">
        <w:t>stacionārs “Latvijas Infektoloģijas centrs”, Linezera ielā 3, Rīgā;</w:t>
      </w:r>
    </w:p>
    <w:p w14:paraId="5D489E77" w14:textId="77777777" w:rsidR="008C5FE3" w:rsidRPr="008C5FE3" w:rsidRDefault="008C5FE3" w:rsidP="00621807">
      <w:pPr>
        <w:pStyle w:val="ListParagraph"/>
        <w:numPr>
          <w:ilvl w:val="2"/>
          <w:numId w:val="6"/>
        </w:numPr>
        <w:spacing w:before="120" w:after="120" w:line="240" w:lineRule="auto"/>
        <w:contextualSpacing w:val="0"/>
        <w:rPr>
          <w:b/>
        </w:rPr>
      </w:pPr>
      <w:r w:rsidRPr="008C5FE3">
        <w:t>Patoloģijas centrs, Hipokrāta iela 2, Rīga;</w:t>
      </w:r>
    </w:p>
    <w:p w14:paraId="6178B9A6" w14:textId="0011C344" w:rsidR="008C5FE3" w:rsidRPr="008C5FE3" w:rsidRDefault="008C5FE3" w:rsidP="00621807">
      <w:pPr>
        <w:pStyle w:val="ListParagraph"/>
        <w:numPr>
          <w:ilvl w:val="2"/>
          <w:numId w:val="6"/>
        </w:numPr>
        <w:spacing w:before="120" w:after="120" w:line="240" w:lineRule="auto"/>
        <w:ind w:left="1429"/>
        <w:contextualSpacing w:val="0"/>
        <w:rPr>
          <w:b/>
        </w:rPr>
      </w:pPr>
      <w:r w:rsidRPr="008C5FE3">
        <w:t>stacionārs “Jugla”, Juglas ielā 20, Rīgā.</w:t>
      </w:r>
      <w:r w:rsidR="007120BB" w:rsidRPr="008C5FE3">
        <w:rPr>
          <w:rFonts w:eastAsia="Calibri"/>
          <w:color w:val="auto"/>
          <w:kern w:val="0"/>
          <w:lang w:eastAsia="en-US"/>
          <w14:ligatures w14:val="none"/>
        </w:rPr>
        <w:t xml:space="preserve"> </w:t>
      </w:r>
    </w:p>
    <w:p w14:paraId="3A9C2296" w14:textId="23A54A34" w:rsidR="00616E94" w:rsidRPr="008C5FE3" w:rsidRDefault="008C5FE3" w:rsidP="00621807">
      <w:pPr>
        <w:numPr>
          <w:ilvl w:val="1"/>
          <w:numId w:val="6"/>
        </w:numPr>
        <w:spacing w:before="120" w:after="120" w:line="240" w:lineRule="auto"/>
        <w:ind w:left="567" w:hanging="567"/>
        <w:rPr>
          <w:rFonts w:eastAsia="Calibri"/>
          <w:b/>
          <w:color w:val="auto"/>
          <w:kern w:val="0"/>
          <w:lang w:eastAsia="en-US"/>
          <w14:ligatures w14:val="none"/>
        </w:rPr>
      </w:pPr>
      <w:r w:rsidRPr="008C5FE3">
        <w:rPr>
          <w:rFonts w:eastAsia="Calibri"/>
          <w:color w:val="auto"/>
          <w:kern w:val="0"/>
          <w:lang w:eastAsia="en-US"/>
          <w14:ligatures w14:val="none"/>
        </w:rPr>
        <w:t>G</w:t>
      </w:r>
      <w:r w:rsidR="007120BB" w:rsidRPr="008C5FE3">
        <w:rPr>
          <w:rFonts w:eastAsia="Calibri"/>
          <w:color w:val="auto"/>
          <w:kern w:val="0"/>
          <w:lang w:eastAsia="en-US"/>
          <w14:ligatures w14:val="none"/>
        </w:rPr>
        <w:t xml:space="preserve">adījumos, kad pasākums tiek organizēts ārpus </w:t>
      </w:r>
      <w:r w:rsidR="00866DD9" w:rsidRPr="008C5FE3">
        <w:rPr>
          <w:rFonts w:eastAsia="Calibri"/>
          <w:color w:val="auto"/>
          <w:kern w:val="0"/>
          <w:lang w:eastAsia="en-US"/>
          <w14:ligatures w14:val="none"/>
        </w:rPr>
        <w:t>Pasūtītāja</w:t>
      </w:r>
      <w:r w:rsidR="007120BB" w:rsidRPr="008C5FE3">
        <w:rPr>
          <w:rFonts w:eastAsia="Calibri"/>
          <w:color w:val="auto"/>
          <w:kern w:val="0"/>
          <w:lang w:eastAsia="en-US"/>
          <w14:ligatures w14:val="none"/>
        </w:rPr>
        <w:t xml:space="preserve"> telpām</w:t>
      </w:r>
      <w:r w:rsidRPr="008C5FE3">
        <w:rPr>
          <w:rFonts w:eastAsia="Calibri"/>
          <w:color w:val="auto"/>
          <w:kern w:val="0"/>
          <w:lang w:eastAsia="en-US"/>
          <w14:ligatures w14:val="none"/>
        </w:rPr>
        <w:t xml:space="preserve"> (Līguma 1.2. punkts)</w:t>
      </w:r>
      <w:r w:rsidR="007120BB" w:rsidRPr="008C5FE3">
        <w:rPr>
          <w:rFonts w:eastAsia="Calibri"/>
          <w:color w:val="auto"/>
          <w:kern w:val="0"/>
          <w:lang w:eastAsia="en-US"/>
          <w14:ligatures w14:val="none"/>
        </w:rPr>
        <w:t xml:space="preserve">, </w:t>
      </w:r>
      <w:r w:rsidRPr="008C5FE3">
        <w:rPr>
          <w:rFonts w:eastAsia="Calibri"/>
          <w:color w:val="auto"/>
          <w:kern w:val="0"/>
          <w:lang w:eastAsia="en-US"/>
          <w14:ligatures w14:val="none"/>
        </w:rPr>
        <w:t xml:space="preserve">Pakalpojuma izpildes vieta ir </w:t>
      </w:r>
      <w:r w:rsidR="007120BB" w:rsidRPr="008C5FE3">
        <w:rPr>
          <w:rFonts w:eastAsia="Calibri"/>
          <w:color w:val="auto"/>
          <w:kern w:val="0"/>
          <w:lang w:eastAsia="en-US"/>
          <w14:ligatures w14:val="none"/>
        </w:rPr>
        <w:t>Pasūtītāja norādīt</w:t>
      </w:r>
      <w:r w:rsidRPr="008C5FE3">
        <w:rPr>
          <w:rFonts w:eastAsia="Calibri"/>
          <w:color w:val="auto"/>
          <w:kern w:val="0"/>
          <w:lang w:eastAsia="en-US"/>
          <w14:ligatures w14:val="none"/>
        </w:rPr>
        <w:t>ā</w:t>
      </w:r>
      <w:r w:rsidR="007120BB" w:rsidRPr="008C5FE3">
        <w:rPr>
          <w:rFonts w:eastAsia="Calibri"/>
          <w:color w:val="auto"/>
          <w:kern w:val="0"/>
          <w:lang w:eastAsia="en-US"/>
          <w14:ligatures w14:val="none"/>
        </w:rPr>
        <w:t xml:space="preserve"> adres</w:t>
      </w:r>
      <w:r w:rsidRPr="008C5FE3">
        <w:rPr>
          <w:rFonts w:eastAsia="Calibri"/>
          <w:color w:val="auto"/>
          <w:kern w:val="0"/>
          <w:lang w:eastAsia="en-US"/>
          <w14:ligatures w14:val="none"/>
        </w:rPr>
        <w:t>e</w:t>
      </w:r>
      <w:r w:rsidR="007120BB" w:rsidRPr="008C5FE3">
        <w:rPr>
          <w:rFonts w:eastAsia="Calibri"/>
          <w:color w:val="auto"/>
          <w:kern w:val="0"/>
          <w:lang w:eastAsia="en-US"/>
          <w14:ligatures w14:val="none"/>
        </w:rPr>
        <w:t xml:space="preserve"> </w:t>
      </w:r>
      <w:r w:rsidR="007163C3" w:rsidRPr="008C5FE3">
        <w:rPr>
          <w:rFonts w:eastAsia="Calibri"/>
          <w:color w:val="auto"/>
          <w:kern w:val="0"/>
          <w:lang w:eastAsia="en-US"/>
          <w14:ligatures w14:val="none"/>
        </w:rPr>
        <w:t>Rīgas pilsētas teritorijā.</w:t>
      </w:r>
    </w:p>
    <w:p w14:paraId="78F9E41A" w14:textId="2E7E77D8" w:rsidR="00F3012B" w:rsidRPr="00C51CEE" w:rsidRDefault="00D644F1" w:rsidP="00621807">
      <w:pPr>
        <w:numPr>
          <w:ilvl w:val="1"/>
          <w:numId w:val="6"/>
        </w:numPr>
        <w:spacing w:before="120" w:after="120" w:line="240" w:lineRule="auto"/>
        <w:ind w:left="567" w:hanging="567"/>
        <w:rPr>
          <w:rFonts w:eastAsia="Calibri"/>
          <w:b/>
          <w:color w:val="auto"/>
          <w:kern w:val="0"/>
          <w:lang w:eastAsia="en-US"/>
          <w14:ligatures w14:val="none"/>
        </w:rPr>
      </w:pPr>
      <w:r>
        <w:rPr>
          <w:rFonts w:eastAsia="Calibri"/>
          <w:color w:val="auto"/>
          <w:kern w:val="0"/>
          <w:lang w:eastAsia="en-US"/>
          <w14:ligatures w14:val="none"/>
        </w:rPr>
        <w:t>Pakalpojuma</w:t>
      </w:r>
      <w:r w:rsidR="007120BB" w:rsidRPr="00D414E3">
        <w:rPr>
          <w:rFonts w:eastAsia="Calibri"/>
          <w:color w:val="auto"/>
          <w:kern w:val="0"/>
          <w:lang w:eastAsia="en-US"/>
          <w14:ligatures w14:val="none"/>
        </w:rPr>
        <w:t xml:space="preserve"> izpildes termiņš: ar Pasūtītāju saskaņotos laikos.</w:t>
      </w:r>
    </w:p>
    <w:p w14:paraId="03898EAB" w14:textId="77777777" w:rsidR="00C51CEE" w:rsidRPr="005C4D22" w:rsidRDefault="00C51CEE" w:rsidP="00621807">
      <w:pPr>
        <w:spacing w:before="120" w:after="120" w:line="240" w:lineRule="auto"/>
        <w:ind w:left="426" w:firstLine="0"/>
        <w:rPr>
          <w:rFonts w:eastAsia="Calibri"/>
          <w:b/>
          <w:color w:val="auto"/>
          <w:kern w:val="0"/>
          <w:lang w:eastAsia="en-US"/>
          <w14:ligatures w14:val="none"/>
        </w:rPr>
      </w:pPr>
    </w:p>
    <w:p w14:paraId="7C6614C8" w14:textId="6CFC9456" w:rsidR="00F3012B" w:rsidRPr="004C1E33" w:rsidRDefault="007120BB" w:rsidP="00621807">
      <w:pPr>
        <w:pStyle w:val="ListParagraph"/>
        <w:numPr>
          <w:ilvl w:val="0"/>
          <w:numId w:val="6"/>
        </w:numPr>
        <w:tabs>
          <w:tab w:val="left" w:pos="1418"/>
        </w:tabs>
        <w:spacing w:before="120" w:after="120" w:line="240" w:lineRule="auto"/>
        <w:contextualSpacing w:val="0"/>
        <w:jc w:val="center"/>
        <w:rPr>
          <w:rFonts w:eastAsia="Calibri"/>
          <w:b/>
          <w:color w:val="auto"/>
          <w:kern w:val="0"/>
          <w:lang w:eastAsia="en-US"/>
          <w14:ligatures w14:val="none"/>
        </w:rPr>
      </w:pPr>
      <w:r w:rsidRPr="004C1E33">
        <w:rPr>
          <w:rFonts w:eastAsia="Calibri"/>
          <w:b/>
          <w:color w:val="auto"/>
          <w:kern w:val="0"/>
          <w:lang w:eastAsia="en-US"/>
          <w14:ligatures w14:val="none"/>
        </w:rPr>
        <w:t>LĪGUMA SUMMA UN NORĒĶINU KĀRTĪBA</w:t>
      </w:r>
    </w:p>
    <w:p w14:paraId="7AE0AABA" w14:textId="72EBAB55" w:rsidR="007F7CA7" w:rsidRPr="007F7CA7" w:rsidRDefault="007120BB" w:rsidP="00621807">
      <w:pPr>
        <w:widowControl w:val="0"/>
        <w:numPr>
          <w:ilvl w:val="1"/>
          <w:numId w:val="6"/>
        </w:numPr>
        <w:spacing w:before="120" w:after="120" w:line="240" w:lineRule="auto"/>
        <w:ind w:left="567" w:right="-1" w:hanging="567"/>
        <w:rPr>
          <w:rFonts w:eastAsia="Calibri"/>
          <w:bCs/>
          <w:color w:val="auto"/>
          <w:kern w:val="0"/>
          <w:lang w:eastAsia="en-US"/>
          <w14:ligatures w14:val="none"/>
        </w:rPr>
      </w:pPr>
      <w:r w:rsidRPr="00621807">
        <w:rPr>
          <w:rFonts w:eastAsia="Calibri"/>
          <w:color w:val="auto"/>
          <w:kern w:val="0"/>
          <w:lang w:eastAsia="en-US"/>
          <w14:ligatures w14:val="none"/>
        </w:rPr>
        <w:t xml:space="preserve">Kopējā Līguma summa ir </w:t>
      </w:r>
      <w:r w:rsidR="008C5FE3" w:rsidRPr="00621807">
        <w:rPr>
          <w:rFonts w:eastAsia="Calibri"/>
          <w:color w:val="auto"/>
          <w:kern w:val="0"/>
          <w:lang w:eastAsia="en-US"/>
          <w14:ligatures w14:val="none"/>
        </w:rPr>
        <w:t xml:space="preserve">līdz </w:t>
      </w:r>
      <w:r w:rsidR="008C5FE3" w:rsidRPr="00621807">
        <w:rPr>
          <w:b/>
          <w:bCs/>
        </w:rPr>
        <w:t>41 999,</w:t>
      </w:r>
      <w:r w:rsidR="00534C35" w:rsidRPr="00621807">
        <w:rPr>
          <w:b/>
          <w:bCs/>
        </w:rPr>
        <w:t>00</w:t>
      </w:r>
      <w:r w:rsidR="008C5FE3" w:rsidRPr="00621807">
        <w:rPr>
          <w:b/>
          <w:bCs/>
        </w:rPr>
        <w:t xml:space="preserve"> EUR</w:t>
      </w:r>
      <w:r w:rsidR="008C5FE3" w:rsidRPr="00621807">
        <w:t xml:space="preserve"> </w:t>
      </w:r>
      <w:r w:rsidR="008C5FE3" w:rsidRPr="00621807">
        <w:rPr>
          <w:b/>
          <w:bCs/>
        </w:rPr>
        <w:t xml:space="preserve">(četrdesmit viens tūkstotis deviņi simti deviņdesmit deviņi </w:t>
      </w:r>
      <w:proofErr w:type="spellStart"/>
      <w:r w:rsidR="008C5FE3" w:rsidRPr="00621807">
        <w:rPr>
          <w:b/>
          <w:bCs/>
          <w:i/>
          <w:iCs/>
        </w:rPr>
        <w:t>euro</w:t>
      </w:r>
      <w:proofErr w:type="spellEnd"/>
      <w:r w:rsidR="008C5FE3" w:rsidRPr="00621807">
        <w:rPr>
          <w:b/>
          <w:bCs/>
        </w:rPr>
        <w:t>)</w:t>
      </w:r>
      <w:r w:rsidRPr="00621807">
        <w:rPr>
          <w:rFonts w:eastAsia="Calibri"/>
          <w:color w:val="auto"/>
          <w:kern w:val="0"/>
          <w:lang w:eastAsia="en-US"/>
          <w14:ligatures w14:val="none"/>
        </w:rPr>
        <w:t xml:space="preserve"> bez pievienotās</w:t>
      </w:r>
      <w:r w:rsidRPr="00D05192">
        <w:rPr>
          <w:rFonts w:eastAsia="Calibri"/>
          <w:color w:val="auto"/>
          <w:kern w:val="0"/>
          <w:lang w:eastAsia="en-US"/>
          <w14:ligatures w14:val="none"/>
        </w:rPr>
        <w:t xml:space="preserve"> vērtības nodokļa (turpmāk – PVN). </w:t>
      </w:r>
      <w:r w:rsidR="007F7CA7" w:rsidRPr="00D05192">
        <w:rPr>
          <w:rFonts w:eastAsia="Calibri"/>
          <w:bCs/>
          <w:color w:val="auto"/>
          <w:kern w:val="0"/>
          <w:lang w:eastAsia="en-US"/>
          <w14:ligatures w14:val="none"/>
        </w:rPr>
        <w:t>PVN Puses</w:t>
      </w:r>
      <w:r w:rsidR="007F7CA7" w:rsidRPr="007F7CA7">
        <w:rPr>
          <w:rFonts w:eastAsia="Calibri"/>
          <w:bCs/>
          <w:color w:val="auto"/>
          <w:kern w:val="0"/>
          <w:lang w:eastAsia="en-US"/>
          <w14:ligatures w14:val="none"/>
        </w:rPr>
        <w:t xml:space="preserve"> piemēro Latvijas Republikas normatīvajos aktos noteiktajā apmērā. PVN izmaiņu </w:t>
      </w:r>
      <w:r w:rsidR="007F7CA7" w:rsidRPr="007F7CA7">
        <w:rPr>
          <w:rFonts w:eastAsia="Calibri"/>
          <w:bCs/>
          <w:color w:val="auto"/>
          <w:kern w:val="0"/>
          <w:lang w:eastAsia="en-US"/>
          <w14:ligatures w14:val="none"/>
        </w:rPr>
        <w:lastRenderedPageBreak/>
        <w:t>gadījumā Puses jauno PVN likmi piemēro ar datumu, no kura tā stājas spēkā.</w:t>
      </w:r>
    </w:p>
    <w:p w14:paraId="31FD7DDF" w14:textId="0C99A7A2" w:rsidR="007F7CA7" w:rsidRPr="006E6052" w:rsidRDefault="007F7CA7" w:rsidP="00616E94">
      <w:pPr>
        <w:numPr>
          <w:ilvl w:val="1"/>
          <w:numId w:val="6"/>
        </w:numPr>
        <w:spacing w:before="120" w:after="120" w:line="240" w:lineRule="auto"/>
        <w:ind w:left="567" w:hanging="567"/>
      </w:pPr>
      <w:r w:rsidRPr="006E6052">
        <w:t>Pakalpojuma cenas ir noteiktas Līguma Finanšu piedāvājum</w:t>
      </w:r>
      <w:r>
        <w:t>ā</w:t>
      </w:r>
      <w:r w:rsidRPr="006E6052">
        <w:t xml:space="preserve"> </w:t>
      </w:r>
      <w:bookmarkStart w:id="4" w:name="_Hlk221018307"/>
      <w:r w:rsidRPr="007F7CA7">
        <w:t>(2.pielikums)</w:t>
      </w:r>
      <w:r>
        <w:t xml:space="preserve"> </w:t>
      </w:r>
      <w:bookmarkEnd w:id="4"/>
      <w:r w:rsidRPr="006E6052">
        <w:t xml:space="preserve">un tajās ietilpst visas ar Pakalpojuma sniegšanu saistītās izmaksas, kā arī visas ar Pakalpojuma sniegšanu netieši saistītās izmaksas, izņemot PVN. </w:t>
      </w:r>
    </w:p>
    <w:p w14:paraId="4F69B6E8" w14:textId="6E3D961A" w:rsidR="00F3012B" w:rsidRPr="007F7CA7" w:rsidRDefault="007120BB" w:rsidP="00616E94">
      <w:pPr>
        <w:widowControl w:val="0"/>
        <w:numPr>
          <w:ilvl w:val="1"/>
          <w:numId w:val="6"/>
        </w:numPr>
        <w:spacing w:before="120" w:after="120" w:line="240" w:lineRule="auto"/>
        <w:ind w:left="567" w:right="-1" w:hanging="567"/>
        <w:rPr>
          <w:rFonts w:eastAsia="Calibri"/>
          <w:color w:val="auto"/>
          <w:kern w:val="0"/>
          <w:lang w:eastAsia="en-US"/>
          <w14:ligatures w14:val="none"/>
        </w:rPr>
      </w:pPr>
      <w:r w:rsidRPr="007F7CA7">
        <w:rPr>
          <w:rFonts w:eastAsia="Calibri"/>
          <w:color w:val="auto"/>
          <w:kern w:val="0"/>
          <w:lang w:eastAsia="en-US"/>
          <w14:ligatures w14:val="none"/>
        </w:rPr>
        <w:t xml:space="preserve">Finanšu piedāvājumā </w:t>
      </w:r>
      <w:r w:rsidR="007F7CA7" w:rsidRPr="007F7CA7">
        <w:rPr>
          <w:rFonts w:eastAsia="Calibri"/>
          <w:color w:val="auto"/>
          <w:kern w:val="0"/>
          <w:lang w:eastAsia="en-US"/>
          <w14:ligatures w14:val="none"/>
        </w:rPr>
        <w:t xml:space="preserve">(2.pielikums) </w:t>
      </w:r>
      <w:r w:rsidRPr="007F7CA7">
        <w:rPr>
          <w:rFonts w:eastAsia="Calibri"/>
          <w:color w:val="auto"/>
          <w:kern w:val="0"/>
          <w:lang w:eastAsia="en-US"/>
          <w14:ligatures w14:val="none"/>
        </w:rPr>
        <w:t xml:space="preserve">norādītās cenas paliek nemainīgas visā Līguma darbības laikā. </w:t>
      </w:r>
    </w:p>
    <w:p w14:paraId="259AC869" w14:textId="6F0BD867" w:rsidR="00F3012B" w:rsidRPr="00F3012B"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F3012B">
        <w:rPr>
          <w:rFonts w:eastAsia="Calibri"/>
          <w:color w:val="auto"/>
          <w:kern w:val="0"/>
          <w:lang w:eastAsia="en-US"/>
          <w14:ligatures w14:val="none"/>
        </w:rPr>
        <w:t>Puses vienojas, ka Pasūtītājam nav pienākum</w:t>
      </w:r>
      <w:r w:rsidR="004E17AA">
        <w:rPr>
          <w:rFonts w:eastAsia="Calibri"/>
          <w:color w:val="auto"/>
          <w:kern w:val="0"/>
          <w:lang w:eastAsia="en-US"/>
          <w14:ligatures w14:val="none"/>
        </w:rPr>
        <w:t>a</w:t>
      </w:r>
      <w:r w:rsidRPr="00F3012B">
        <w:rPr>
          <w:rFonts w:eastAsia="Calibri"/>
          <w:color w:val="auto"/>
          <w:kern w:val="0"/>
          <w:lang w:eastAsia="en-US"/>
          <w14:ligatures w14:val="none"/>
        </w:rPr>
        <w:t xml:space="preserve"> izlietot Līguma 2.1. punktā norādīto Līguma summu pilnā apmērā.</w:t>
      </w:r>
    </w:p>
    <w:p w14:paraId="3E072DB9" w14:textId="2D449B71" w:rsidR="00F3012B" w:rsidRPr="00F3012B"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F3012B">
        <w:rPr>
          <w:rFonts w:eastAsia="Calibri"/>
          <w:color w:val="auto"/>
          <w:kern w:val="0"/>
          <w:lang w:eastAsia="en-US"/>
          <w14:ligatures w14:val="none"/>
        </w:rPr>
        <w:t>Pasūtītājs apņemas samaksāt par</w:t>
      </w:r>
      <w:r w:rsidR="0060484C">
        <w:rPr>
          <w:rFonts w:eastAsia="Calibri"/>
          <w:color w:val="auto"/>
          <w:kern w:val="0"/>
          <w:lang w:eastAsia="en-US"/>
          <w14:ligatures w14:val="none"/>
        </w:rPr>
        <w:t xml:space="preserve"> visiem </w:t>
      </w:r>
      <w:r w:rsidR="00356554">
        <w:rPr>
          <w:rFonts w:eastAsia="Calibri"/>
          <w:color w:val="auto"/>
          <w:kern w:val="0"/>
          <w:lang w:eastAsia="en-US"/>
          <w14:ligatures w14:val="none"/>
        </w:rPr>
        <w:t xml:space="preserve">iepriekšējā kalendārajā </w:t>
      </w:r>
      <w:r w:rsidR="0060484C">
        <w:rPr>
          <w:rFonts w:eastAsia="Calibri"/>
          <w:color w:val="auto"/>
          <w:kern w:val="0"/>
          <w:lang w:eastAsia="en-US"/>
          <w14:ligatures w14:val="none"/>
        </w:rPr>
        <w:t>mēne</w:t>
      </w:r>
      <w:r w:rsidR="00356554">
        <w:rPr>
          <w:rFonts w:eastAsia="Calibri"/>
          <w:color w:val="auto"/>
          <w:kern w:val="0"/>
          <w:lang w:eastAsia="en-US"/>
          <w14:ligatures w14:val="none"/>
        </w:rPr>
        <w:t xml:space="preserve">sī </w:t>
      </w:r>
      <w:r w:rsidR="00967A64" w:rsidRPr="00F3012B">
        <w:rPr>
          <w:rFonts w:eastAsia="Calibri"/>
          <w:color w:val="auto"/>
          <w:kern w:val="0"/>
          <w:lang w:eastAsia="en-US"/>
          <w14:ligatures w14:val="none"/>
        </w:rPr>
        <w:t xml:space="preserve">pienācīgā kvalitātē </w:t>
      </w:r>
      <w:r w:rsidR="0060484C">
        <w:rPr>
          <w:rFonts w:eastAsia="Calibri"/>
          <w:color w:val="auto"/>
          <w:kern w:val="0"/>
          <w:lang w:eastAsia="en-US"/>
          <w14:ligatures w14:val="none"/>
        </w:rPr>
        <w:t xml:space="preserve">sniegtajiem </w:t>
      </w:r>
      <w:r w:rsidR="00967A64">
        <w:rPr>
          <w:rFonts w:eastAsia="Calibri"/>
          <w:color w:val="auto"/>
          <w:kern w:val="0"/>
          <w:lang w:eastAsia="en-US"/>
          <w14:ligatures w14:val="none"/>
        </w:rPr>
        <w:t>Pakalpojumiem</w:t>
      </w:r>
      <w:r w:rsidR="0060484C" w:rsidRPr="00F3012B">
        <w:rPr>
          <w:rFonts w:eastAsia="Calibri"/>
          <w:color w:val="auto"/>
          <w:kern w:val="0"/>
          <w:lang w:eastAsia="en-US"/>
          <w14:ligatures w14:val="none"/>
        </w:rPr>
        <w:t xml:space="preserve"> </w:t>
      </w:r>
      <w:r w:rsidR="00F2213C">
        <w:rPr>
          <w:rFonts w:eastAsia="Calibri"/>
          <w:color w:val="auto"/>
          <w:kern w:val="0"/>
          <w:lang w:eastAsia="en-US"/>
          <w14:ligatures w14:val="none"/>
        </w:rPr>
        <w:t>1</w:t>
      </w:r>
      <w:r w:rsidRPr="00F3012B">
        <w:rPr>
          <w:rFonts w:eastAsia="Calibri"/>
          <w:color w:val="auto"/>
          <w:kern w:val="0"/>
          <w:lang w:eastAsia="en-US"/>
          <w14:ligatures w14:val="none"/>
        </w:rPr>
        <w:t xml:space="preserve">0 (desmit) </w:t>
      </w:r>
      <w:r w:rsidR="00F2213C">
        <w:rPr>
          <w:rFonts w:eastAsia="Calibri"/>
          <w:color w:val="auto"/>
          <w:kern w:val="0"/>
          <w:lang w:eastAsia="en-US"/>
          <w14:ligatures w14:val="none"/>
        </w:rPr>
        <w:t xml:space="preserve">darba </w:t>
      </w:r>
      <w:r w:rsidRPr="00F3012B">
        <w:rPr>
          <w:rFonts w:eastAsia="Calibri"/>
          <w:color w:val="auto"/>
          <w:kern w:val="0"/>
          <w:lang w:eastAsia="en-US"/>
          <w14:ligatures w14:val="none"/>
        </w:rPr>
        <w:t xml:space="preserve">dienu laikā pēc pieņemšanas – nodošanas akta abpusējas parakstīšanas dienas un </w:t>
      </w:r>
      <w:r>
        <w:rPr>
          <w:rFonts w:eastAsia="Calibri"/>
          <w:color w:val="auto"/>
          <w:kern w:val="0"/>
          <w:lang w:eastAsia="en-US"/>
          <w14:ligatures w14:val="none"/>
        </w:rPr>
        <w:t>atbilstoši</w:t>
      </w:r>
      <w:r w:rsidRPr="00F3012B">
        <w:rPr>
          <w:rFonts w:eastAsia="Calibri"/>
          <w:color w:val="auto"/>
          <w:kern w:val="0"/>
          <w:lang w:eastAsia="en-US"/>
          <w14:ligatures w14:val="none"/>
        </w:rPr>
        <w:t xml:space="preserve"> noformēta rēķina saņemšanas dienas no Izpildītāja.</w:t>
      </w:r>
    </w:p>
    <w:p w14:paraId="3471FA49" w14:textId="77777777" w:rsidR="00F3012B"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F3012B">
        <w:rPr>
          <w:rFonts w:eastAsia="Calibri"/>
          <w:color w:val="auto"/>
          <w:kern w:val="0"/>
          <w:lang w:eastAsia="en-US"/>
          <w14:ligatures w14:val="none"/>
        </w:rPr>
        <w:t>Pasūtītājam nav pienākums apmaksāt rēķinus vai segt jebkādas Izpildītāja izmaksas vai zaudējumus, ja Izpildītājs nav veicis Pakalpojumu saskaņā ar Līguma nosacījumiem.</w:t>
      </w:r>
    </w:p>
    <w:p w14:paraId="52D10CDD" w14:textId="55865A7C" w:rsidR="009F0C33" w:rsidRPr="009F0C33" w:rsidRDefault="009F0C33" w:rsidP="00616E94">
      <w:pPr>
        <w:numPr>
          <w:ilvl w:val="1"/>
          <w:numId w:val="6"/>
        </w:numPr>
        <w:spacing w:before="120" w:after="120" w:line="240" w:lineRule="auto"/>
        <w:ind w:left="567" w:hanging="567"/>
      </w:pPr>
      <w:r w:rsidRPr="00E15D75">
        <w:t>Izpildītājs rēķinā norāda Pasūtītāja rekvizītus, Pasūtītāja piešķirto Līguma numuru</w:t>
      </w:r>
      <w:r>
        <w:t xml:space="preserve">, Līguma </w:t>
      </w:r>
      <w:r w:rsidRPr="00E15D75">
        <w:t>datumu</w:t>
      </w:r>
      <w:r>
        <w:t xml:space="preserve"> un</w:t>
      </w:r>
      <w:r w:rsidRPr="00E15D75">
        <w:t xml:space="preserve"> </w:t>
      </w:r>
      <w:r>
        <w:t xml:space="preserve">sniegto </w:t>
      </w:r>
      <w:r w:rsidRPr="00E15D75">
        <w:t>Pakalpojumu</w:t>
      </w:r>
      <w:r>
        <w:t>.</w:t>
      </w:r>
      <w:r w:rsidRPr="00E15D75">
        <w:t xml:space="preserve"> </w:t>
      </w:r>
    </w:p>
    <w:p w14:paraId="2F3C6F9B" w14:textId="77777777" w:rsidR="009F0C33" w:rsidRDefault="009F0C33" w:rsidP="00616E94">
      <w:pPr>
        <w:numPr>
          <w:ilvl w:val="1"/>
          <w:numId w:val="6"/>
        </w:numPr>
        <w:spacing w:before="120" w:after="120" w:line="240" w:lineRule="auto"/>
        <w:ind w:left="567" w:hanging="567"/>
        <w:rPr>
          <w:rFonts w:eastAsia="Calibri"/>
          <w:color w:val="auto"/>
          <w:kern w:val="0"/>
          <w:lang w:eastAsia="en-US"/>
          <w14:ligatures w14:val="none"/>
        </w:rPr>
      </w:pPr>
      <w:r w:rsidRPr="009F0C33">
        <w:rPr>
          <w:rFonts w:eastAsia="Calibri"/>
          <w:bCs/>
          <w:color w:val="auto"/>
          <w:kern w:val="0"/>
          <w:lang w:eastAsia="en-US"/>
          <w14:ligatures w14:val="none"/>
        </w:rPr>
        <w:t xml:space="preserve">Izpildītājs rēķinu sagatavo elektroniskā formā, un tas ir derīgs bez paraksta un zīmoga. Rēķinu kopā ar Pušu abpusēji parakstītu </w:t>
      </w:r>
      <w:r w:rsidRPr="009F0C33">
        <w:rPr>
          <w:rFonts w:eastAsia="Calibri"/>
          <w:color w:val="auto"/>
          <w:kern w:val="0"/>
          <w:lang w:eastAsia="en-US"/>
          <w14:ligatures w14:val="none"/>
        </w:rPr>
        <w:t xml:space="preserve">Pakalpojuma nodošanas-pieņemšanas aktu </w:t>
      </w:r>
      <w:r w:rsidRPr="009F0C33">
        <w:rPr>
          <w:rFonts w:eastAsia="Calibri"/>
          <w:bCs/>
          <w:color w:val="auto"/>
          <w:kern w:val="0"/>
          <w:lang w:eastAsia="en-US"/>
          <w14:ligatures w14:val="none"/>
        </w:rPr>
        <w:t xml:space="preserve">Izpildītājs </w:t>
      </w:r>
      <w:proofErr w:type="spellStart"/>
      <w:r w:rsidRPr="009F0C33">
        <w:rPr>
          <w:rFonts w:eastAsia="Calibri"/>
          <w:bCs/>
          <w:color w:val="auto"/>
          <w:kern w:val="0"/>
          <w:lang w:eastAsia="en-US"/>
          <w14:ligatures w14:val="none"/>
        </w:rPr>
        <w:t>nosūta</w:t>
      </w:r>
      <w:proofErr w:type="spellEnd"/>
      <w:r w:rsidRPr="009F0C33">
        <w:rPr>
          <w:rFonts w:eastAsia="Calibri"/>
          <w:bCs/>
          <w:color w:val="auto"/>
          <w:kern w:val="0"/>
          <w:lang w:eastAsia="en-US"/>
          <w14:ligatures w14:val="none"/>
        </w:rPr>
        <w:t xml:space="preserve"> uz Pasūtītāja elektroniskā pasta adresi: </w:t>
      </w:r>
      <w:hyperlink r:id="rId8" w:history="1">
        <w:r w:rsidRPr="009F0C33">
          <w:rPr>
            <w:rStyle w:val="Hyperlink"/>
            <w:rFonts w:eastAsia="Calibri"/>
            <w:kern w:val="0"/>
            <w:lang w:eastAsia="en-US"/>
            <w14:ligatures w14:val="none"/>
          </w:rPr>
          <w:t>rekini@aslimnica.lv</w:t>
        </w:r>
      </w:hyperlink>
      <w:r>
        <w:rPr>
          <w:rFonts w:eastAsia="Calibri"/>
          <w:color w:val="auto"/>
          <w:kern w:val="0"/>
          <w:lang w:eastAsia="en-US"/>
          <w14:ligatures w14:val="none"/>
        </w:rPr>
        <w:t>.</w:t>
      </w:r>
    </w:p>
    <w:p w14:paraId="16F9C0EE" w14:textId="77777777" w:rsidR="009F0C33" w:rsidRPr="00884775" w:rsidRDefault="009F0C33" w:rsidP="00616E94">
      <w:pPr>
        <w:numPr>
          <w:ilvl w:val="1"/>
          <w:numId w:val="6"/>
        </w:numPr>
        <w:spacing w:before="120" w:after="120" w:line="240" w:lineRule="auto"/>
        <w:ind w:left="567" w:hanging="567"/>
      </w:pPr>
      <w:r w:rsidRPr="00884775">
        <w:t>Līgumā noteiktie maksājumi uzskatāmi par izdarītiem ar brīdi, kad attiecīgā maksājuma izdarītājs ir veicis pārskaitījumu uz Līgumā norādīto bankas kontu.</w:t>
      </w:r>
    </w:p>
    <w:p w14:paraId="58F95A34" w14:textId="77777777" w:rsidR="0060484C" w:rsidRPr="00572BC0" w:rsidRDefault="0060484C" w:rsidP="00616E94">
      <w:pPr>
        <w:tabs>
          <w:tab w:val="left" w:pos="720"/>
        </w:tabs>
        <w:spacing w:before="120" w:after="120" w:line="240" w:lineRule="auto"/>
        <w:ind w:left="0" w:firstLine="0"/>
        <w:rPr>
          <w:rFonts w:eastAsia="Calibri"/>
          <w:color w:val="auto"/>
          <w:kern w:val="0"/>
          <w:lang w:eastAsia="en-US"/>
          <w14:ligatures w14:val="none"/>
        </w:rPr>
      </w:pPr>
    </w:p>
    <w:p w14:paraId="37B53A21" w14:textId="58482AF1" w:rsidR="00572BC0" w:rsidRPr="004C1E33"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4C1E33">
        <w:rPr>
          <w:rFonts w:eastAsia="Calibri"/>
          <w:b/>
          <w:color w:val="auto"/>
          <w:kern w:val="0"/>
          <w:lang w:eastAsia="en-US"/>
          <w14:ligatures w14:val="none"/>
        </w:rPr>
        <w:t>IZPILDĪT</w:t>
      </w:r>
      <w:r w:rsidR="005C4D22">
        <w:rPr>
          <w:rFonts w:eastAsia="Calibri"/>
          <w:b/>
          <w:color w:val="auto"/>
          <w:kern w:val="0"/>
          <w:lang w:eastAsia="en-US"/>
          <w14:ligatures w14:val="none"/>
        </w:rPr>
        <w:t>Ā</w:t>
      </w:r>
      <w:r w:rsidRPr="004C1E33">
        <w:rPr>
          <w:rFonts w:eastAsia="Calibri"/>
          <w:b/>
          <w:color w:val="auto"/>
          <w:kern w:val="0"/>
          <w:lang w:eastAsia="en-US"/>
          <w14:ligatures w14:val="none"/>
        </w:rPr>
        <w:t>JA TIESĪBAS UN PIENĀKUMI</w:t>
      </w:r>
    </w:p>
    <w:p w14:paraId="3E83E459"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
          <w:color w:val="auto"/>
          <w:kern w:val="0"/>
          <w:lang w:eastAsia="en-US"/>
          <w14:ligatures w14:val="none"/>
        </w:rPr>
        <w:t xml:space="preserve">Izpildītāja pienākumi: </w:t>
      </w:r>
    </w:p>
    <w:p w14:paraId="64DBF46F" w14:textId="5DABF52B"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 xml:space="preserve">Līgumā paredzēto </w:t>
      </w:r>
      <w:r w:rsidR="009D409A">
        <w:rPr>
          <w:rFonts w:eastAsia="Calibri"/>
          <w:color w:val="auto"/>
          <w:kern w:val="0"/>
          <w:lang w:eastAsia="en-US"/>
          <w14:ligatures w14:val="none"/>
        </w:rPr>
        <w:t>Pakalpojumu</w:t>
      </w:r>
      <w:r w:rsidRPr="00572BC0">
        <w:rPr>
          <w:rFonts w:eastAsia="Calibri"/>
          <w:color w:val="auto"/>
          <w:kern w:val="0"/>
          <w:lang w:eastAsia="en-US"/>
          <w14:ligatures w14:val="none"/>
        </w:rPr>
        <w:t xml:space="preserve"> izpildīt kvalitatīvi un savlaicīgi, Līgumā paredzētajā termiņā un vietā;</w:t>
      </w:r>
    </w:p>
    <w:p w14:paraId="653D38D0" w14:textId="65FA923F"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sniedzot Pakalpojumu nodrošināt Tehniskajā specifikācijā (1. pielikums) paredzēto prasību ievērošanu</w:t>
      </w:r>
      <w:r w:rsidR="009D409A">
        <w:rPr>
          <w:rFonts w:eastAsia="Calibri"/>
          <w:color w:val="auto"/>
          <w:kern w:val="0"/>
          <w:lang w:eastAsia="en-US"/>
          <w14:ligatures w14:val="none"/>
        </w:rPr>
        <w:t>;</w:t>
      </w:r>
    </w:p>
    <w:p w14:paraId="78B97261" w14:textId="57A79ACA" w:rsid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 xml:space="preserve">nodrošināt </w:t>
      </w:r>
      <w:r w:rsidR="005577EB">
        <w:rPr>
          <w:rFonts w:eastAsia="Calibri"/>
          <w:color w:val="auto"/>
          <w:kern w:val="0"/>
          <w:lang w:eastAsia="en-US"/>
          <w14:ligatures w14:val="none"/>
        </w:rPr>
        <w:t>Pakalpojuma</w:t>
      </w:r>
      <w:r w:rsidRPr="00572BC0">
        <w:rPr>
          <w:rFonts w:eastAsia="Calibri"/>
          <w:color w:val="auto"/>
          <w:kern w:val="0"/>
          <w:lang w:eastAsia="en-US"/>
          <w14:ligatures w14:val="none"/>
        </w:rPr>
        <w:t xml:space="preserve"> atbilstību pārtikas aprit</w:t>
      </w:r>
      <w:r w:rsidR="005577EB">
        <w:rPr>
          <w:rFonts w:eastAsia="Calibri"/>
          <w:color w:val="auto"/>
          <w:kern w:val="0"/>
          <w:lang w:eastAsia="en-US"/>
          <w14:ligatures w14:val="none"/>
        </w:rPr>
        <w:t>es</w:t>
      </w:r>
      <w:r w:rsidRPr="00572BC0">
        <w:rPr>
          <w:rFonts w:eastAsia="Calibri"/>
          <w:color w:val="auto"/>
          <w:kern w:val="0"/>
          <w:lang w:eastAsia="en-US"/>
          <w14:ligatures w14:val="none"/>
        </w:rPr>
        <w:t xml:space="preserve"> un nekaitīgumu reglamentējošo normatīvo aktu prasībām; </w:t>
      </w:r>
    </w:p>
    <w:p w14:paraId="7BFDDE59" w14:textId="795A165A" w:rsidR="00B217FF" w:rsidRPr="00ED229E" w:rsidRDefault="00B217FF" w:rsidP="00616E94">
      <w:pPr>
        <w:numPr>
          <w:ilvl w:val="2"/>
          <w:numId w:val="6"/>
        </w:numPr>
        <w:tabs>
          <w:tab w:val="left" w:pos="720"/>
        </w:tabs>
        <w:spacing w:before="120" w:after="120" w:line="240" w:lineRule="auto"/>
        <w:rPr>
          <w:rFonts w:eastAsia="Calibri"/>
          <w:color w:val="auto"/>
          <w:kern w:val="0"/>
          <w:lang w:eastAsia="en-US"/>
          <w14:ligatures w14:val="none"/>
        </w:rPr>
      </w:pPr>
      <w:r w:rsidRPr="00ED229E">
        <w:rPr>
          <w:rFonts w:eastAsia="Calibri"/>
          <w:color w:val="auto"/>
          <w:kern w:val="0"/>
          <w:lang w:eastAsia="en-US"/>
          <w14:ligatures w14:val="none"/>
        </w:rPr>
        <w:t xml:space="preserve">pirms attiecīgā Pakalpojuma sniegšanas, iesniegt </w:t>
      </w:r>
      <w:r w:rsidR="00073DB2" w:rsidRPr="00ED229E">
        <w:rPr>
          <w:rFonts w:eastAsia="Calibri"/>
          <w:color w:val="auto"/>
          <w:kern w:val="0"/>
          <w:lang w:eastAsia="en-US"/>
          <w14:ligatures w14:val="none"/>
        </w:rPr>
        <w:t xml:space="preserve">Līguma </w:t>
      </w:r>
      <w:r w:rsidRPr="00ED229E">
        <w:rPr>
          <w:rFonts w:eastAsia="Calibri"/>
          <w:color w:val="auto"/>
          <w:kern w:val="0"/>
          <w:lang w:eastAsia="en-US"/>
          <w14:ligatures w14:val="none"/>
        </w:rPr>
        <w:t>10.1.</w:t>
      </w:r>
      <w:r w:rsidR="00073DB2" w:rsidRPr="00ED229E">
        <w:rPr>
          <w:rFonts w:eastAsia="Calibri"/>
          <w:color w:val="auto"/>
          <w:kern w:val="0"/>
          <w:lang w:eastAsia="en-US"/>
          <w14:ligatures w14:val="none"/>
        </w:rPr>
        <w:t xml:space="preserve"> punktā</w:t>
      </w:r>
      <w:r w:rsidRPr="00ED229E">
        <w:rPr>
          <w:rFonts w:eastAsia="Calibri"/>
          <w:color w:val="auto"/>
          <w:kern w:val="0"/>
          <w:lang w:eastAsia="en-US"/>
          <w14:ligatures w14:val="none"/>
        </w:rPr>
        <w:t xml:space="preserve"> </w:t>
      </w:r>
      <w:r w:rsidR="00073DB2" w:rsidRPr="00ED229E">
        <w:rPr>
          <w:rFonts w:eastAsia="Calibri"/>
          <w:color w:val="auto"/>
          <w:kern w:val="0"/>
          <w:lang w:eastAsia="en-US"/>
          <w14:ligatures w14:val="none"/>
        </w:rPr>
        <w:t xml:space="preserve">norādītajam Pasūtītāja pilnvarotajam pārstāvim </w:t>
      </w:r>
      <w:r w:rsidRPr="00ED229E">
        <w:rPr>
          <w:rFonts w:eastAsia="Calibri"/>
          <w:color w:val="auto"/>
          <w:kern w:val="0"/>
          <w:lang w:eastAsia="en-US"/>
          <w14:ligatures w14:val="none"/>
        </w:rPr>
        <w:t>Pakalpojuma sniegšanā iesaistīto darbinieku sarakstu</w:t>
      </w:r>
      <w:r w:rsidR="00073DB2" w:rsidRPr="00ED229E">
        <w:rPr>
          <w:rFonts w:eastAsia="Calibri"/>
          <w:color w:val="auto"/>
          <w:kern w:val="0"/>
          <w:lang w:eastAsia="en-US"/>
          <w14:ligatures w14:val="none"/>
        </w:rPr>
        <w:t>, k</w:t>
      </w:r>
      <w:r w:rsidR="0079214A" w:rsidRPr="00ED229E">
        <w:rPr>
          <w:rFonts w:eastAsia="Calibri"/>
          <w:color w:val="auto"/>
          <w:kern w:val="0"/>
          <w:lang w:eastAsia="en-US"/>
          <w14:ligatures w14:val="none"/>
        </w:rPr>
        <w:t>uri</w:t>
      </w:r>
      <w:r w:rsidR="00073DB2" w:rsidRPr="00ED229E">
        <w:rPr>
          <w:rFonts w:eastAsia="Calibri"/>
          <w:color w:val="auto"/>
          <w:kern w:val="0"/>
          <w:lang w:eastAsia="en-US"/>
          <w14:ligatures w14:val="none"/>
        </w:rPr>
        <w:t xml:space="preserve"> nodrošinās Pakalpojuma sniegšanu Pasūtītāja struktūrvienību telpās</w:t>
      </w:r>
      <w:r w:rsidRPr="00ED229E">
        <w:rPr>
          <w:rFonts w:eastAsia="Calibri"/>
          <w:color w:val="auto"/>
          <w:kern w:val="0"/>
          <w:lang w:eastAsia="en-US"/>
          <w14:ligatures w14:val="none"/>
        </w:rPr>
        <w:t xml:space="preserve">. Gadījumā, ja </w:t>
      </w:r>
      <w:r w:rsidR="00073DB2" w:rsidRPr="00ED229E">
        <w:rPr>
          <w:rFonts w:eastAsia="Calibri"/>
          <w:color w:val="auto"/>
          <w:kern w:val="0"/>
          <w:lang w:eastAsia="en-US"/>
          <w14:ligatures w14:val="none"/>
        </w:rPr>
        <w:t>Pakalpojuma sniegšanā iesaistītie darbinieki</w:t>
      </w:r>
      <w:r w:rsidRPr="00ED229E">
        <w:rPr>
          <w:rFonts w:eastAsia="Calibri"/>
          <w:color w:val="auto"/>
          <w:kern w:val="0"/>
          <w:lang w:eastAsia="en-US"/>
          <w14:ligatures w14:val="none"/>
        </w:rPr>
        <w:t xml:space="preserve"> mainās, aktualizēt </w:t>
      </w:r>
      <w:r w:rsidR="00073DB2" w:rsidRPr="00ED229E">
        <w:rPr>
          <w:rFonts w:eastAsia="Calibri"/>
          <w:color w:val="auto"/>
          <w:kern w:val="0"/>
          <w:lang w:eastAsia="en-US"/>
          <w14:ligatures w14:val="none"/>
        </w:rPr>
        <w:t>darbinieku sarakstu</w:t>
      </w:r>
      <w:r w:rsidRPr="00ED229E">
        <w:rPr>
          <w:rFonts w:eastAsia="Calibri"/>
          <w:color w:val="auto"/>
          <w:kern w:val="0"/>
          <w:lang w:eastAsia="en-US"/>
          <w14:ligatures w14:val="none"/>
        </w:rPr>
        <w:t>, iesniedzot pirms nākamā Pakalpojuma sniegšanas;</w:t>
      </w:r>
    </w:p>
    <w:p w14:paraId="7D65E5E0" w14:textId="433D1A0A" w:rsid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nekavējoties informēt Pasūtītāju par visiem apstākļiem, kas varētu ietekmēt P</w:t>
      </w:r>
      <w:r w:rsidR="005577EB">
        <w:rPr>
          <w:rFonts w:eastAsia="Calibri"/>
          <w:color w:val="auto"/>
          <w:kern w:val="0"/>
          <w:lang w:eastAsia="en-US"/>
          <w14:ligatures w14:val="none"/>
        </w:rPr>
        <w:t>akalpojuma</w:t>
      </w:r>
      <w:r w:rsidRPr="00572BC0">
        <w:rPr>
          <w:rFonts w:eastAsia="Calibri"/>
          <w:color w:val="auto"/>
          <w:kern w:val="0"/>
          <w:lang w:eastAsia="en-US"/>
          <w14:ligatures w14:val="none"/>
        </w:rPr>
        <w:t xml:space="preserve"> savlaicīgu izpildi</w:t>
      </w:r>
      <w:r w:rsidR="00616E94">
        <w:rPr>
          <w:rFonts w:eastAsia="Calibri"/>
          <w:color w:val="auto"/>
          <w:kern w:val="0"/>
          <w:lang w:eastAsia="en-US"/>
          <w14:ligatures w14:val="none"/>
        </w:rPr>
        <w:t>;</w:t>
      </w:r>
    </w:p>
    <w:p w14:paraId="5B04D1AA" w14:textId="75DCCBB9" w:rsidR="00616E94" w:rsidRPr="00616E94" w:rsidRDefault="00616E94" w:rsidP="00616E94">
      <w:pPr>
        <w:pStyle w:val="BodyText"/>
        <w:numPr>
          <w:ilvl w:val="2"/>
          <w:numId w:val="6"/>
        </w:numPr>
        <w:spacing w:before="120"/>
      </w:pPr>
      <w:r w:rsidRPr="00520F63">
        <w:rPr>
          <w:lang w:eastAsia="en-GB"/>
        </w:rPr>
        <w:t xml:space="preserve">iepazīties un ievērot </w:t>
      </w:r>
      <w:r w:rsidRPr="00520F63">
        <w:rPr>
          <w:bCs/>
          <w:lang w:eastAsia="en-GB"/>
        </w:rPr>
        <w:t>Nacionālās drošības likuma 22.</w:t>
      </w:r>
      <w:r w:rsidRPr="00520F63">
        <w:rPr>
          <w:bCs/>
          <w:vertAlign w:val="superscript"/>
          <w:lang w:eastAsia="en-GB"/>
        </w:rPr>
        <w:t>2</w:t>
      </w:r>
      <w:r w:rsidRPr="00520F63">
        <w:rPr>
          <w:bCs/>
          <w:lang w:eastAsia="en-GB"/>
        </w:rPr>
        <w:t xml:space="preserve"> panta (3</w:t>
      </w:r>
      <w:r w:rsidRPr="00520F63">
        <w:rPr>
          <w:bCs/>
          <w:vertAlign w:val="superscript"/>
          <w:lang w:eastAsia="en-GB"/>
        </w:rPr>
        <w:t>2</w:t>
      </w:r>
      <w:r w:rsidRPr="00520F63">
        <w:rPr>
          <w:bCs/>
          <w:lang w:eastAsia="en-GB"/>
        </w:rPr>
        <w:t xml:space="preserve">) daļā noteikto aizliegumu, ka </w:t>
      </w:r>
      <w:r w:rsidRPr="00520F63">
        <w:t>aizliegts šī Līguma izpildes nodrošināšanai piesaistīt darbiniekus, kuri ir Krievijas Federācijas vai Baltkrievijas Republikas pilsoņi, izņemot gadījumus, kad saņemta valsts drošības iestādes atsevišķa atļauja.</w:t>
      </w:r>
    </w:p>
    <w:p w14:paraId="6E26FF33"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
          <w:color w:val="auto"/>
          <w:kern w:val="0"/>
          <w:lang w:eastAsia="en-US"/>
          <w14:ligatures w14:val="none"/>
        </w:rPr>
        <w:t>Izpildītāja tiesības:</w:t>
      </w:r>
    </w:p>
    <w:p w14:paraId="691943C2" w14:textId="77777777"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bCs/>
          <w:color w:val="202020"/>
          <w:spacing w:val="-4"/>
          <w:kern w:val="0"/>
          <w:lang w:eastAsia="en-US"/>
          <w14:ligatures w14:val="none"/>
        </w:rPr>
        <w:lastRenderedPageBreak/>
        <w:t>saņemt samaksu par atbilstoši Līgumam sniegto Pakalpojumu Līgumā noteiktajā apjomā un kārtībā;</w:t>
      </w:r>
    </w:p>
    <w:p w14:paraId="0949499D" w14:textId="77777777"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bCs/>
          <w:color w:val="auto"/>
          <w:kern w:val="0"/>
          <w:lang w:eastAsia="en-US"/>
          <w14:ligatures w14:val="none"/>
        </w:rPr>
        <w:t xml:space="preserve">piesaistīt citas personas savu saistību izpildei saskaņā ar </w:t>
      </w:r>
      <w:r w:rsidRPr="00572BC0">
        <w:rPr>
          <w:rFonts w:eastAsia="Calibri"/>
          <w:color w:val="auto"/>
          <w:kern w:val="0"/>
          <w:lang w:eastAsia="en-US"/>
          <w14:ligatures w14:val="none"/>
        </w:rPr>
        <w:t>Līgumu</w:t>
      </w:r>
      <w:r w:rsidRPr="00572BC0">
        <w:rPr>
          <w:rFonts w:eastAsia="Calibri"/>
          <w:bCs/>
          <w:color w:val="auto"/>
          <w:kern w:val="0"/>
          <w:lang w:eastAsia="en-US"/>
          <w14:ligatures w14:val="none"/>
        </w:rPr>
        <w:t>. Ja Izpildītājs pieaicina trešās personas, viņš ir pilnīgi materiāli atbildīgs par viņu darbu kvalitatīvu izpildi, kā arī pats patstāvīgi ar viņiem norēķinās;</w:t>
      </w:r>
    </w:p>
    <w:p w14:paraId="3496F34A" w14:textId="2E014BEC" w:rsid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prasīt no Pasūtītāja savlaicīgi izpildīt saistības, kuras paredzētās Līgumā.</w:t>
      </w:r>
    </w:p>
    <w:p w14:paraId="4830B3F5" w14:textId="77777777" w:rsidR="00C51CEE" w:rsidRPr="00572BC0" w:rsidRDefault="00C51CEE" w:rsidP="00616E94">
      <w:pPr>
        <w:tabs>
          <w:tab w:val="left" w:pos="720"/>
        </w:tabs>
        <w:spacing w:before="120" w:after="120" w:line="240" w:lineRule="auto"/>
        <w:ind w:left="720" w:firstLine="0"/>
        <w:rPr>
          <w:rFonts w:eastAsia="Calibri"/>
          <w:color w:val="auto"/>
          <w:kern w:val="0"/>
          <w:lang w:eastAsia="en-US"/>
          <w14:ligatures w14:val="none"/>
        </w:rPr>
      </w:pPr>
    </w:p>
    <w:p w14:paraId="1E002538" w14:textId="4A78135F" w:rsidR="00572BC0" w:rsidRPr="005C4D22"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color w:val="auto"/>
          <w:kern w:val="0"/>
          <w:lang w:eastAsia="en-US"/>
          <w14:ligatures w14:val="none"/>
        </w:rPr>
        <w:t>PASŪTĪTĀJA TIESĪBAS UN PIENĀKUMI</w:t>
      </w:r>
    </w:p>
    <w:p w14:paraId="06A085D4"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
          <w:iCs/>
          <w:color w:val="auto"/>
          <w:kern w:val="0"/>
          <w:lang w:eastAsia="en-US"/>
          <w14:ligatures w14:val="none"/>
        </w:rPr>
        <w:t>Pasūtītāja pienākumi</w:t>
      </w:r>
      <w:r w:rsidRPr="00572BC0">
        <w:rPr>
          <w:rFonts w:eastAsia="Calibri"/>
          <w:b/>
          <w:color w:val="auto"/>
          <w:kern w:val="0"/>
          <w:lang w:eastAsia="en-US"/>
          <w14:ligatures w14:val="none"/>
        </w:rPr>
        <w:t>:</w:t>
      </w:r>
    </w:p>
    <w:p w14:paraId="573AB722" w14:textId="50AE2EB4" w:rsidR="00572BC0" w:rsidRPr="00572BC0" w:rsidRDefault="00FE6134" w:rsidP="00616E94">
      <w:pPr>
        <w:numPr>
          <w:ilvl w:val="2"/>
          <w:numId w:val="6"/>
        </w:numPr>
        <w:tabs>
          <w:tab w:val="left" w:pos="720"/>
        </w:tabs>
        <w:spacing w:before="120" w:after="120" w:line="240" w:lineRule="auto"/>
        <w:rPr>
          <w:rFonts w:eastAsia="Calibri"/>
          <w:color w:val="auto"/>
          <w:kern w:val="0"/>
          <w:lang w:eastAsia="en-US"/>
          <w14:ligatures w14:val="none"/>
        </w:rPr>
      </w:pPr>
      <w:r w:rsidRPr="00FE6134">
        <w:rPr>
          <w:rFonts w:eastAsia="Calibri"/>
          <w:color w:val="auto"/>
          <w:kern w:val="0"/>
          <w:lang w:eastAsia="en-US"/>
          <w14:ligatures w14:val="none"/>
        </w:rPr>
        <w:t>Līgumā noteiktā apmērā un kārtībā samaksāt Izpildītājam par atbilstoši Līguma noteikumiem un Latvijas Republikā spēkā esošajiem normatīvajiem aktiem sniegt</w:t>
      </w:r>
      <w:r>
        <w:rPr>
          <w:rFonts w:eastAsia="Calibri"/>
          <w:color w:val="auto"/>
          <w:kern w:val="0"/>
          <w:lang w:eastAsia="en-US"/>
          <w14:ligatures w14:val="none"/>
        </w:rPr>
        <w:t>o</w:t>
      </w:r>
      <w:r w:rsidRPr="00FE6134">
        <w:rPr>
          <w:rFonts w:eastAsia="Calibri"/>
          <w:color w:val="auto"/>
          <w:kern w:val="0"/>
          <w:lang w:eastAsia="en-US"/>
          <w14:ligatures w14:val="none"/>
        </w:rPr>
        <w:t xml:space="preserve"> Pakalpojum</w:t>
      </w:r>
      <w:r>
        <w:rPr>
          <w:rFonts w:eastAsia="Calibri"/>
          <w:color w:val="auto"/>
          <w:kern w:val="0"/>
          <w:lang w:eastAsia="en-US"/>
          <w14:ligatures w14:val="none"/>
        </w:rPr>
        <w:t>u</w:t>
      </w:r>
      <w:r w:rsidR="007120BB" w:rsidRPr="00572BC0">
        <w:rPr>
          <w:rFonts w:eastAsia="Calibri"/>
          <w:color w:val="auto"/>
          <w:kern w:val="0"/>
          <w:lang w:eastAsia="en-US"/>
          <w14:ligatures w14:val="none"/>
        </w:rPr>
        <w:t>;</w:t>
      </w:r>
    </w:p>
    <w:p w14:paraId="02907822" w14:textId="3BA1F1D5"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 xml:space="preserve">pēc Izpildītāja pieprasījuma savlaicīgi izsniegt Izpildītājam visu nepieciešamo informāciju, kas nepieciešama </w:t>
      </w:r>
      <w:r w:rsidR="00FE6134">
        <w:rPr>
          <w:rFonts w:eastAsia="Calibri"/>
          <w:color w:val="auto"/>
          <w:kern w:val="0"/>
          <w:lang w:eastAsia="en-US"/>
          <w14:ligatures w14:val="none"/>
        </w:rPr>
        <w:t>Pakalpojuma nodrošināšanai</w:t>
      </w:r>
      <w:r w:rsidRPr="00572BC0">
        <w:rPr>
          <w:rFonts w:eastAsia="Calibri"/>
          <w:color w:val="auto"/>
          <w:kern w:val="0"/>
          <w:lang w:eastAsia="en-US"/>
          <w14:ligatures w14:val="none"/>
        </w:rPr>
        <w:t>.</w:t>
      </w:r>
    </w:p>
    <w:p w14:paraId="7B5D6F96"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
          <w:iCs/>
          <w:color w:val="auto"/>
          <w:kern w:val="0"/>
          <w:lang w:eastAsia="en-US"/>
          <w14:ligatures w14:val="none"/>
        </w:rPr>
        <w:t>Pasūtītāja</w:t>
      </w:r>
      <w:r w:rsidRPr="00572BC0">
        <w:rPr>
          <w:rFonts w:eastAsia="Calibri"/>
          <w:b/>
          <w:color w:val="auto"/>
          <w:kern w:val="0"/>
          <w:lang w:eastAsia="en-US"/>
          <w14:ligatures w14:val="none"/>
        </w:rPr>
        <w:t xml:space="preserve"> tiesības:</w:t>
      </w:r>
    </w:p>
    <w:p w14:paraId="4A8ED963" w14:textId="5C900399"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 xml:space="preserve">pieprasīt no </w:t>
      </w:r>
      <w:r w:rsidRPr="00572BC0">
        <w:rPr>
          <w:rFonts w:eastAsia="Calibri"/>
          <w:iCs/>
          <w:color w:val="auto"/>
          <w:kern w:val="0"/>
          <w:lang w:eastAsia="en-US"/>
          <w14:ligatures w14:val="none"/>
        </w:rPr>
        <w:t>Izpildītāja</w:t>
      </w:r>
      <w:r w:rsidRPr="00572BC0">
        <w:rPr>
          <w:rFonts w:eastAsia="Calibri"/>
          <w:color w:val="auto"/>
          <w:kern w:val="0"/>
          <w:lang w:eastAsia="en-US"/>
          <w14:ligatures w14:val="none"/>
        </w:rPr>
        <w:t xml:space="preserve"> atskaiti par izpildīto </w:t>
      </w:r>
      <w:r w:rsidR="00FE6134">
        <w:rPr>
          <w:rFonts w:eastAsia="Calibri"/>
          <w:color w:val="auto"/>
          <w:kern w:val="0"/>
          <w:lang w:eastAsia="en-US"/>
          <w14:ligatures w14:val="none"/>
        </w:rPr>
        <w:t>Pakalpojumu</w:t>
      </w:r>
      <w:r w:rsidRPr="00572BC0">
        <w:rPr>
          <w:rFonts w:eastAsia="Calibri"/>
          <w:color w:val="auto"/>
          <w:kern w:val="0"/>
          <w:lang w:eastAsia="en-US"/>
          <w14:ligatures w14:val="none"/>
        </w:rPr>
        <w:t>;</w:t>
      </w:r>
    </w:p>
    <w:p w14:paraId="65367A29" w14:textId="77777777" w:rsidR="00572BC0" w:rsidRPr="00250983"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bCs/>
          <w:color w:val="auto"/>
          <w:kern w:val="0"/>
          <w:lang w:eastAsia="en-US"/>
          <w14:ligatures w14:val="none"/>
        </w:rPr>
        <w:t>tiesības pārbaudīt Pakalpojuma sniegšanas atbilstību Līguma prasībām</w:t>
      </w:r>
      <w:r w:rsidRPr="00572BC0">
        <w:rPr>
          <w:rFonts w:eastAsia="Calibri"/>
          <w:bCs/>
          <w:color w:val="auto"/>
          <w:spacing w:val="-2"/>
          <w:kern w:val="0"/>
          <w:lang w:eastAsia="en-US"/>
          <w14:ligatures w14:val="none"/>
        </w:rPr>
        <w:t>;</w:t>
      </w:r>
    </w:p>
    <w:p w14:paraId="516D684E" w14:textId="6877F2AE" w:rsidR="009E6116" w:rsidRPr="00ED229E" w:rsidRDefault="009E6116" w:rsidP="00616E94">
      <w:pPr>
        <w:numPr>
          <w:ilvl w:val="2"/>
          <w:numId w:val="6"/>
        </w:numPr>
        <w:tabs>
          <w:tab w:val="left" w:pos="720"/>
        </w:tabs>
        <w:spacing w:before="120" w:after="120" w:line="240" w:lineRule="auto"/>
        <w:rPr>
          <w:rFonts w:eastAsia="Calibri"/>
          <w:color w:val="auto"/>
          <w:kern w:val="0"/>
          <w:lang w:eastAsia="en-US"/>
          <w14:ligatures w14:val="none"/>
        </w:rPr>
      </w:pPr>
      <w:r w:rsidRPr="00ED229E">
        <w:rPr>
          <w:rFonts w:eastAsia="Calibri"/>
          <w:bCs/>
          <w:color w:val="auto"/>
          <w:spacing w:val="-2"/>
          <w:kern w:val="0"/>
          <w:lang w:eastAsia="en-US"/>
          <w14:ligatures w14:val="none"/>
        </w:rPr>
        <w:t>tiesības pārbaudīt iesniegto Pakalpojum</w:t>
      </w:r>
      <w:r w:rsidR="00250983" w:rsidRPr="00ED229E">
        <w:rPr>
          <w:rFonts w:eastAsia="Calibri"/>
          <w:bCs/>
          <w:color w:val="auto"/>
          <w:spacing w:val="-2"/>
          <w:kern w:val="0"/>
          <w:lang w:eastAsia="en-US"/>
          <w14:ligatures w14:val="none"/>
        </w:rPr>
        <w:t xml:space="preserve">a sniegšanā </w:t>
      </w:r>
      <w:r w:rsidRPr="00ED229E">
        <w:rPr>
          <w:rFonts w:eastAsia="Calibri"/>
          <w:bCs/>
          <w:color w:val="auto"/>
          <w:spacing w:val="-2"/>
          <w:kern w:val="0"/>
          <w:lang w:eastAsia="en-US"/>
          <w14:ligatures w14:val="none"/>
        </w:rPr>
        <w:t xml:space="preserve">iesaistīto darbinieku sarakstu, atbilstoši </w:t>
      </w:r>
      <w:r w:rsidR="00250983" w:rsidRPr="00ED229E">
        <w:rPr>
          <w:rFonts w:eastAsia="Calibri"/>
          <w:bCs/>
          <w:color w:val="auto"/>
          <w:spacing w:val="-2"/>
          <w:kern w:val="0"/>
          <w:lang w:eastAsia="en-US"/>
          <w14:ligatures w14:val="none"/>
        </w:rPr>
        <w:t>Nacionālās drošības likuma 22.</w:t>
      </w:r>
      <w:r w:rsidR="00250983" w:rsidRPr="00ED229E">
        <w:rPr>
          <w:rFonts w:eastAsia="Calibri"/>
          <w:bCs/>
          <w:color w:val="auto"/>
          <w:spacing w:val="-2"/>
          <w:kern w:val="0"/>
          <w:vertAlign w:val="superscript"/>
          <w:lang w:eastAsia="en-US"/>
          <w14:ligatures w14:val="none"/>
        </w:rPr>
        <w:t>2</w:t>
      </w:r>
      <w:r w:rsidR="00250983" w:rsidRPr="00ED229E">
        <w:rPr>
          <w:rFonts w:eastAsia="Calibri"/>
          <w:bCs/>
          <w:color w:val="auto"/>
          <w:spacing w:val="-2"/>
          <w:kern w:val="0"/>
          <w:lang w:eastAsia="en-US"/>
          <w14:ligatures w14:val="none"/>
        </w:rPr>
        <w:t xml:space="preserve"> pantam</w:t>
      </w:r>
      <w:r w:rsidRPr="00ED229E">
        <w:rPr>
          <w:rFonts w:eastAsia="Calibri"/>
          <w:bCs/>
          <w:color w:val="auto"/>
          <w:spacing w:val="-2"/>
          <w:kern w:val="0"/>
          <w:lang w:eastAsia="en-US"/>
          <w14:ligatures w14:val="none"/>
        </w:rPr>
        <w:t>;</w:t>
      </w:r>
    </w:p>
    <w:p w14:paraId="75F976DE" w14:textId="2067FE72" w:rsidR="00572BC0" w:rsidRPr="00572BC0"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color w:val="auto"/>
          <w:kern w:val="0"/>
          <w:lang w:eastAsia="en-US"/>
          <w14:ligatures w14:val="none"/>
        </w:rPr>
        <w:t xml:space="preserve">prasīt zaudējumu atlīdzināšanu par nodarītajiem zaudējumiem, kas radušies, ja </w:t>
      </w:r>
      <w:r w:rsidRPr="00572BC0">
        <w:rPr>
          <w:rFonts w:eastAsia="Calibri"/>
          <w:iCs/>
          <w:color w:val="auto"/>
          <w:kern w:val="0"/>
          <w:lang w:eastAsia="en-US"/>
          <w14:ligatures w14:val="none"/>
        </w:rPr>
        <w:t>Izpildītājs</w:t>
      </w:r>
      <w:r w:rsidRPr="00572BC0">
        <w:rPr>
          <w:rFonts w:eastAsia="Calibri"/>
          <w:color w:val="auto"/>
          <w:kern w:val="0"/>
          <w:lang w:eastAsia="en-US"/>
          <w14:ligatures w14:val="none"/>
        </w:rPr>
        <w:t xml:space="preserve"> izbeidz Līgumu no </w:t>
      </w:r>
      <w:r w:rsidRPr="00572BC0">
        <w:rPr>
          <w:rFonts w:eastAsia="Calibri"/>
          <w:iCs/>
          <w:color w:val="auto"/>
          <w:kern w:val="0"/>
          <w:lang w:eastAsia="en-US"/>
          <w14:ligatures w14:val="none"/>
        </w:rPr>
        <w:t>Pasūtītāja</w:t>
      </w:r>
      <w:r w:rsidRPr="00572BC0">
        <w:rPr>
          <w:rFonts w:eastAsia="Calibri"/>
          <w:color w:val="auto"/>
          <w:kern w:val="0"/>
          <w:lang w:eastAsia="en-US"/>
          <w14:ligatures w14:val="none"/>
        </w:rPr>
        <w:t xml:space="preserve"> neatkarīgu iemeslu dēļ</w:t>
      </w:r>
      <w:r w:rsidR="005105FF">
        <w:rPr>
          <w:rFonts w:eastAsia="Calibri"/>
          <w:color w:val="auto"/>
          <w:kern w:val="0"/>
          <w:lang w:eastAsia="en-US"/>
          <w14:ligatures w14:val="none"/>
        </w:rPr>
        <w:t>;</w:t>
      </w:r>
    </w:p>
    <w:p w14:paraId="317446E8" w14:textId="3FBFC6A8" w:rsidR="00572BC0" w:rsidRPr="00616E94" w:rsidRDefault="007120BB" w:rsidP="00616E94">
      <w:pPr>
        <w:numPr>
          <w:ilvl w:val="2"/>
          <w:numId w:val="6"/>
        </w:numPr>
        <w:tabs>
          <w:tab w:val="left" w:pos="720"/>
        </w:tabs>
        <w:spacing w:before="120" w:after="120" w:line="240" w:lineRule="auto"/>
        <w:rPr>
          <w:rFonts w:eastAsia="Calibri"/>
          <w:color w:val="auto"/>
          <w:kern w:val="0"/>
          <w:lang w:eastAsia="en-US"/>
          <w14:ligatures w14:val="none"/>
        </w:rPr>
      </w:pPr>
      <w:r w:rsidRPr="00572BC0">
        <w:rPr>
          <w:rFonts w:eastAsia="Calibri"/>
          <w:bCs/>
          <w:color w:val="auto"/>
          <w:kern w:val="0"/>
          <w:lang w:eastAsia="en-US"/>
          <w14:ligatures w14:val="none"/>
        </w:rPr>
        <w:t xml:space="preserve">konstatējot trūkumus, Pasūtītājs </w:t>
      </w:r>
      <w:proofErr w:type="spellStart"/>
      <w:r w:rsidRPr="00572BC0">
        <w:rPr>
          <w:rFonts w:eastAsia="Calibri"/>
          <w:bCs/>
          <w:color w:val="auto"/>
          <w:kern w:val="0"/>
          <w:lang w:eastAsia="en-US"/>
          <w14:ligatures w14:val="none"/>
        </w:rPr>
        <w:t>rakstveidā</w:t>
      </w:r>
      <w:proofErr w:type="spellEnd"/>
      <w:r w:rsidRPr="00572BC0">
        <w:rPr>
          <w:rFonts w:eastAsia="Calibri"/>
          <w:bCs/>
          <w:color w:val="auto"/>
          <w:kern w:val="0"/>
          <w:lang w:eastAsia="en-US"/>
          <w14:ligatures w14:val="none"/>
        </w:rPr>
        <w:t xml:space="preserve"> brīdina Izpildītāju par konstatētajām nepilnībām un/vai pārkāpumiem un pieprasa tos novērst. Gadījumos, ja radušās šaubas par piegādātā ēdiena kvalitāti, Pasūtītājs nekavējoties ziņo Pārtikas un veterinārajam dienestam.</w:t>
      </w:r>
    </w:p>
    <w:p w14:paraId="050F20DF" w14:textId="77777777" w:rsidR="00C51CEE" w:rsidRPr="00572BC0" w:rsidRDefault="00C51CEE" w:rsidP="00616E94">
      <w:pPr>
        <w:tabs>
          <w:tab w:val="left" w:pos="720"/>
        </w:tabs>
        <w:spacing w:before="120" w:after="120" w:line="240" w:lineRule="auto"/>
        <w:ind w:left="720" w:firstLine="0"/>
        <w:rPr>
          <w:rFonts w:eastAsia="Calibri"/>
          <w:color w:val="auto"/>
          <w:kern w:val="0"/>
          <w:lang w:eastAsia="en-US"/>
          <w14:ligatures w14:val="none"/>
        </w:rPr>
      </w:pPr>
    </w:p>
    <w:p w14:paraId="54D1066D" w14:textId="2588DF37" w:rsidR="00572BC0" w:rsidRPr="005C4D22"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color w:val="auto"/>
          <w:kern w:val="0"/>
          <w:lang w:eastAsia="en-US"/>
          <w14:ligatures w14:val="none"/>
        </w:rPr>
        <w:t>PASŪTĪJUMA PIEŅEMŠANAS – NODOŠANAS KĀRTĪBA</w:t>
      </w:r>
    </w:p>
    <w:p w14:paraId="1532C930" w14:textId="529C1C91" w:rsidR="00FE63D4"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Pasūtītāja pilnvarotā persona </w:t>
      </w:r>
      <w:r w:rsidR="00674716">
        <w:rPr>
          <w:rFonts w:eastAsia="Calibri"/>
          <w:color w:val="auto"/>
          <w:kern w:val="0"/>
          <w:lang w:eastAsia="en-US"/>
          <w14:ligatures w14:val="none"/>
        </w:rPr>
        <w:t>Pakalpojuma nodrošināšanas</w:t>
      </w:r>
      <w:r w:rsidR="00F13C6A">
        <w:rPr>
          <w:rFonts w:eastAsia="Calibri"/>
          <w:color w:val="auto"/>
          <w:kern w:val="0"/>
          <w:lang w:eastAsia="en-US"/>
          <w14:ligatures w14:val="none"/>
        </w:rPr>
        <w:t xml:space="preserve"> brīdī veic pārtikas produktu un ēdienu vizuālu pārbaudi un kvalitātes kontroli. </w:t>
      </w:r>
    </w:p>
    <w:p w14:paraId="37C7B88F" w14:textId="5C3627EC" w:rsidR="00F13C6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Ja tiek konstatēti trūkumi (bojāti produkti, neatbilstoša temperatūra, kavējums u.tml.), par to tiek sastādīts </w:t>
      </w:r>
      <w:r w:rsidR="008C364A">
        <w:rPr>
          <w:rFonts w:eastAsia="Calibri"/>
          <w:color w:val="auto"/>
          <w:kern w:val="0"/>
          <w:lang w:eastAsia="en-US"/>
          <w14:ligatures w14:val="none"/>
        </w:rPr>
        <w:t>pretenziju</w:t>
      </w:r>
      <w:r>
        <w:rPr>
          <w:rFonts w:eastAsia="Calibri"/>
          <w:color w:val="auto"/>
          <w:kern w:val="0"/>
          <w:lang w:eastAsia="en-US"/>
          <w14:ligatures w14:val="none"/>
        </w:rPr>
        <w:t xml:space="preserve"> akts ar </w:t>
      </w:r>
      <w:proofErr w:type="spellStart"/>
      <w:r>
        <w:rPr>
          <w:rFonts w:eastAsia="Calibri"/>
          <w:color w:val="auto"/>
          <w:kern w:val="0"/>
          <w:lang w:eastAsia="en-US"/>
          <w14:ligatures w14:val="none"/>
        </w:rPr>
        <w:t>fotofiksāciju</w:t>
      </w:r>
      <w:proofErr w:type="spellEnd"/>
      <w:r>
        <w:rPr>
          <w:rFonts w:eastAsia="Calibri"/>
          <w:color w:val="auto"/>
          <w:kern w:val="0"/>
          <w:lang w:eastAsia="en-US"/>
          <w14:ligatures w14:val="none"/>
        </w:rPr>
        <w:t xml:space="preserve"> un 3 </w:t>
      </w:r>
      <w:r w:rsidR="00674716">
        <w:rPr>
          <w:rFonts w:eastAsia="Calibri"/>
          <w:color w:val="auto"/>
          <w:kern w:val="0"/>
          <w:lang w:eastAsia="en-US"/>
          <w14:ligatures w14:val="none"/>
        </w:rPr>
        <w:t xml:space="preserve">(trīs) </w:t>
      </w:r>
      <w:r>
        <w:rPr>
          <w:rFonts w:eastAsia="Calibri"/>
          <w:color w:val="auto"/>
          <w:kern w:val="0"/>
          <w:lang w:eastAsia="en-US"/>
          <w14:ligatures w14:val="none"/>
        </w:rPr>
        <w:t>darba dienu laikā no konstatējuma dienas, nosūtīts Izpildītājam.</w:t>
      </w:r>
    </w:p>
    <w:p w14:paraId="3D625004" w14:textId="04742380" w:rsidR="00F13C6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Izpildītājam, saņemot </w:t>
      </w:r>
      <w:r w:rsidR="00316EDD">
        <w:rPr>
          <w:rFonts w:eastAsia="Calibri"/>
          <w:color w:val="auto"/>
          <w:kern w:val="0"/>
          <w:lang w:eastAsia="en-US"/>
          <w14:ligatures w14:val="none"/>
        </w:rPr>
        <w:t>pretenziju</w:t>
      </w:r>
      <w:r>
        <w:rPr>
          <w:rFonts w:eastAsia="Calibri"/>
          <w:color w:val="auto"/>
          <w:kern w:val="0"/>
          <w:lang w:eastAsia="en-US"/>
          <w14:ligatures w14:val="none"/>
        </w:rPr>
        <w:t xml:space="preserve"> aktu, ir tiesības pārbaudīt konstatētos trūkumus un 2 </w:t>
      </w:r>
      <w:r w:rsidR="00014275">
        <w:rPr>
          <w:rFonts w:eastAsia="Calibri"/>
          <w:color w:val="auto"/>
          <w:kern w:val="0"/>
          <w:lang w:eastAsia="en-US"/>
          <w14:ligatures w14:val="none"/>
        </w:rPr>
        <w:t xml:space="preserve">(divu) </w:t>
      </w:r>
      <w:r>
        <w:rPr>
          <w:rFonts w:eastAsia="Calibri"/>
          <w:color w:val="auto"/>
          <w:kern w:val="0"/>
          <w:lang w:eastAsia="en-US"/>
          <w14:ligatures w14:val="none"/>
        </w:rPr>
        <w:t>darba dienu laikā iesniegt savus paskaidrojumus.</w:t>
      </w:r>
    </w:p>
    <w:p w14:paraId="5935B031" w14:textId="744063D8" w:rsidR="008C364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Par visiem sniegtajiem </w:t>
      </w:r>
      <w:r w:rsidR="00014275">
        <w:rPr>
          <w:rFonts w:eastAsia="Calibri"/>
          <w:color w:val="auto"/>
          <w:kern w:val="0"/>
          <w:lang w:eastAsia="en-US"/>
          <w14:ligatures w14:val="none"/>
        </w:rPr>
        <w:t>Pakalpojumiem</w:t>
      </w:r>
      <w:r>
        <w:rPr>
          <w:rFonts w:eastAsia="Calibri"/>
          <w:color w:val="auto"/>
          <w:kern w:val="0"/>
          <w:lang w:eastAsia="en-US"/>
          <w14:ligatures w14:val="none"/>
        </w:rPr>
        <w:t xml:space="preserve"> </w:t>
      </w:r>
      <w:r w:rsidR="00356554">
        <w:rPr>
          <w:rFonts w:eastAsia="Calibri"/>
          <w:color w:val="auto"/>
          <w:kern w:val="0"/>
          <w:lang w:eastAsia="en-US"/>
          <w14:ligatures w14:val="none"/>
        </w:rPr>
        <w:t xml:space="preserve">iepriekšējā </w:t>
      </w:r>
      <w:r>
        <w:rPr>
          <w:rFonts w:eastAsia="Calibri"/>
          <w:color w:val="auto"/>
          <w:kern w:val="0"/>
          <w:lang w:eastAsia="en-US"/>
          <w14:ligatures w14:val="none"/>
        </w:rPr>
        <w:t>k</w:t>
      </w:r>
      <w:r w:rsidR="00356554">
        <w:rPr>
          <w:rFonts w:eastAsia="Calibri"/>
          <w:color w:val="auto"/>
          <w:kern w:val="0"/>
          <w:lang w:eastAsia="en-US"/>
          <w14:ligatures w14:val="none"/>
        </w:rPr>
        <w:t>alendārajā</w:t>
      </w:r>
      <w:r>
        <w:rPr>
          <w:rFonts w:eastAsia="Calibri"/>
          <w:color w:val="auto"/>
          <w:kern w:val="0"/>
          <w:lang w:eastAsia="en-US"/>
          <w14:ligatures w14:val="none"/>
        </w:rPr>
        <w:t xml:space="preserve"> mēne</w:t>
      </w:r>
      <w:r w:rsidR="00356554">
        <w:rPr>
          <w:rFonts w:eastAsia="Calibri"/>
          <w:color w:val="auto"/>
          <w:kern w:val="0"/>
          <w:lang w:eastAsia="en-US"/>
          <w14:ligatures w14:val="none"/>
        </w:rPr>
        <w:t>sī</w:t>
      </w:r>
      <w:r>
        <w:rPr>
          <w:rFonts w:eastAsia="Calibri"/>
          <w:color w:val="auto"/>
          <w:kern w:val="0"/>
          <w:lang w:eastAsia="en-US"/>
          <w14:ligatures w14:val="none"/>
        </w:rPr>
        <w:t xml:space="preserve"> Izpildītājs sagatavo 1 (vienu) pieņemšanas – nodošanas aktu, atsevišķi tos uzskaitot.</w:t>
      </w:r>
    </w:p>
    <w:p w14:paraId="4FDAB806" w14:textId="6D0DA3D8" w:rsidR="008C364A" w:rsidRPr="008C364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Pasūtītāja pilnvarotā persona veic iesniegtā pieņemšanas – nodošanas akta atbilstību un ne vēlāk kā 5 </w:t>
      </w:r>
      <w:r w:rsidR="00014275">
        <w:rPr>
          <w:rFonts w:eastAsia="Calibri"/>
          <w:color w:val="auto"/>
          <w:kern w:val="0"/>
          <w:lang w:eastAsia="en-US"/>
          <w14:ligatures w14:val="none"/>
        </w:rPr>
        <w:t xml:space="preserve">(piecu) </w:t>
      </w:r>
      <w:r>
        <w:rPr>
          <w:rFonts w:eastAsia="Calibri"/>
          <w:color w:val="auto"/>
          <w:kern w:val="0"/>
          <w:lang w:eastAsia="en-US"/>
          <w14:ligatures w14:val="none"/>
        </w:rPr>
        <w:t>darba dienu laikā to paraksta.</w:t>
      </w:r>
    </w:p>
    <w:p w14:paraId="244C2DBA" w14:textId="27FF4A88" w:rsidR="008C364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 Ja tiek konstatēti trūkumi vai neatbilstības</w:t>
      </w:r>
      <w:r w:rsidR="00F97323">
        <w:rPr>
          <w:rFonts w:eastAsia="Calibri"/>
          <w:color w:val="auto"/>
          <w:kern w:val="0"/>
          <w:lang w:eastAsia="en-US"/>
          <w14:ligatures w14:val="none"/>
        </w:rPr>
        <w:t xml:space="preserve"> iesniegtajā pieņemšanas-nodošanas aktā</w:t>
      </w:r>
      <w:r>
        <w:rPr>
          <w:rFonts w:eastAsia="Calibri"/>
          <w:color w:val="auto"/>
          <w:kern w:val="0"/>
          <w:lang w:eastAsia="en-US"/>
          <w14:ligatures w14:val="none"/>
        </w:rPr>
        <w:t xml:space="preserve">, Pasūtītāja pilnvarotā persona to norāda aktā un nosaka termiņus to novēršanai, pēc kā akts var tikt parakstīts. </w:t>
      </w:r>
    </w:p>
    <w:p w14:paraId="570850C1" w14:textId="77777777" w:rsidR="00C51CEE" w:rsidRDefault="00C51CEE" w:rsidP="00616E94">
      <w:pPr>
        <w:tabs>
          <w:tab w:val="left" w:pos="720"/>
        </w:tabs>
        <w:spacing w:before="120" w:after="120" w:line="240" w:lineRule="auto"/>
        <w:ind w:left="720" w:firstLine="0"/>
        <w:rPr>
          <w:rFonts w:eastAsia="Calibri"/>
          <w:color w:val="auto"/>
          <w:kern w:val="0"/>
          <w:lang w:eastAsia="en-US"/>
          <w14:ligatures w14:val="none"/>
        </w:rPr>
      </w:pPr>
    </w:p>
    <w:p w14:paraId="4754ABD0" w14:textId="2505B95D" w:rsidR="00572BC0" w:rsidRPr="005C4D22"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color w:val="auto"/>
          <w:kern w:val="0"/>
          <w:lang w:eastAsia="en-US"/>
          <w14:ligatures w14:val="none"/>
        </w:rPr>
        <w:lastRenderedPageBreak/>
        <w:t>PUŠU ATBILDĪBA</w:t>
      </w:r>
    </w:p>
    <w:p w14:paraId="16501E1C"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Izpildītājs ir atbildīgs par Pakalpojuma sniegšanu regulējošo normatīvo aktu prasību ievērošanu un sniegtā Pakalpojuma kvalitāti.</w:t>
      </w:r>
    </w:p>
    <w:p w14:paraId="350AC6D1" w14:textId="77777777" w:rsidR="00E313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Izpildītājs garantē Pakalpojuma kvalitāti un nodrošina Pakalpojuma atbilstību visām normatīvajos aktos paredzētām ēdināšanas un viesmīlības pakalpojumu sniedzējam izvirzītajām higiēnas, sanitārajām u.c. prasībām.</w:t>
      </w:r>
    </w:p>
    <w:p w14:paraId="025F6DEF" w14:textId="6156451C" w:rsidR="00572BC0" w:rsidRPr="00E313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E313C0">
        <w:rPr>
          <w:rFonts w:eastAsia="Calibri"/>
          <w:bCs/>
          <w:color w:val="auto"/>
          <w:kern w:val="0"/>
          <w:lang w:eastAsia="en-US"/>
          <w14:ligatures w14:val="none"/>
        </w:rPr>
        <w:t xml:space="preserve">Par Līgumā noteiktā maksājumu termiņa nokavēšanu Pasūtītājs maksā Izpildītājam līgumsodu 0,5% </w:t>
      </w:r>
      <w:r w:rsidRPr="00E313C0">
        <w:rPr>
          <w:rFonts w:eastAsia="Calibri"/>
          <w:color w:val="auto"/>
          <w:kern w:val="0"/>
          <w:lang w:eastAsia="en-US"/>
          <w14:ligatures w14:val="none"/>
        </w:rPr>
        <w:t>(nulle, komats, pieci procenti) apmērā no nesamaksātās summas par katru nokavēto dienu</w:t>
      </w:r>
      <w:r w:rsidRPr="00E313C0">
        <w:rPr>
          <w:rFonts w:eastAsia="Calibri"/>
          <w:bCs/>
          <w:color w:val="auto"/>
          <w:kern w:val="0"/>
          <w:lang w:eastAsia="en-US"/>
          <w14:ligatures w14:val="none"/>
        </w:rPr>
        <w:t xml:space="preserve">, </w:t>
      </w:r>
      <w:r w:rsidRPr="00E313C0">
        <w:rPr>
          <w:rFonts w:eastAsia="Calibri"/>
          <w:color w:val="auto"/>
          <w:kern w:val="0"/>
          <w:lang w:eastAsia="en-US"/>
          <w14:ligatures w14:val="none"/>
        </w:rPr>
        <w:t>bet ne vairāk kā 10% (desmit procenti) no nesamaksātās summas</w:t>
      </w:r>
      <w:r w:rsidR="00D64BE7">
        <w:rPr>
          <w:rFonts w:eastAsia="Calibri"/>
          <w:color w:val="auto"/>
          <w:kern w:val="0"/>
          <w:lang w:eastAsia="en-US"/>
          <w14:ligatures w14:val="none"/>
        </w:rPr>
        <w:t xml:space="preserve"> </w:t>
      </w:r>
      <w:r w:rsidR="00E313C0" w:rsidRPr="00E313C0">
        <w:rPr>
          <w:rFonts w:eastAsia="Calibri"/>
          <w:color w:val="auto"/>
          <w:kern w:val="0"/>
          <w:lang w:eastAsia="en-US"/>
          <w14:ligatures w14:val="none"/>
        </w:rPr>
        <w:t>10 (desmit) darba dienu laikā no Izpildītāja rakstveida pieprasījuma nosūtīšanas dienas.</w:t>
      </w:r>
    </w:p>
    <w:p w14:paraId="22091895" w14:textId="48510673"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 xml:space="preserve">Ja Izpildītājs ir sniedzis nekvalitatīvu </w:t>
      </w:r>
      <w:r w:rsidR="00D64BE7">
        <w:rPr>
          <w:rFonts w:eastAsia="Calibri"/>
          <w:bCs/>
          <w:color w:val="auto"/>
          <w:kern w:val="0"/>
          <w:lang w:eastAsia="en-US"/>
          <w14:ligatures w14:val="none"/>
        </w:rPr>
        <w:t>P</w:t>
      </w:r>
      <w:r w:rsidRPr="00572BC0">
        <w:rPr>
          <w:rFonts w:eastAsia="Calibri"/>
          <w:bCs/>
          <w:color w:val="auto"/>
          <w:kern w:val="0"/>
          <w:lang w:eastAsia="en-US"/>
          <w14:ligatures w14:val="none"/>
        </w:rPr>
        <w:t xml:space="preserve">akalpojumu, neatbilstošu Līguma noteikumiem vai nav ievērojis Pasūtītāja norādījumus, par ko Pasūtītājs ir iesniedzis pretenziju, tad Izpildītājs maksā Pasūtītājam līgumsodu 10 % (desmit procenti) apmērā no attiecīgajā reizē sniegtā </w:t>
      </w:r>
      <w:r w:rsidR="000610E2">
        <w:rPr>
          <w:rFonts w:eastAsia="Calibri"/>
          <w:bCs/>
          <w:color w:val="auto"/>
          <w:kern w:val="0"/>
          <w:lang w:eastAsia="en-US"/>
          <w14:ligatures w14:val="none"/>
        </w:rPr>
        <w:t>P</w:t>
      </w:r>
      <w:r w:rsidR="00D64BE7">
        <w:rPr>
          <w:rFonts w:eastAsia="Calibri"/>
          <w:bCs/>
          <w:color w:val="auto"/>
          <w:kern w:val="0"/>
          <w:lang w:eastAsia="en-US"/>
          <w14:ligatures w14:val="none"/>
        </w:rPr>
        <w:t>akalpojuma</w:t>
      </w:r>
      <w:r w:rsidRPr="00572BC0">
        <w:rPr>
          <w:rFonts w:eastAsia="Calibri"/>
          <w:bCs/>
          <w:color w:val="auto"/>
          <w:kern w:val="0"/>
          <w:lang w:eastAsia="en-US"/>
          <w14:ligatures w14:val="none"/>
        </w:rPr>
        <w:t xml:space="preserve"> summas </w:t>
      </w:r>
      <w:bookmarkStart w:id="5" w:name="_Hlk193979892"/>
      <w:r w:rsidRPr="00572BC0">
        <w:rPr>
          <w:rFonts w:eastAsia="Calibri"/>
          <w:bCs/>
          <w:color w:val="auto"/>
          <w:kern w:val="0"/>
          <w:lang w:eastAsia="en-US"/>
          <w14:ligatures w14:val="none"/>
        </w:rPr>
        <w:t>10 (desmit) darba dienu laikā no Pasūtītāja rakstveida pieprasījuma nosūtīšanas dienas.</w:t>
      </w:r>
    </w:p>
    <w:bookmarkEnd w:id="5"/>
    <w:p w14:paraId="5200CCCB" w14:textId="4E774CE7" w:rsid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color w:val="auto"/>
          <w:kern w:val="0"/>
          <w:lang w:eastAsia="en-US"/>
          <w14:ligatures w14:val="none"/>
        </w:rPr>
        <w:t>Ja Izpildītājs Līgumā noteiktā laikā un vietā ne</w:t>
      </w:r>
      <w:r w:rsidR="00D64BE7">
        <w:rPr>
          <w:rFonts w:eastAsia="Calibri"/>
          <w:color w:val="auto"/>
          <w:kern w:val="0"/>
          <w:lang w:eastAsia="en-US"/>
          <w14:ligatures w14:val="none"/>
        </w:rPr>
        <w:t>sniedz</w:t>
      </w:r>
      <w:r w:rsidRPr="00572BC0">
        <w:rPr>
          <w:rFonts w:eastAsia="Calibri"/>
          <w:color w:val="auto"/>
          <w:kern w:val="0"/>
          <w:lang w:eastAsia="en-US"/>
          <w14:ligatures w14:val="none"/>
        </w:rPr>
        <w:t xml:space="preserve"> </w:t>
      </w:r>
      <w:r w:rsidR="00D64BE7">
        <w:rPr>
          <w:rFonts w:eastAsia="Calibri"/>
          <w:color w:val="auto"/>
          <w:kern w:val="0"/>
          <w:lang w:eastAsia="en-US"/>
          <w14:ligatures w14:val="none"/>
        </w:rPr>
        <w:t>Pakalpojumu</w:t>
      </w:r>
      <w:r w:rsidRPr="00572BC0">
        <w:rPr>
          <w:rFonts w:eastAsia="Calibri"/>
          <w:color w:val="auto"/>
          <w:kern w:val="0"/>
          <w:lang w:eastAsia="en-US"/>
          <w14:ligatures w14:val="none"/>
        </w:rPr>
        <w:t>, Izpildītājs maksā Pasūtītājam līgumsodu 10 % (desmit procentu) apmērā no Pa</w:t>
      </w:r>
      <w:r w:rsidR="00D64BE7">
        <w:rPr>
          <w:rFonts w:eastAsia="Calibri"/>
          <w:color w:val="auto"/>
          <w:kern w:val="0"/>
          <w:lang w:eastAsia="en-US"/>
          <w14:ligatures w14:val="none"/>
        </w:rPr>
        <w:t>kalpojuma</w:t>
      </w:r>
      <w:r w:rsidRPr="00572BC0">
        <w:rPr>
          <w:rFonts w:eastAsia="Calibri"/>
          <w:color w:val="auto"/>
          <w:kern w:val="0"/>
          <w:lang w:eastAsia="en-US"/>
          <w14:ligatures w14:val="none"/>
        </w:rPr>
        <w:t xml:space="preserve"> summas par katru gadījumu</w:t>
      </w:r>
      <w:r w:rsidR="000610E2">
        <w:rPr>
          <w:rFonts w:eastAsia="Calibri"/>
          <w:color w:val="auto"/>
          <w:kern w:val="0"/>
          <w:lang w:eastAsia="en-US"/>
          <w14:ligatures w14:val="none"/>
        </w:rPr>
        <w:t xml:space="preserve"> </w:t>
      </w:r>
      <w:r w:rsidR="000610E2" w:rsidRPr="00572BC0">
        <w:rPr>
          <w:rFonts w:eastAsia="Calibri"/>
          <w:bCs/>
          <w:color w:val="auto"/>
          <w:kern w:val="0"/>
          <w:lang w:eastAsia="en-US"/>
          <w14:ligatures w14:val="none"/>
        </w:rPr>
        <w:t>10 (desmit) darba dienu laikā no Pasūtītāja rakstveida pieprasījuma nosūtīšanas dienas.</w:t>
      </w:r>
    </w:p>
    <w:p w14:paraId="21CF271F" w14:textId="107FC4E7" w:rsidR="00F62EAA"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F62EAA">
        <w:rPr>
          <w:rFonts w:eastAsia="Calibri"/>
          <w:color w:val="auto"/>
          <w:kern w:val="0"/>
          <w:lang w:eastAsia="en-US"/>
          <w14:ligatures w14:val="none"/>
        </w:rPr>
        <w:t xml:space="preserve">Ja </w:t>
      </w:r>
      <w:r w:rsidR="00D64BE7">
        <w:rPr>
          <w:rFonts w:eastAsia="Calibri"/>
          <w:color w:val="auto"/>
          <w:kern w:val="0"/>
          <w:lang w:eastAsia="en-US"/>
          <w14:ligatures w14:val="none"/>
        </w:rPr>
        <w:t>Pakalpojuma</w:t>
      </w:r>
      <w:r w:rsidRPr="00F62EAA">
        <w:rPr>
          <w:rFonts w:eastAsia="Calibri"/>
          <w:color w:val="auto"/>
          <w:kern w:val="0"/>
          <w:lang w:eastAsia="en-US"/>
          <w14:ligatures w14:val="none"/>
        </w:rPr>
        <w:t xml:space="preserve"> piegāde kavējas vairāk kā 30 </w:t>
      </w:r>
      <w:r w:rsidR="008B746A">
        <w:rPr>
          <w:rFonts w:eastAsia="Calibri"/>
          <w:color w:val="auto"/>
          <w:kern w:val="0"/>
          <w:lang w:eastAsia="en-US"/>
          <w14:ligatures w14:val="none"/>
        </w:rPr>
        <w:t xml:space="preserve">(trīsdesmit) </w:t>
      </w:r>
      <w:r w:rsidRPr="00F62EAA">
        <w:rPr>
          <w:rFonts w:eastAsia="Calibri"/>
          <w:color w:val="auto"/>
          <w:kern w:val="0"/>
          <w:lang w:eastAsia="en-US"/>
          <w14:ligatures w14:val="none"/>
        </w:rPr>
        <w:t>minūtes</w:t>
      </w:r>
      <w:r w:rsidR="00D64BE7">
        <w:rPr>
          <w:rFonts w:eastAsia="Calibri"/>
          <w:color w:val="auto"/>
          <w:kern w:val="0"/>
          <w:lang w:eastAsia="en-US"/>
          <w14:ligatures w14:val="none"/>
        </w:rPr>
        <w:t>,</w:t>
      </w:r>
      <w:r w:rsidRPr="00F62EAA">
        <w:rPr>
          <w:rFonts w:eastAsia="Calibri"/>
          <w:color w:val="auto"/>
          <w:kern w:val="0"/>
          <w:lang w:eastAsia="en-US"/>
          <w14:ligatures w14:val="none"/>
        </w:rPr>
        <w:t xml:space="preserve"> bet ne ilgāk kā 60</w:t>
      </w:r>
      <w:r w:rsidR="008B746A">
        <w:rPr>
          <w:rFonts w:eastAsia="Calibri"/>
          <w:color w:val="auto"/>
          <w:kern w:val="0"/>
          <w:lang w:eastAsia="en-US"/>
          <w14:ligatures w14:val="none"/>
        </w:rPr>
        <w:t xml:space="preserve"> (sešdesmit)</w:t>
      </w:r>
      <w:r w:rsidRPr="00F62EAA">
        <w:rPr>
          <w:rFonts w:eastAsia="Calibri"/>
          <w:color w:val="auto"/>
          <w:kern w:val="0"/>
          <w:lang w:eastAsia="en-US"/>
          <w14:ligatures w14:val="none"/>
        </w:rPr>
        <w:t xml:space="preserve"> minūtes, Izpildītājs  maksā Pasūtītājam līgumsodu 1%</w:t>
      </w:r>
      <w:r w:rsidR="008B746A">
        <w:rPr>
          <w:rFonts w:eastAsia="Calibri"/>
          <w:color w:val="auto"/>
          <w:kern w:val="0"/>
          <w:lang w:eastAsia="en-US"/>
          <w14:ligatures w14:val="none"/>
        </w:rPr>
        <w:t xml:space="preserve"> (viena procenta)</w:t>
      </w:r>
      <w:r w:rsidRPr="00F62EAA">
        <w:rPr>
          <w:rFonts w:eastAsia="Calibri"/>
          <w:color w:val="auto"/>
          <w:kern w:val="0"/>
          <w:lang w:eastAsia="en-US"/>
          <w14:ligatures w14:val="none"/>
        </w:rPr>
        <w:t xml:space="preserve"> apmērā no konkrētā </w:t>
      </w:r>
      <w:r w:rsidR="00D64BE7">
        <w:rPr>
          <w:rFonts w:eastAsia="Calibri"/>
          <w:color w:val="auto"/>
          <w:kern w:val="0"/>
          <w:lang w:eastAsia="en-US"/>
          <w14:ligatures w14:val="none"/>
        </w:rPr>
        <w:t>Pakalpojuma</w:t>
      </w:r>
      <w:r w:rsidRPr="00F62EAA">
        <w:rPr>
          <w:rFonts w:eastAsia="Calibri"/>
          <w:color w:val="auto"/>
          <w:kern w:val="0"/>
          <w:lang w:eastAsia="en-US"/>
          <w14:ligatures w14:val="none"/>
        </w:rPr>
        <w:t xml:space="preserve"> summas</w:t>
      </w:r>
      <w:r w:rsidRPr="00F62EAA">
        <w:rPr>
          <w:rFonts w:eastAsia="Calibri"/>
          <w:bCs/>
          <w:color w:val="auto"/>
          <w:kern w:val="0"/>
          <w:lang w:eastAsia="en-US"/>
          <w14:ligatures w14:val="none"/>
        </w:rPr>
        <w:t xml:space="preserve"> 10 (desmit) darba dienu laikā no Pasūtītāja rakstveida pieprasījuma nosūtīšanas dienas. Ja </w:t>
      </w:r>
      <w:r w:rsidR="00D64BE7">
        <w:rPr>
          <w:rFonts w:eastAsia="Calibri"/>
          <w:bCs/>
          <w:color w:val="auto"/>
          <w:kern w:val="0"/>
          <w:lang w:eastAsia="en-US"/>
          <w14:ligatures w14:val="none"/>
        </w:rPr>
        <w:t>Pakalpojuma</w:t>
      </w:r>
      <w:r w:rsidRPr="00F62EAA">
        <w:rPr>
          <w:rFonts w:eastAsia="Calibri"/>
          <w:bCs/>
          <w:color w:val="auto"/>
          <w:kern w:val="0"/>
          <w:lang w:eastAsia="en-US"/>
          <w14:ligatures w14:val="none"/>
        </w:rPr>
        <w:t xml:space="preserve"> piegādes kavējums pārsniedz 60</w:t>
      </w:r>
      <w:r w:rsidR="008B746A">
        <w:rPr>
          <w:rFonts w:eastAsia="Calibri"/>
          <w:bCs/>
          <w:color w:val="auto"/>
          <w:kern w:val="0"/>
          <w:lang w:eastAsia="en-US"/>
          <w14:ligatures w14:val="none"/>
        </w:rPr>
        <w:t xml:space="preserve"> (sešdesmit)</w:t>
      </w:r>
      <w:r w:rsidRPr="00F62EAA">
        <w:rPr>
          <w:rFonts w:eastAsia="Calibri"/>
          <w:bCs/>
          <w:color w:val="auto"/>
          <w:kern w:val="0"/>
          <w:lang w:eastAsia="en-US"/>
          <w14:ligatures w14:val="none"/>
        </w:rPr>
        <w:t xml:space="preserve"> minūtes, </w:t>
      </w:r>
      <w:r>
        <w:rPr>
          <w:rFonts w:eastAsia="Calibri"/>
          <w:bCs/>
          <w:color w:val="auto"/>
          <w:kern w:val="0"/>
          <w:lang w:eastAsia="en-US"/>
          <w14:ligatures w14:val="none"/>
        </w:rPr>
        <w:t xml:space="preserve">līgumsods </w:t>
      </w:r>
      <w:r w:rsidRPr="00F62EAA">
        <w:rPr>
          <w:rFonts w:eastAsia="Calibri"/>
          <w:bCs/>
          <w:color w:val="auto"/>
          <w:kern w:val="0"/>
          <w:lang w:eastAsia="en-US"/>
          <w14:ligatures w14:val="none"/>
        </w:rPr>
        <w:t xml:space="preserve">piemērojams </w:t>
      </w:r>
      <w:r>
        <w:rPr>
          <w:rFonts w:eastAsia="Calibri"/>
          <w:color w:val="auto"/>
          <w:kern w:val="0"/>
          <w:lang w:eastAsia="en-US"/>
          <w14:ligatures w14:val="none"/>
        </w:rPr>
        <w:t xml:space="preserve">5% </w:t>
      </w:r>
      <w:r w:rsidR="008B746A">
        <w:rPr>
          <w:rFonts w:eastAsia="Calibri"/>
          <w:color w:val="auto"/>
          <w:kern w:val="0"/>
          <w:lang w:eastAsia="en-US"/>
          <w14:ligatures w14:val="none"/>
        </w:rPr>
        <w:t xml:space="preserve">(piecu procentu) </w:t>
      </w:r>
      <w:r>
        <w:rPr>
          <w:rFonts w:eastAsia="Calibri"/>
          <w:color w:val="auto"/>
          <w:kern w:val="0"/>
          <w:lang w:eastAsia="en-US"/>
          <w14:ligatures w14:val="none"/>
        </w:rPr>
        <w:t xml:space="preserve">apmērā no konkrētā </w:t>
      </w:r>
      <w:r w:rsidR="00D64BE7">
        <w:rPr>
          <w:rFonts w:eastAsia="Calibri"/>
          <w:color w:val="auto"/>
          <w:kern w:val="0"/>
          <w:lang w:eastAsia="en-US"/>
          <w14:ligatures w14:val="none"/>
        </w:rPr>
        <w:t>Pakalpojuma</w:t>
      </w:r>
      <w:r>
        <w:rPr>
          <w:rFonts w:eastAsia="Calibri"/>
          <w:color w:val="auto"/>
          <w:kern w:val="0"/>
          <w:lang w:eastAsia="en-US"/>
          <w14:ligatures w14:val="none"/>
        </w:rPr>
        <w:t xml:space="preserve"> summas.</w:t>
      </w:r>
    </w:p>
    <w:p w14:paraId="1A18E2C3" w14:textId="27703806" w:rsidR="00F62EA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Izpildītājam ir pienākums samaksāt līgumsodu nor</w:t>
      </w:r>
      <w:r w:rsidR="00316EDD">
        <w:rPr>
          <w:rFonts w:eastAsia="Calibri"/>
          <w:color w:val="auto"/>
          <w:kern w:val="0"/>
          <w:lang w:eastAsia="en-US"/>
          <w14:ligatures w14:val="none"/>
        </w:rPr>
        <w:t>ā</w:t>
      </w:r>
      <w:r>
        <w:rPr>
          <w:rFonts w:eastAsia="Calibri"/>
          <w:color w:val="auto"/>
          <w:kern w:val="0"/>
          <w:lang w:eastAsia="en-US"/>
          <w14:ligatures w14:val="none"/>
        </w:rPr>
        <w:t>dītajā termiņā, pārskaitot to uz Pasūtītāja norādīto norēķinu kontu.</w:t>
      </w:r>
    </w:p>
    <w:p w14:paraId="6BFAA515" w14:textId="490A974E" w:rsidR="00F62EA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Ja Izpildītājs nepiekrīt piemērotajam līgumsodam, tam ir tiesības 5 </w:t>
      </w:r>
      <w:r w:rsidR="000F76CF">
        <w:rPr>
          <w:rFonts w:eastAsia="Calibri"/>
          <w:color w:val="auto"/>
          <w:kern w:val="0"/>
          <w:lang w:eastAsia="en-US"/>
          <w14:ligatures w14:val="none"/>
        </w:rPr>
        <w:t xml:space="preserve">(piecu) </w:t>
      </w:r>
      <w:r>
        <w:rPr>
          <w:rFonts w:eastAsia="Calibri"/>
          <w:color w:val="auto"/>
          <w:kern w:val="0"/>
          <w:lang w:eastAsia="en-US"/>
          <w14:ligatures w14:val="none"/>
        </w:rPr>
        <w:t xml:space="preserve">darba dienu laikā no paziņojuma saņemšanas, iesniegt rakstisku iebildumu, </w:t>
      </w:r>
      <w:r w:rsidR="000F76CF">
        <w:rPr>
          <w:rFonts w:eastAsia="Calibri"/>
          <w:color w:val="auto"/>
          <w:kern w:val="0"/>
          <w:lang w:eastAsia="en-US"/>
          <w14:ligatures w14:val="none"/>
        </w:rPr>
        <w:t xml:space="preserve">savukārt </w:t>
      </w:r>
      <w:r>
        <w:rPr>
          <w:rFonts w:eastAsia="Calibri"/>
          <w:color w:val="auto"/>
          <w:kern w:val="0"/>
          <w:lang w:eastAsia="en-US"/>
          <w14:ligatures w14:val="none"/>
        </w:rPr>
        <w:t>Pasūtītājam 5</w:t>
      </w:r>
      <w:r w:rsidR="000F76CF">
        <w:rPr>
          <w:rFonts w:eastAsia="Calibri"/>
          <w:color w:val="auto"/>
          <w:kern w:val="0"/>
          <w:lang w:eastAsia="en-US"/>
          <w14:ligatures w14:val="none"/>
        </w:rPr>
        <w:t xml:space="preserve"> (piecu)</w:t>
      </w:r>
      <w:r>
        <w:rPr>
          <w:rFonts w:eastAsia="Calibri"/>
          <w:color w:val="auto"/>
          <w:kern w:val="0"/>
          <w:lang w:eastAsia="en-US"/>
          <w14:ligatures w14:val="none"/>
        </w:rPr>
        <w:t xml:space="preserve"> darba dienu laikā ir jāsniedz motivēta atbilde.</w:t>
      </w:r>
    </w:p>
    <w:p w14:paraId="635F3DD5" w14:textId="5CECD044" w:rsidR="00F62EAA" w:rsidRPr="00F62EAA"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color w:val="auto"/>
          <w:kern w:val="0"/>
          <w:lang w:eastAsia="en-US"/>
          <w14:ligatures w14:val="none"/>
        </w:rPr>
        <w:t xml:space="preserve">Ja Izpildītājs noteiktajā termiņā nesamaksā līgumsodu un nav iesniedzis pamatotu iebildumu, Pasūtītājam ir tiesības ieturēt līgumsoda summu no tekošā vai nākamā rēķina. </w:t>
      </w:r>
    </w:p>
    <w:p w14:paraId="2C00586F" w14:textId="370DA712" w:rsid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Pr>
          <w:rFonts w:eastAsia="Calibri"/>
          <w:bCs/>
          <w:color w:val="auto"/>
          <w:kern w:val="0"/>
          <w:lang w:eastAsia="en-US"/>
          <w14:ligatures w14:val="none"/>
        </w:rPr>
        <w:t xml:space="preserve"> </w:t>
      </w:r>
      <w:r w:rsidRPr="00F62EAA">
        <w:rPr>
          <w:rFonts w:eastAsia="Calibri"/>
          <w:color w:val="auto"/>
          <w:kern w:val="0"/>
          <w:lang w:eastAsia="en-US"/>
          <w14:ligatures w14:val="none"/>
        </w:rPr>
        <w:t>Līgumsoda samaksa neatbrīvo Puses no zaudējumu atlīdzības, kas otrai Pusei radušies no Līgumā noteikto saistību neievērošanas vai to nepildīšanas.</w:t>
      </w:r>
    </w:p>
    <w:p w14:paraId="55833FB1" w14:textId="77777777" w:rsidR="00C51CEE" w:rsidRPr="00F62EAA" w:rsidRDefault="00C51CEE" w:rsidP="00616E94">
      <w:pPr>
        <w:tabs>
          <w:tab w:val="left" w:pos="720"/>
        </w:tabs>
        <w:spacing w:before="120" w:after="120" w:line="240" w:lineRule="auto"/>
        <w:ind w:left="720" w:firstLine="0"/>
        <w:rPr>
          <w:rFonts w:eastAsia="Calibri"/>
          <w:color w:val="auto"/>
          <w:kern w:val="0"/>
          <w:lang w:eastAsia="en-US"/>
          <w14:ligatures w14:val="none"/>
        </w:rPr>
      </w:pPr>
    </w:p>
    <w:p w14:paraId="244D7151" w14:textId="605F89B9" w:rsidR="00572BC0" w:rsidRPr="005C4D22"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color w:val="auto"/>
          <w:kern w:val="0"/>
          <w14:ligatures w14:val="none"/>
        </w:rPr>
        <w:t>LĪGUMA DARBĪBAS TERMIŅŠ, GROZĪŠANA UN IZBEIGŠANA</w:t>
      </w:r>
    </w:p>
    <w:p w14:paraId="4A0105D8" w14:textId="633DC152"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Līgums stājas spēkā tā abpusējas parakstīšanas brīdī un ir spēkā līdz īsākajam no šādiem termiņiem:</w:t>
      </w:r>
    </w:p>
    <w:p w14:paraId="69FB1FBA" w14:textId="77777777" w:rsidR="00297556" w:rsidRDefault="007120BB" w:rsidP="00297556">
      <w:pPr>
        <w:pStyle w:val="ListParagraph"/>
        <w:numPr>
          <w:ilvl w:val="2"/>
          <w:numId w:val="6"/>
        </w:numPr>
        <w:tabs>
          <w:tab w:val="left" w:pos="851"/>
        </w:tabs>
        <w:spacing w:before="120" w:after="120" w:line="240" w:lineRule="auto"/>
        <w:ind w:left="1429"/>
        <w:contextualSpacing w:val="0"/>
        <w:rPr>
          <w:rFonts w:eastAsia="Calibri"/>
          <w:color w:val="auto"/>
          <w:kern w:val="0"/>
          <w:lang w:eastAsia="en-US"/>
          <w14:ligatures w14:val="none"/>
        </w:rPr>
      </w:pPr>
      <w:r w:rsidRPr="00297556">
        <w:rPr>
          <w:rFonts w:eastAsia="Calibri"/>
          <w:color w:val="auto"/>
          <w:kern w:val="0"/>
          <w:lang w:eastAsia="en-US"/>
          <w14:ligatures w14:val="none"/>
        </w:rPr>
        <w:t>līdz Līguma 2.1. punktā noteiktās summas izlietojumam;</w:t>
      </w:r>
      <w:bookmarkStart w:id="6" w:name="_Hlk221021390"/>
    </w:p>
    <w:p w14:paraId="47BB68B7" w14:textId="0538AABF" w:rsidR="00572BC0" w:rsidRPr="00297556" w:rsidRDefault="007120BB" w:rsidP="00297556">
      <w:pPr>
        <w:pStyle w:val="ListParagraph"/>
        <w:numPr>
          <w:ilvl w:val="2"/>
          <w:numId w:val="6"/>
        </w:numPr>
        <w:tabs>
          <w:tab w:val="left" w:pos="851"/>
        </w:tabs>
        <w:spacing w:before="120" w:after="120" w:line="240" w:lineRule="auto"/>
        <w:ind w:left="1429"/>
        <w:contextualSpacing w:val="0"/>
        <w:rPr>
          <w:rFonts w:eastAsia="Calibri"/>
          <w:color w:val="auto"/>
          <w:kern w:val="0"/>
          <w:lang w:eastAsia="en-US"/>
          <w14:ligatures w14:val="none"/>
        </w:rPr>
      </w:pPr>
      <w:r w:rsidRPr="00297556">
        <w:rPr>
          <w:rFonts w:eastAsia="Calibri"/>
          <w:color w:val="auto"/>
          <w:kern w:val="0"/>
          <w:lang w:eastAsia="en-US"/>
          <w14:ligatures w14:val="none"/>
        </w:rPr>
        <w:t xml:space="preserve">12 (divpadsmit) </w:t>
      </w:r>
      <w:bookmarkEnd w:id="6"/>
      <w:r w:rsidRPr="00297556">
        <w:rPr>
          <w:rFonts w:eastAsia="Calibri"/>
          <w:color w:val="auto"/>
          <w:kern w:val="0"/>
          <w:lang w:eastAsia="en-US"/>
          <w14:ligatures w14:val="none"/>
        </w:rPr>
        <w:t>mēnešus no Līguma spēkā stāšanās dienas.</w:t>
      </w:r>
    </w:p>
    <w:p w14:paraId="7BAD12F6" w14:textId="40B29F00" w:rsidR="00572BC0" w:rsidRPr="00572BC0" w:rsidRDefault="00D426B1" w:rsidP="00616E94">
      <w:pPr>
        <w:numPr>
          <w:ilvl w:val="1"/>
          <w:numId w:val="6"/>
        </w:numPr>
        <w:spacing w:before="120" w:after="120" w:line="240" w:lineRule="auto"/>
        <w:ind w:left="567" w:hanging="567"/>
        <w:rPr>
          <w:rFonts w:eastAsia="Calibri"/>
          <w:color w:val="auto"/>
          <w:kern w:val="0"/>
          <w:lang w:eastAsia="en-US"/>
          <w14:ligatures w14:val="none"/>
        </w:rPr>
      </w:pPr>
      <w:r w:rsidRPr="00D426B1">
        <w:rPr>
          <w:rFonts w:eastAsia="Calibri"/>
          <w:bCs/>
          <w:color w:val="auto"/>
          <w:kern w:val="0"/>
          <w:lang w:eastAsia="en-US"/>
          <w14:ligatures w14:val="none"/>
        </w:rPr>
        <w:t>Ja 12 (divpadsmit) mēnešu laikā nav izlietota visa Līguma summa, Puses var rakstiski vienoties par Līguma darbības termiņa pagarināšanu līdz Līguma summas izlietojumam</w:t>
      </w:r>
      <w:r w:rsidR="00B1494E">
        <w:rPr>
          <w:rFonts w:eastAsia="Calibri"/>
          <w:bCs/>
          <w:color w:val="auto"/>
          <w:kern w:val="0"/>
          <w:lang w:eastAsia="en-US"/>
          <w14:ligatures w14:val="none"/>
        </w:rPr>
        <w:t>.</w:t>
      </w:r>
    </w:p>
    <w:p w14:paraId="5F18F11B" w14:textId="6773E00F" w:rsidR="00BB5224" w:rsidRPr="00BB5224" w:rsidRDefault="00BB5224" w:rsidP="00616E94">
      <w:pPr>
        <w:numPr>
          <w:ilvl w:val="1"/>
          <w:numId w:val="6"/>
        </w:numPr>
        <w:spacing w:before="120" w:after="120" w:line="240" w:lineRule="auto"/>
        <w:ind w:left="567" w:hanging="567"/>
        <w:rPr>
          <w:rFonts w:eastAsia="Calibri"/>
          <w:color w:val="auto"/>
          <w:kern w:val="0"/>
          <w:lang w:eastAsia="en-US"/>
          <w14:ligatures w14:val="none"/>
        </w:rPr>
      </w:pPr>
      <w:r w:rsidRPr="00BB5224">
        <w:lastRenderedPageBreak/>
        <w:t>Līgumu var papildināt</w:t>
      </w:r>
      <w:r>
        <w:t xml:space="preserve"> vai </w:t>
      </w:r>
      <w:r w:rsidRPr="00BB5224">
        <w:t xml:space="preserve">grozīt, Pusēm savstarpēji vienojoties, izņemot, ja Līgumā noteikts savādāk. Jebkura vienošanās tiek noformēta </w:t>
      </w:r>
      <w:proofErr w:type="spellStart"/>
      <w:r w:rsidRPr="00BB5224">
        <w:t>rakstveidā</w:t>
      </w:r>
      <w:proofErr w:type="spellEnd"/>
      <w:r w:rsidRPr="00BB5224">
        <w:t xml:space="preserve"> un kļūst par Līguma neatņemamu sastāvdaļu</w:t>
      </w:r>
      <w:r>
        <w:t>.</w:t>
      </w:r>
    </w:p>
    <w:p w14:paraId="65CFFFC5" w14:textId="761A0403"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 xml:space="preserve">Pasūtītājam ir tiesības vienpusēji izbeigt Līgumu, </w:t>
      </w:r>
      <w:r w:rsidR="00613BC6" w:rsidRPr="00613BC6">
        <w:rPr>
          <w:rFonts w:eastAsia="Calibri"/>
          <w:bCs/>
          <w:color w:val="auto"/>
          <w:kern w:val="0"/>
          <w:lang w:eastAsia="en-US"/>
          <w14:ligatures w14:val="none"/>
        </w:rPr>
        <w:t xml:space="preserve">nosūtot Izpildītājam </w:t>
      </w:r>
      <w:r w:rsidR="00613BC6" w:rsidRPr="00613BC6">
        <w:rPr>
          <w:rFonts w:eastAsia="Calibri"/>
          <w:bCs/>
          <w:color w:val="auto"/>
          <w:kern w:val="0"/>
          <w:lang w:val="la-Latn" w:eastAsia="en-US"/>
          <w14:ligatures w14:val="none"/>
        </w:rPr>
        <w:t>rakstisku paziņojumu</w:t>
      </w:r>
      <w:r w:rsidRPr="00572BC0">
        <w:rPr>
          <w:rFonts w:eastAsia="Calibri"/>
          <w:bCs/>
          <w:color w:val="auto"/>
          <w:kern w:val="0"/>
          <w:lang w:eastAsia="en-US"/>
          <w14:ligatures w14:val="none"/>
        </w:rPr>
        <w:t>, ja</w:t>
      </w:r>
      <w:r w:rsidRPr="00572BC0">
        <w:rPr>
          <w:rFonts w:eastAsia="Calibri"/>
          <w:color w:val="auto"/>
          <w:kern w:val="0"/>
          <w:lang w:eastAsia="en-US"/>
          <w14:ligatures w14:val="none"/>
        </w:rPr>
        <w:t>:</w:t>
      </w:r>
    </w:p>
    <w:p w14:paraId="6D75CD94" w14:textId="77777777" w:rsidR="00297556" w:rsidRDefault="007120BB"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297556">
        <w:rPr>
          <w:rFonts w:eastAsia="Calibri"/>
          <w:bCs/>
          <w:color w:val="auto"/>
          <w:kern w:val="0"/>
          <w:lang w:eastAsia="en-US"/>
          <w14:ligatures w14:val="none"/>
        </w:rPr>
        <w:t xml:space="preserve">pret Izpildītāju ir uzsākts </w:t>
      </w:r>
      <w:r w:rsidRPr="00297556">
        <w:rPr>
          <w:rFonts w:eastAsia="Calibri"/>
          <w:color w:val="auto"/>
          <w:kern w:val="0"/>
          <w:lang w:eastAsia="en-US"/>
          <w14:ligatures w14:val="none"/>
        </w:rPr>
        <w:t>maksātnespējas process, likvidācija, tā darbība tiek izbeigta vai pārtraukta, vai ir apturēta tā saimnieciskā darbība;</w:t>
      </w:r>
    </w:p>
    <w:p w14:paraId="4F3B8FED" w14:textId="77777777" w:rsidR="00297556" w:rsidRDefault="007120BB"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297556">
        <w:rPr>
          <w:rFonts w:eastAsia="Calibri"/>
          <w:color w:val="auto"/>
          <w:kern w:val="0"/>
          <w:lang w:eastAsia="en-US"/>
          <w14:ligatures w14:val="none"/>
        </w:rPr>
        <w:t>ja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1F583615" w14:textId="77777777" w:rsidR="00297556" w:rsidRDefault="007120BB"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297556">
        <w:rPr>
          <w:rFonts w:eastAsia="Calibri"/>
          <w:color w:val="auto"/>
          <w:kern w:val="0"/>
          <w:lang w:eastAsia="en-US"/>
          <w14:ligatures w14:val="none"/>
        </w:rPr>
        <w:t xml:space="preserve">Izpildītājs atkārtoti nepilda Līgumā paredzētās saistības, par ko Pasūtītājs ir </w:t>
      </w:r>
      <w:proofErr w:type="spellStart"/>
      <w:r w:rsidRPr="00297556">
        <w:rPr>
          <w:rFonts w:eastAsia="Calibri"/>
          <w:color w:val="auto"/>
          <w:kern w:val="0"/>
          <w:lang w:eastAsia="en-US"/>
          <w14:ligatures w14:val="none"/>
        </w:rPr>
        <w:t>rakstveidā</w:t>
      </w:r>
      <w:proofErr w:type="spellEnd"/>
      <w:r w:rsidRPr="00297556">
        <w:rPr>
          <w:rFonts w:eastAsia="Calibri"/>
          <w:color w:val="auto"/>
          <w:kern w:val="0"/>
          <w:lang w:eastAsia="en-US"/>
          <w14:ligatures w14:val="none"/>
        </w:rPr>
        <w:t xml:space="preserve"> paziņojis Izpildītājam;</w:t>
      </w:r>
    </w:p>
    <w:p w14:paraId="0FEC1BE6" w14:textId="77777777" w:rsidR="00297556" w:rsidRPr="00297556" w:rsidRDefault="00D426B1"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C82FFB">
        <w:t xml:space="preserve">Pasūtītājs konstatē, ka </w:t>
      </w:r>
      <w:r w:rsidRPr="00297556">
        <w:rPr>
          <w:iCs/>
        </w:rPr>
        <w:t>Izpildītājs</w:t>
      </w:r>
      <w:r w:rsidRPr="00C82FFB">
        <w:t xml:space="preserve"> neatbilst uz Nacionālā </w:t>
      </w:r>
      <w:proofErr w:type="spellStart"/>
      <w:r w:rsidRPr="00C82FFB">
        <w:t>kiberdrošības</w:t>
      </w:r>
      <w:proofErr w:type="spellEnd"/>
      <w:r w:rsidRPr="00C82FFB">
        <w:t xml:space="preserve"> likuma 24. panta otrās daļas pamata izdoto Ministru kabineta noteikumu prasībām, izņemot gadījumus, kad kompetentā valsts drošības iestāde ir sniegusi attiecīgu atzinumu, ka Līguma saistību izpildi var turpināt;</w:t>
      </w:r>
    </w:p>
    <w:p w14:paraId="0F41DAE3" w14:textId="77777777" w:rsidR="00297556" w:rsidRPr="00297556" w:rsidRDefault="00D426B1"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C82FFB">
        <w:t xml:space="preserve">saņemts kompetentās valsts drošības iestādes attiecīgs atzinums, kas </w:t>
      </w:r>
      <w:r w:rsidRPr="00297556">
        <w:rPr>
          <w:iCs/>
        </w:rPr>
        <w:t>Izpildītājam</w:t>
      </w:r>
      <w:r w:rsidRPr="00C82FFB">
        <w:t xml:space="preserve"> liedz pildīt Līgumā noteiktās  saistības</w:t>
      </w:r>
      <w:r>
        <w:t>;</w:t>
      </w:r>
    </w:p>
    <w:p w14:paraId="79956E1E" w14:textId="77777777" w:rsidR="00297556" w:rsidRDefault="007120BB"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297556">
        <w:rPr>
          <w:rFonts w:eastAsia="Calibri"/>
          <w:color w:val="auto"/>
          <w:kern w:val="0"/>
          <w:lang w:eastAsia="en-US"/>
          <w14:ligatures w14:val="none"/>
        </w:rPr>
        <w:t xml:space="preserve">pēc Līguma noslēgšanas atklājas, ka, iesniedzot piedāvājumu </w:t>
      </w:r>
      <w:r w:rsidR="00D426B1" w:rsidRPr="00297556">
        <w:rPr>
          <w:rFonts w:eastAsia="Calibri"/>
          <w:color w:val="auto"/>
          <w:kern w:val="0"/>
          <w:lang w:eastAsia="en-US"/>
          <w14:ligatures w14:val="none"/>
        </w:rPr>
        <w:t>Iepirkumā</w:t>
      </w:r>
      <w:r w:rsidRPr="00297556">
        <w:rPr>
          <w:rFonts w:eastAsia="Calibri"/>
          <w:color w:val="auto"/>
          <w:kern w:val="0"/>
          <w:lang w:eastAsia="en-US"/>
          <w14:ligatures w14:val="none"/>
        </w:rPr>
        <w:t>, Izpildītājs ir apzināti sniedzis nepatiesu informāciju vai nepatiess izrādās jebkurš tā sniegtais apliecinājums;</w:t>
      </w:r>
    </w:p>
    <w:p w14:paraId="619FDBA0" w14:textId="77777777" w:rsidR="00297556" w:rsidRDefault="007120BB"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297556">
        <w:rPr>
          <w:rFonts w:eastAsia="Calibri"/>
          <w:color w:val="auto"/>
          <w:kern w:val="0"/>
          <w:lang w:eastAsia="en-US"/>
          <w14:ligatures w14:val="none"/>
        </w:rPr>
        <w:t>Līguma noslēgšanas vai Līguma izpildes laikā</w:t>
      </w:r>
      <w:r w:rsidR="00D426B1" w:rsidRPr="00297556">
        <w:rPr>
          <w:rFonts w:eastAsia="Calibri"/>
          <w:color w:val="auto"/>
          <w:kern w:val="0"/>
          <w:lang w:eastAsia="en-US"/>
          <w14:ligatures w14:val="none"/>
        </w:rPr>
        <w:t>,</w:t>
      </w:r>
      <w:r w:rsidRPr="00297556">
        <w:rPr>
          <w:rFonts w:eastAsia="Calibri"/>
          <w:color w:val="auto"/>
          <w:kern w:val="0"/>
          <w:lang w:eastAsia="en-US"/>
          <w14:ligatures w14:val="none"/>
        </w:rPr>
        <w:t xml:space="preserve"> </w:t>
      </w:r>
      <w:r w:rsidR="00D426B1" w:rsidRPr="00297556">
        <w:rPr>
          <w:rFonts w:eastAsia="Calibri"/>
          <w:color w:val="auto"/>
          <w:kern w:val="0"/>
          <w:lang w:eastAsia="en-US"/>
          <w14:ligatures w14:val="none"/>
        </w:rPr>
        <w:t xml:space="preserve">Izpildītājs </w:t>
      </w:r>
      <w:r w:rsidRPr="00297556">
        <w:rPr>
          <w:rFonts w:eastAsia="Calibri"/>
          <w:color w:val="auto"/>
          <w:kern w:val="0"/>
          <w:lang w:eastAsia="en-US"/>
          <w14:ligatures w14:val="none"/>
        </w:rPr>
        <w:t>veicis prettiesisku darbību;</w:t>
      </w:r>
    </w:p>
    <w:p w14:paraId="1E6647EF" w14:textId="77AA76E3" w:rsidR="00572BC0" w:rsidRPr="00297556" w:rsidRDefault="007120BB" w:rsidP="00297556">
      <w:pPr>
        <w:pStyle w:val="ListParagraph"/>
        <w:numPr>
          <w:ilvl w:val="2"/>
          <w:numId w:val="6"/>
        </w:numPr>
        <w:spacing w:before="120" w:after="120" w:line="240" w:lineRule="auto"/>
        <w:ind w:left="1429"/>
        <w:contextualSpacing w:val="0"/>
        <w:rPr>
          <w:rFonts w:eastAsia="Calibri"/>
          <w:color w:val="auto"/>
          <w:kern w:val="0"/>
          <w:lang w:eastAsia="en-US"/>
          <w14:ligatures w14:val="none"/>
        </w:rPr>
      </w:pPr>
      <w:r w:rsidRPr="00297556">
        <w:rPr>
          <w:rFonts w:eastAsia="Calibri"/>
          <w:bCs/>
          <w:color w:val="auto"/>
          <w:kern w:val="0"/>
          <w:lang w:eastAsia="en-US"/>
          <w14:ligatures w14:val="none"/>
        </w:rPr>
        <w:t>Pasūtītājam zudusi nepieciešamība pēc Pakalpojuma</w:t>
      </w:r>
      <w:r w:rsidRPr="00297556">
        <w:rPr>
          <w:rFonts w:eastAsia="Calibri"/>
          <w:color w:val="auto"/>
          <w:kern w:val="0"/>
          <w:lang w:eastAsia="en-US"/>
          <w14:ligatures w14:val="none"/>
        </w:rPr>
        <w:t>.</w:t>
      </w:r>
    </w:p>
    <w:p w14:paraId="54E262A1"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color w:val="auto"/>
          <w:kern w:val="0"/>
          <w:lang w:eastAsia="en-US"/>
          <w14:ligatures w14:val="none"/>
        </w:rPr>
        <w:t xml:space="preserve">Par vienpusēju atkāpšanos no Līguma Pasūtītājs </w:t>
      </w:r>
      <w:proofErr w:type="spellStart"/>
      <w:r w:rsidRPr="00572BC0">
        <w:rPr>
          <w:rFonts w:eastAsia="Calibri"/>
          <w:color w:val="auto"/>
          <w:kern w:val="0"/>
          <w:lang w:eastAsia="en-US"/>
          <w14:ligatures w14:val="none"/>
        </w:rPr>
        <w:t>nosūta</w:t>
      </w:r>
      <w:proofErr w:type="spellEnd"/>
      <w:r w:rsidRPr="00572BC0">
        <w:rPr>
          <w:rFonts w:eastAsia="Calibri"/>
          <w:color w:val="auto"/>
          <w:kern w:val="0"/>
          <w:lang w:eastAsia="en-US"/>
          <w14:ligatures w14:val="none"/>
        </w:rPr>
        <w:t xml:space="preserve"> Izpildītājam rakstisku paziņojumu. Līgums uzskatāms par izbeigtu ar dienu, kad Pasūtītājs nosūtījis Piegādātājam šajā punktā minēto paziņojumu un Izpildītājs to ir saņēmis, ņemot vērā Paziņošanas likumā noteikto.</w:t>
      </w:r>
    </w:p>
    <w:p w14:paraId="460A61B6" w14:textId="77777777" w:rsidR="00B73235" w:rsidRDefault="007120BB" w:rsidP="00B73235">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color w:val="auto"/>
          <w:kern w:val="0"/>
          <w14:ligatures w14:val="none"/>
        </w:rPr>
        <w:t>Pasūtītājam ir pienākums veikt samaksu par faktiski saņemto Pakalpojumu līdz Līguma izbeigšanas brīdim.</w:t>
      </w:r>
    </w:p>
    <w:p w14:paraId="2AD72832" w14:textId="7AA79795" w:rsidR="00B73235" w:rsidRPr="00B73235" w:rsidRDefault="00B73235" w:rsidP="00B73235">
      <w:pPr>
        <w:numPr>
          <w:ilvl w:val="1"/>
          <w:numId w:val="6"/>
        </w:numPr>
        <w:spacing w:before="120" w:after="120" w:line="240" w:lineRule="auto"/>
        <w:ind w:left="567" w:hanging="567"/>
        <w:rPr>
          <w:rFonts w:eastAsia="Calibri"/>
          <w:color w:val="auto"/>
          <w:kern w:val="0"/>
          <w:lang w:eastAsia="en-US"/>
          <w14:ligatures w14:val="none"/>
        </w:rPr>
      </w:pPr>
      <w:r w:rsidRPr="00B73235">
        <w:rPr>
          <w:color w:val="000000" w:themeColor="text1"/>
        </w:rPr>
        <w:t>Izpildītāj</w:t>
      </w:r>
      <w:r w:rsidRPr="00B73235">
        <w:t xml:space="preserve">s, </w:t>
      </w:r>
      <w:r>
        <w:t xml:space="preserve">5 </w:t>
      </w:r>
      <w:r w:rsidRPr="00B73235">
        <w:t xml:space="preserve">(piecas) darba dienas iepriekš ar rakstveida paziņojumu </w:t>
      </w:r>
      <w:r w:rsidRPr="00B73235">
        <w:rPr>
          <w:color w:val="000000" w:themeColor="text1"/>
        </w:rPr>
        <w:t>Pasūtītājam</w:t>
      </w:r>
      <w:r w:rsidRPr="00B73235">
        <w:t xml:space="preserve">, </w:t>
      </w:r>
      <w:r w:rsidRPr="00B73235">
        <w:rPr>
          <w:noProof/>
        </w:rPr>
        <w:t xml:space="preserve">ir tiesīgs vienpusēji izbeigt Līgumu </w:t>
      </w:r>
      <w:r w:rsidRPr="00B73235">
        <w:rPr>
          <w:rFonts w:eastAsia="TimesNewRomanPSMT"/>
        </w:rPr>
        <w:t>nepārvaramas varas dēļ</w:t>
      </w:r>
      <w:r w:rsidRPr="00B73235">
        <w:rPr>
          <w:noProof/>
        </w:rPr>
        <w:t>, vai ja Pasūtītājs Līgumā noteiktajā termiņā un atbilstoši Līguma noteikumiem nav veicis noteiktos maksājumus un maksājuma kavējums ir pārsniedzis 20 (divdesmit) darba dienas</w:t>
      </w:r>
      <w:r w:rsidRPr="00B73235">
        <w:rPr>
          <w:b/>
          <w:bCs/>
          <w:noProof/>
        </w:rPr>
        <w:t xml:space="preserve"> </w:t>
      </w:r>
      <w:r w:rsidRPr="00B73235">
        <w:rPr>
          <w:noProof/>
        </w:rPr>
        <w:t xml:space="preserve">pēc </w:t>
      </w:r>
      <w:r w:rsidRPr="00B73235">
        <w:rPr>
          <w:color w:val="000000" w:themeColor="text1"/>
        </w:rPr>
        <w:t>Izpildītāj</w:t>
      </w:r>
      <w:r w:rsidRPr="00B73235">
        <w:rPr>
          <w:noProof/>
        </w:rPr>
        <w:t xml:space="preserve">a pretenzijas saņemšanas dienas. </w:t>
      </w:r>
    </w:p>
    <w:p w14:paraId="5B188EC9" w14:textId="77777777" w:rsidR="00C51CEE" w:rsidRPr="00572BC0" w:rsidRDefault="00C51CEE" w:rsidP="00621807">
      <w:pPr>
        <w:tabs>
          <w:tab w:val="left" w:pos="720"/>
        </w:tabs>
        <w:spacing w:before="120" w:after="120" w:line="240" w:lineRule="auto"/>
        <w:ind w:left="0" w:firstLine="0"/>
        <w:rPr>
          <w:rFonts w:eastAsia="Calibri"/>
          <w:color w:val="auto"/>
          <w:kern w:val="0"/>
          <w:lang w:eastAsia="en-US"/>
          <w14:ligatures w14:val="none"/>
        </w:rPr>
      </w:pPr>
    </w:p>
    <w:p w14:paraId="64738289" w14:textId="2A1539B6" w:rsidR="00572BC0" w:rsidRPr="005C4D22"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kern w:val="0"/>
          <w:lang w:eastAsia="en-US"/>
          <w14:ligatures w14:val="none"/>
        </w:rPr>
        <w:t>NEPĀRVARAMA VARA</w:t>
      </w:r>
    </w:p>
    <w:p w14:paraId="07FDFA6E" w14:textId="77777777" w:rsidR="000260D1" w:rsidRPr="00386A74" w:rsidRDefault="000260D1" w:rsidP="00616E94">
      <w:pPr>
        <w:widowControl w:val="0"/>
        <w:numPr>
          <w:ilvl w:val="1"/>
          <w:numId w:val="6"/>
        </w:numPr>
        <w:spacing w:before="120" w:after="120" w:line="240" w:lineRule="auto"/>
        <w:ind w:left="567" w:right="23" w:hanging="567"/>
      </w:pPr>
      <w:r w:rsidRPr="00386A74">
        <w:t xml:space="preserve">Puses ir atbrīvotas no atbildības par Līgumā noteikto pienākumu pilnīgu vai daļēju neizpildi, ja šāda neizpilde radusies nepārvarama, ārkārtēja gadījuma dēļ (nepārvarama vara, </w:t>
      </w:r>
      <w:proofErr w:type="spellStart"/>
      <w:r w:rsidRPr="00386A74">
        <w:rPr>
          <w:i/>
        </w:rPr>
        <w:t>force</w:t>
      </w:r>
      <w:proofErr w:type="spellEnd"/>
      <w:r w:rsidRPr="00386A74">
        <w:rPr>
          <w:i/>
        </w:rPr>
        <w:t xml:space="preserve"> </w:t>
      </w:r>
      <w:proofErr w:type="spellStart"/>
      <w:r w:rsidRPr="00386A74">
        <w:rPr>
          <w:i/>
        </w:rPr>
        <w:t>majeure</w:t>
      </w:r>
      <w:proofErr w:type="spellEnd"/>
      <w:r w:rsidRPr="00386A74">
        <w:t xml:space="preserve">), ko attiecīgā Puse nevarēja paredzēt un novērst. Par nepārvaramu varu uzskatāms karš, dabas katastrofa, vispārējs streiks, terora akti, terora aktiem pielīdzināmi akti, kompetento iestāžu oficiālu paziņojumu apstiprinātas epidēmijas, pandēmijas vai slimības karantīnas ierobežojumi, kas izraisījuši </w:t>
      </w:r>
      <w:r>
        <w:t>Līguma izpildes</w:t>
      </w:r>
      <w:r w:rsidRPr="00386A74">
        <w:t xml:space="preserve"> ierobežojumus, par kuru ietekmi uz Līguma neizpildi Pusēm nav domstarpības, kā arī </w:t>
      </w:r>
      <w:r w:rsidRPr="00386A74">
        <w:lastRenderedPageBreak/>
        <w:t>Puses nevarēja iespaidot un nevarēja izvairīties, veicot pienācīgus piesardzības pasākumus, un kas nav saistīts ar otras Puses darbību vai bezdarbību, un kas saistību izpildi padara par neiespējamu.</w:t>
      </w:r>
    </w:p>
    <w:p w14:paraId="10FEC2B2" w14:textId="733F50EF"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 xml:space="preserve">Par nepārvaramas varas apstākli nevar tikt atzīta </w:t>
      </w:r>
      <w:r w:rsidR="00B1494E">
        <w:rPr>
          <w:rFonts w:eastAsia="Calibri"/>
          <w:bCs/>
          <w:color w:val="auto"/>
          <w:kern w:val="0"/>
          <w:lang w:eastAsia="en-US"/>
          <w14:ligatures w14:val="none"/>
        </w:rPr>
        <w:t>Pakalpojuma izpildē</w:t>
      </w:r>
      <w:r w:rsidRPr="00572BC0">
        <w:rPr>
          <w:rFonts w:eastAsia="Calibri"/>
          <w:bCs/>
          <w:color w:val="auto"/>
          <w:kern w:val="0"/>
          <w:lang w:eastAsia="en-US"/>
          <w14:ligatures w14:val="none"/>
        </w:rPr>
        <w:t xml:space="preserve"> iesaistīto personu saistību neizpilde vai nesavlaicīga izpilde.</w:t>
      </w:r>
    </w:p>
    <w:p w14:paraId="104EDE6C" w14:textId="77777777" w:rsidR="000260D1" w:rsidRPr="00386A74" w:rsidRDefault="000260D1" w:rsidP="00616E94">
      <w:pPr>
        <w:widowControl w:val="0"/>
        <w:numPr>
          <w:ilvl w:val="1"/>
          <w:numId w:val="6"/>
        </w:numPr>
        <w:spacing w:before="120" w:after="120" w:line="240" w:lineRule="auto"/>
        <w:ind w:left="567" w:right="23" w:hanging="567"/>
      </w:pPr>
      <w:r w:rsidRPr="00386A74">
        <w:t>Puse, kura nokļuvusi nepārvaramas varas apstākļos, bez kavēšanās pēc iespējas īsākā laikā, bet ne vēlāk kā 5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Līguma saistību izpildi par neiespējamu, kā arī izlemt līgumsaistību turpināšanas (vai izbeigšanas) būtiskos jautājumus.</w:t>
      </w:r>
    </w:p>
    <w:p w14:paraId="3CB789E9" w14:textId="77777777" w:rsidR="000260D1" w:rsidRPr="00AF22C1" w:rsidRDefault="000260D1" w:rsidP="00616E94">
      <w:pPr>
        <w:widowControl w:val="0"/>
        <w:numPr>
          <w:ilvl w:val="1"/>
          <w:numId w:val="6"/>
        </w:numPr>
        <w:spacing w:before="120" w:after="120" w:line="240" w:lineRule="auto"/>
        <w:ind w:left="567" w:right="23" w:hanging="567"/>
        <w:rPr>
          <w:rStyle w:val="FontStyle33"/>
        </w:rPr>
      </w:pPr>
      <w:r w:rsidRPr="00386A74">
        <w:t>Ja nepārvaramas varas apstākļu dēļ Līgums nav izpildāms ilgāk par 1 (vienu) mēnesi, katrai no Pusēm ir tiesības vienpusēji izbeigt Līgumu, par to rakstiski informējot otru Pusi. Šajā gadījumā neviena Puse nevar prasīt Līguma izbeigšanas rezultātā radušos zaudējumu atlīdzināšanu.</w:t>
      </w:r>
    </w:p>
    <w:p w14:paraId="72D729AE" w14:textId="77777777" w:rsidR="00C51CEE" w:rsidRPr="00572BC0" w:rsidRDefault="00C51CEE" w:rsidP="00616E94">
      <w:pPr>
        <w:tabs>
          <w:tab w:val="left" w:pos="720"/>
        </w:tabs>
        <w:spacing w:before="120" w:after="120" w:line="240" w:lineRule="auto"/>
        <w:ind w:left="720" w:firstLine="0"/>
        <w:rPr>
          <w:rFonts w:eastAsia="Calibri"/>
          <w:color w:val="auto"/>
          <w:kern w:val="0"/>
          <w:lang w:eastAsia="en-US"/>
          <w14:ligatures w14:val="none"/>
        </w:rPr>
      </w:pPr>
    </w:p>
    <w:p w14:paraId="4C3DDF16" w14:textId="649323A6" w:rsidR="00572BC0" w:rsidRPr="005C4D22" w:rsidRDefault="007120BB" w:rsidP="00616E94">
      <w:pPr>
        <w:pStyle w:val="ListParagraph"/>
        <w:numPr>
          <w:ilvl w:val="0"/>
          <w:numId w:val="6"/>
        </w:numPr>
        <w:tabs>
          <w:tab w:val="left" w:pos="540"/>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bCs/>
          <w:color w:val="auto"/>
          <w:kern w:val="0"/>
          <w:lang w:eastAsia="en-US"/>
          <w14:ligatures w14:val="none"/>
        </w:rPr>
        <w:t>STRĪDU IZSKATĪŠANAS KĀRTĪBA</w:t>
      </w:r>
    </w:p>
    <w:p w14:paraId="7CA42BFA" w14:textId="77777777" w:rsidR="00572BC0" w:rsidRP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Līgumu interpretē saskaņā ar Latvijas Republikas normatīvajiem aktiem.</w:t>
      </w:r>
    </w:p>
    <w:p w14:paraId="1C563C86" w14:textId="3FF2ADFA" w:rsidR="00572BC0" w:rsidRDefault="007120BB" w:rsidP="00616E94">
      <w:pPr>
        <w:numPr>
          <w:ilvl w:val="1"/>
          <w:numId w:val="6"/>
        </w:numPr>
        <w:spacing w:before="120" w:after="120" w:line="240" w:lineRule="auto"/>
        <w:ind w:left="567" w:hanging="567"/>
        <w:rPr>
          <w:rFonts w:eastAsia="Calibri"/>
          <w:color w:val="auto"/>
          <w:kern w:val="0"/>
          <w:lang w:eastAsia="en-US"/>
          <w14:ligatures w14:val="none"/>
        </w:rPr>
      </w:pPr>
      <w:r w:rsidRPr="00572BC0">
        <w:rPr>
          <w:rFonts w:eastAsia="Calibri"/>
          <w:color w:val="auto"/>
          <w:kern w:val="0"/>
          <w:lang w:eastAsia="en-US"/>
          <w14:ligatures w14:val="none"/>
        </w:rPr>
        <w:t xml:space="preserve">Strīdus, </w:t>
      </w:r>
      <w:r w:rsidRPr="00572BC0">
        <w:rPr>
          <w:rFonts w:eastAsia="Calibri"/>
          <w:bCs/>
          <w:color w:val="auto"/>
          <w:kern w:val="0"/>
          <w:lang w:eastAsia="en-US"/>
          <w14:ligatures w14:val="none"/>
        </w:rPr>
        <w:t>kas Pusēm rodas Līguma saistību izpildes gaitā, Puses risina savstarpēju pārrunu ceļā. Ja pārrunu ceļā vienošanās par strīda atrisināšanu netiek panākta 30 (trīsdesmit) kalendāro dienu laikā, tad strīdus risina Latvijas Republikas tiesā Latvijas Republikas normatīvajos aktos noteikt</w:t>
      </w:r>
      <w:r w:rsidRPr="00572BC0">
        <w:rPr>
          <w:rFonts w:eastAsia="Calibri"/>
          <w:color w:val="auto"/>
          <w:kern w:val="0"/>
          <w:lang w:eastAsia="en-US"/>
          <w14:ligatures w14:val="none"/>
        </w:rPr>
        <w:t>ajā kārtībā.</w:t>
      </w:r>
    </w:p>
    <w:p w14:paraId="5CB17628" w14:textId="77777777" w:rsidR="00C51CEE" w:rsidRPr="00572BC0" w:rsidRDefault="00C51CEE" w:rsidP="00616E94">
      <w:pPr>
        <w:tabs>
          <w:tab w:val="left" w:pos="720"/>
        </w:tabs>
        <w:spacing w:before="120" w:after="120" w:line="240" w:lineRule="auto"/>
        <w:ind w:left="720" w:firstLine="0"/>
        <w:rPr>
          <w:rFonts w:eastAsia="Calibri"/>
          <w:color w:val="auto"/>
          <w:kern w:val="0"/>
          <w:lang w:eastAsia="en-US"/>
          <w14:ligatures w14:val="none"/>
        </w:rPr>
      </w:pPr>
    </w:p>
    <w:p w14:paraId="335C9847" w14:textId="506D6E03" w:rsidR="00572BC0" w:rsidRPr="007163C3" w:rsidRDefault="007120BB" w:rsidP="00616E94">
      <w:pPr>
        <w:pStyle w:val="ListParagraph"/>
        <w:numPr>
          <w:ilvl w:val="0"/>
          <w:numId w:val="6"/>
        </w:numPr>
        <w:tabs>
          <w:tab w:val="left" w:pos="720"/>
        </w:tabs>
        <w:spacing w:before="120" w:after="120" w:line="240" w:lineRule="auto"/>
        <w:contextualSpacing w:val="0"/>
        <w:jc w:val="center"/>
        <w:rPr>
          <w:rFonts w:eastAsia="Calibri"/>
          <w:color w:val="auto"/>
          <w:kern w:val="0"/>
          <w:lang w:eastAsia="en-US"/>
          <w14:ligatures w14:val="none"/>
        </w:rPr>
      </w:pPr>
      <w:r w:rsidRPr="005C4D22">
        <w:rPr>
          <w:rFonts w:eastAsia="Calibri"/>
          <w:b/>
          <w:color w:val="auto"/>
          <w:kern w:val="0"/>
          <w:lang w:eastAsia="en-US"/>
          <w14:ligatures w14:val="none"/>
        </w:rPr>
        <w:t>CITI NOTEIKUMI</w:t>
      </w:r>
    </w:p>
    <w:p w14:paraId="3095E1E2" w14:textId="3CFD023E" w:rsidR="00042CBF" w:rsidRPr="00042CBF" w:rsidRDefault="007120BB" w:rsidP="00616E94">
      <w:pPr>
        <w:pStyle w:val="ListParagraph"/>
        <w:numPr>
          <w:ilvl w:val="1"/>
          <w:numId w:val="6"/>
        </w:numPr>
        <w:spacing w:before="120" w:after="120" w:line="240" w:lineRule="auto"/>
        <w:ind w:left="567" w:hanging="567"/>
        <w:contextualSpacing w:val="0"/>
        <w:rPr>
          <w:rFonts w:eastAsia="Calibri"/>
          <w:b/>
          <w:color w:val="auto"/>
          <w:kern w:val="0"/>
          <w:lang w:eastAsia="en-US"/>
          <w14:ligatures w14:val="none"/>
        </w:rPr>
      </w:pPr>
      <w:r w:rsidRPr="00042CBF">
        <w:rPr>
          <w:rFonts w:eastAsia="Calibri"/>
          <w:b/>
          <w:bCs/>
          <w:color w:val="auto"/>
          <w:kern w:val="0"/>
          <w:u w:val="single"/>
          <w:lang w:eastAsia="en-US"/>
          <w14:ligatures w14:val="none"/>
        </w:rPr>
        <w:t>Pasūtītāja pilnvarotais pārstāvis</w:t>
      </w:r>
      <w:r>
        <w:rPr>
          <w:rFonts w:eastAsia="Calibri"/>
          <w:color w:val="auto"/>
          <w:kern w:val="0"/>
          <w:lang w:eastAsia="en-US"/>
          <w14:ligatures w14:val="none"/>
        </w:rPr>
        <w:t>, kas</w:t>
      </w:r>
      <w:r w:rsidRPr="00E313C0">
        <w:rPr>
          <w:rFonts w:eastAsia="Calibri"/>
          <w:color w:val="auto"/>
          <w:kern w:val="0"/>
          <w:lang w:eastAsia="en-US"/>
          <w14:ligatures w14:val="none"/>
        </w:rPr>
        <w:t xml:space="preserve"> </w:t>
      </w:r>
      <w:r>
        <w:rPr>
          <w:rFonts w:eastAsia="Calibri"/>
          <w:color w:val="auto"/>
          <w:kern w:val="0"/>
          <w:lang w:eastAsia="en-US"/>
          <w14:ligatures w14:val="none"/>
        </w:rPr>
        <w:t>v</w:t>
      </w:r>
      <w:r w:rsidR="0060484C" w:rsidRPr="00E313C0">
        <w:rPr>
          <w:rFonts w:eastAsia="Calibri"/>
          <w:color w:val="auto"/>
          <w:kern w:val="0"/>
          <w:lang w:eastAsia="en-US"/>
          <w14:ligatures w14:val="none"/>
        </w:rPr>
        <w:t>isā Līguma darbības laikā</w:t>
      </w:r>
      <w:r>
        <w:rPr>
          <w:rFonts w:eastAsia="Calibri"/>
          <w:color w:val="auto"/>
          <w:kern w:val="0"/>
          <w:lang w:eastAsia="en-US"/>
          <w14:ligatures w14:val="none"/>
        </w:rPr>
        <w:t xml:space="preserve"> </w:t>
      </w:r>
      <w:r w:rsidR="0060484C" w:rsidRPr="00E313C0">
        <w:rPr>
          <w:rFonts w:eastAsia="Calibri"/>
          <w:color w:val="auto"/>
          <w:kern w:val="0"/>
          <w:lang w:eastAsia="en-US"/>
          <w14:ligatures w14:val="none"/>
        </w:rPr>
        <w:t xml:space="preserve">ir tiesīgs veikt </w:t>
      </w:r>
      <w:r w:rsidR="00230E1B">
        <w:rPr>
          <w:rFonts w:eastAsia="Calibri"/>
          <w:bCs/>
          <w:color w:val="auto"/>
          <w:kern w:val="0"/>
          <w:lang w:eastAsia="en-US"/>
          <w14:ligatures w14:val="none"/>
        </w:rPr>
        <w:t>Pakalpojuma pieteikšanu</w:t>
      </w:r>
      <w:r w:rsidR="0060484C" w:rsidRPr="00E313C0">
        <w:rPr>
          <w:rFonts w:eastAsia="Calibri"/>
          <w:bCs/>
          <w:color w:val="auto"/>
          <w:kern w:val="0"/>
          <w:lang w:eastAsia="en-US"/>
          <w14:ligatures w14:val="none"/>
        </w:rPr>
        <w:t xml:space="preserve">, </w:t>
      </w:r>
      <w:r w:rsidR="0060484C" w:rsidRPr="008B746A">
        <w:rPr>
          <w:rFonts w:eastAsia="Calibri"/>
          <w:bCs/>
          <w:color w:val="auto"/>
          <w:kern w:val="0"/>
          <w:lang w:eastAsia="en-US"/>
          <w14:ligatures w14:val="none"/>
        </w:rPr>
        <w:t>ēdienkartes saskaņošanu</w:t>
      </w:r>
      <w:r w:rsidR="0060484C" w:rsidRPr="00E313C0">
        <w:rPr>
          <w:rFonts w:eastAsia="Calibri"/>
          <w:bCs/>
          <w:color w:val="auto"/>
          <w:kern w:val="0"/>
          <w:lang w:eastAsia="en-US"/>
          <w14:ligatures w14:val="none"/>
        </w:rPr>
        <w:t xml:space="preserve"> ar Izpildītāju u.c. organizatorisko jautājumu risināšanu</w:t>
      </w:r>
      <w:r w:rsidR="00E313C0">
        <w:rPr>
          <w:rFonts w:eastAsia="Calibri"/>
          <w:bCs/>
          <w:color w:val="auto"/>
          <w:kern w:val="0"/>
          <w:lang w:eastAsia="en-US"/>
          <w14:ligatures w14:val="none"/>
        </w:rPr>
        <w:t xml:space="preserve"> Līguma kvalitatīvai izpildei</w:t>
      </w:r>
      <w:r w:rsidR="0060484C" w:rsidRPr="00E313C0">
        <w:rPr>
          <w:rFonts w:eastAsia="Calibri"/>
          <w:bCs/>
          <w:color w:val="auto"/>
          <w:kern w:val="0"/>
          <w:lang w:eastAsia="en-US"/>
          <w14:ligatures w14:val="none"/>
        </w:rPr>
        <w:t>,</w:t>
      </w:r>
      <w:r w:rsidR="0060484C" w:rsidRPr="00E313C0">
        <w:rPr>
          <w:rFonts w:eastAsia="Calibri"/>
          <w:color w:val="auto"/>
          <w:kern w:val="0"/>
          <w:lang w:eastAsia="en-US"/>
          <w14:ligatures w14:val="none"/>
        </w:rPr>
        <w:t xml:space="preserve"> pieņemt </w:t>
      </w:r>
      <w:r w:rsidR="00230E1B">
        <w:rPr>
          <w:rFonts w:eastAsia="Calibri"/>
          <w:color w:val="auto"/>
          <w:kern w:val="0"/>
          <w:lang w:eastAsia="en-US"/>
          <w14:ligatures w14:val="none"/>
        </w:rPr>
        <w:t>Pakalpojumu</w:t>
      </w:r>
      <w:r w:rsidR="0060484C" w:rsidRPr="00E313C0">
        <w:rPr>
          <w:rFonts w:eastAsia="Calibri"/>
          <w:color w:val="auto"/>
          <w:kern w:val="0"/>
          <w:lang w:eastAsia="en-US"/>
          <w14:ligatures w14:val="none"/>
        </w:rPr>
        <w:t>, novērtēt t</w:t>
      </w:r>
      <w:r w:rsidR="00230E1B">
        <w:rPr>
          <w:rFonts w:eastAsia="Calibri"/>
          <w:color w:val="auto"/>
          <w:kern w:val="0"/>
          <w:lang w:eastAsia="en-US"/>
          <w14:ligatures w14:val="none"/>
        </w:rPr>
        <w:t>ā</w:t>
      </w:r>
      <w:r w:rsidR="0060484C" w:rsidRPr="00E313C0">
        <w:rPr>
          <w:rFonts w:eastAsia="Calibri"/>
          <w:color w:val="auto"/>
          <w:kern w:val="0"/>
          <w:lang w:eastAsia="en-US"/>
          <w14:ligatures w14:val="none"/>
        </w:rPr>
        <w:t xml:space="preserve"> kvalitāti atbilstoši Līguma noteikumiem, parakstīt pretenzijas, Pieņemšanas – nodošanas aktus</w:t>
      </w:r>
      <w:r w:rsidR="00B73235">
        <w:rPr>
          <w:rFonts w:eastAsia="Calibri"/>
          <w:color w:val="auto"/>
          <w:kern w:val="0"/>
          <w:lang w:eastAsia="en-US"/>
          <w14:ligatures w14:val="none"/>
        </w:rPr>
        <w:t xml:space="preserve"> </w:t>
      </w:r>
      <w:r w:rsidR="00B73235" w:rsidRPr="0070585E">
        <w:t>(izņemot grozījumu veikšanai Līgumā)</w:t>
      </w:r>
      <w:r w:rsidR="0060484C" w:rsidRPr="00E313C0">
        <w:rPr>
          <w:rFonts w:eastAsia="Calibri"/>
          <w:color w:val="auto"/>
          <w:kern w:val="0"/>
          <w:lang w:eastAsia="en-US"/>
          <w14:ligatures w14:val="none"/>
        </w:rPr>
        <w:t xml:space="preserve">: </w:t>
      </w:r>
      <w:r>
        <w:rPr>
          <w:rFonts w:eastAsia="Calibri"/>
          <w:b/>
          <w:color w:val="auto"/>
          <w:kern w:val="0"/>
          <w:lang w:eastAsia="en-US"/>
          <w14:ligatures w14:val="none"/>
        </w:rPr>
        <w:t>____________</w:t>
      </w:r>
      <w:r w:rsidR="00886C14" w:rsidRPr="00E313C0">
        <w:rPr>
          <w:rFonts w:eastAsia="Calibri"/>
          <w:b/>
          <w:color w:val="auto"/>
          <w:kern w:val="0"/>
          <w:lang w:eastAsia="en-US"/>
          <w14:ligatures w14:val="none"/>
        </w:rPr>
        <w:t xml:space="preserve">, tālruņa Nr. </w:t>
      </w:r>
      <w:r>
        <w:rPr>
          <w:rFonts w:eastAsia="Calibri"/>
          <w:b/>
          <w:color w:val="auto"/>
          <w:kern w:val="0"/>
          <w:lang w:eastAsia="en-US"/>
          <w14:ligatures w14:val="none"/>
        </w:rPr>
        <w:t>___________</w:t>
      </w:r>
      <w:r w:rsidR="00886C14" w:rsidRPr="00E313C0">
        <w:rPr>
          <w:rFonts w:eastAsia="Calibri"/>
          <w:b/>
          <w:color w:val="auto"/>
          <w:kern w:val="0"/>
          <w:lang w:eastAsia="en-US"/>
          <w14:ligatures w14:val="none"/>
        </w:rPr>
        <w:t xml:space="preserve">, e-pasts: </w:t>
      </w:r>
      <w:r>
        <w:rPr>
          <w:rFonts w:eastAsia="Calibri"/>
          <w:b/>
          <w:color w:val="auto"/>
          <w:kern w:val="0"/>
          <w:lang w:eastAsia="en-US"/>
          <w14:ligatures w14:val="none"/>
        </w:rPr>
        <w:t>______________</w:t>
      </w:r>
      <w:r w:rsidR="0060484C" w:rsidRPr="00E313C0">
        <w:rPr>
          <w:rFonts w:eastAsia="Calibri"/>
          <w:b/>
          <w:color w:val="auto"/>
          <w:kern w:val="0"/>
          <w:lang w:eastAsia="en-US"/>
          <w14:ligatures w14:val="none"/>
        </w:rPr>
        <w:t>.</w:t>
      </w:r>
    </w:p>
    <w:p w14:paraId="56D93A0F" w14:textId="143DBEDD" w:rsidR="0060484C" w:rsidRPr="00042CBF" w:rsidRDefault="007120BB" w:rsidP="00616E94">
      <w:pPr>
        <w:pStyle w:val="ListParagraph"/>
        <w:numPr>
          <w:ilvl w:val="1"/>
          <w:numId w:val="6"/>
        </w:numPr>
        <w:spacing w:before="120" w:after="120" w:line="240" w:lineRule="auto"/>
        <w:ind w:left="567" w:hanging="567"/>
        <w:contextualSpacing w:val="0"/>
        <w:rPr>
          <w:rFonts w:eastAsia="Calibri"/>
          <w:b/>
          <w:color w:val="auto"/>
          <w:kern w:val="0"/>
          <w:lang w:eastAsia="en-US"/>
          <w14:ligatures w14:val="none"/>
        </w:rPr>
      </w:pPr>
      <w:r w:rsidRPr="00042CBF">
        <w:rPr>
          <w:rFonts w:eastAsia="Calibri"/>
          <w:b/>
          <w:color w:val="auto"/>
          <w:kern w:val="0"/>
          <w:u w:val="single"/>
          <w:lang w:eastAsia="en-US"/>
          <w14:ligatures w14:val="none"/>
        </w:rPr>
        <w:t>Izpildītāja pilnvarotais pārstāvis</w:t>
      </w:r>
      <w:r>
        <w:rPr>
          <w:rFonts w:eastAsia="Calibri"/>
          <w:bCs/>
          <w:color w:val="auto"/>
          <w:kern w:val="0"/>
          <w:lang w:eastAsia="en-US"/>
          <w14:ligatures w14:val="none"/>
        </w:rPr>
        <w:t>, kas v</w:t>
      </w:r>
      <w:r w:rsidRPr="002E58AA">
        <w:rPr>
          <w:rFonts w:eastAsia="Calibri"/>
          <w:bCs/>
          <w:color w:val="auto"/>
          <w:kern w:val="0"/>
          <w:lang w:eastAsia="en-US"/>
          <w14:ligatures w14:val="none"/>
        </w:rPr>
        <w:t>isā Līguma darbības laikā</w:t>
      </w:r>
      <w:r>
        <w:rPr>
          <w:rFonts w:eastAsia="Calibri"/>
          <w:bCs/>
          <w:color w:val="auto"/>
          <w:kern w:val="0"/>
          <w:lang w:eastAsia="en-US"/>
          <w14:ligatures w14:val="none"/>
        </w:rPr>
        <w:t xml:space="preserve"> </w:t>
      </w:r>
      <w:r w:rsidRPr="002E58AA">
        <w:rPr>
          <w:rFonts w:eastAsia="Calibri"/>
          <w:bCs/>
          <w:color w:val="auto"/>
          <w:kern w:val="0"/>
          <w:lang w:eastAsia="en-US"/>
          <w14:ligatures w14:val="none"/>
        </w:rPr>
        <w:t xml:space="preserve">ir tiesīgs pieņemt </w:t>
      </w:r>
      <w:r w:rsidR="00230E1B">
        <w:rPr>
          <w:rFonts w:eastAsia="Calibri"/>
          <w:bCs/>
          <w:color w:val="auto"/>
          <w:kern w:val="0"/>
          <w:lang w:eastAsia="en-US"/>
          <w14:ligatures w14:val="none"/>
        </w:rPr>
        <w:t>Pakalpojuma pasūtījumus</w:t>
      </w:r>
      <w:r w:rsidRPr="002E58AA">
        <w:rPr>
          <w:rFonts w:eastAsia="Calibri"/>
          <w:bCs/>
          <w:color w:val="auto"/>
          <w:kern w:val="0"/>
          <w:lang w:eastAsia="en-US"/>
          <w14:ligatures w14:val="none"/>
        </w:rPr>
        <w:t>, ēdienkartes saskaņošanu ar Pasūtītāju u.c. organizatorisko jautājumu risināšanu</w:t>
      </w:r>
      <w:r w:rsidR="00E313C0" w:rsidRPr="002E58AA">
        <w:rPr>
          <w:rFonts w:eastAsia="Calibri"/>
          <w:bCs/>
          <w:color w:val="auto"/>
          <w:kern w:val="0"/>
          <w:lang w:eastAsia="en-US"/>
          <w14:ligatures w14:val="none"/>
        </w:rPr>
        <w:t xml:space="preserve"> Līguma kvalitatīvai izpildei</w:t>
      </w:r>
      <w:r w:rsidRPr="002E58AA">
        <w:rPr>
          <w:rFonts w:eastAsia="Calibri"/>
          <w:bCs/>
          <w:color w:val="auto"/>
          <w:kern w:val="0"/>
          <w:lang w:eastAsia="en-US"/>
          <w14:ligatures w14:val="none"/>
        </w:rPr>
        <w:t xml:space="preserve">, parakstīt Pieņemšanas – nodošanas aktus: </w:t>
      </w:r>
      <w:r>
        <w:rPr>
          <w:rFonts w:eastAsia="Calibri"/>
          <w:b/>
          <w:color w:val="auto"/>
          <w:kern w:val="0"/>
          <w:lang w:eastAsia="en-US"/>
          <w14:ligatures w14:val="none"/>
        </w:rPr>
        <w:t>________________</w:t>
      </w:r>
      <w:r w:rsidRPr="00042CBF">
        <w:rPr>
          <w:rFonts w:eastAsia="Calibri"/>
          <w:b/>
          <w:color w:val="auto"/>
          <w:kern w:val="0"/>
          <w:lang w:eastAsia="en-US"/>
          <w14:ligatures w14:val="none"/>
        </w:rPr>
        <w:t xml:space="preserve">, tālruņa Nr. </w:t>
      </w:r>
      <w:r>
        <w:rPr>
          <w:rFonts w:eastAsia="Calibri"/>
          <w:b/>
          <w:color w:val="auto"/>
          <w:kern w:val="0"/>
          <w:lang w:eastAsia="en-US"/>
          <w14:ligatures w14:val="none"/>
        </w:rPr>
        <w:t>____________</w:t>
      </w:r>
      <w:r w:rsidRPr="00042CBF">
        <w:rPr>
          <w:rFonts w:eastAsia="Calibri"/>
          <w:b/>
          <w:color w:val="auto"/>
          <w:kern w:val="0"/>
          <w:lang w:eastAsia="en-US"/>
          <w14:ligatures w14:val="none"/>
        </w:rPr>
        <w:t xml:space="preserve">, e-pasts: </w:t>
      </w:r>
      <w:r>
        <w:rPr>
          <w:rFonts w:eastAsia="Calibri"/>
          <w:b/>
          <w:color w:val="auto"/>
          <w:kern w:val="0"/>
          <w:lang w:eastAsia="en-US"/>
          <w14:ligatures w14:val="none"/>
        </w:rPr>
        <w:t>_____________</w:t>
      </w:r>
      <w:r w:rsidRPr="00042CBF">
        <w:rPr>
          <w:rFonts w:eastAsia="Calibri"/>
          <w:b/>
          <w:color w:val="auto"/>
          <w:kern w:val="0"/>
          <w:lang w:eastAsia="en-US"/>
          <w14:ligatures w14:val="none"/>
        </w:rPr>
        <w:t xml:space="preserve">.  </w:t>
      </w:r>
    </w:p>
    <w:p w14:paraId="766281FD" w14:textId="02CF94B4" w:rsidR="009949B1" w:rsidRPr="00A011EC" w:rsidRDefault="009949B1" w:rsidP="00616E94">
      <w:pPr>
        <w:pStyle w:val="ListParagraph"/>
        <w:widowControl w:val="0"/>
        <w:numPr>
          <w:ilvl w:val="1"/>
          <w:numId w:val="6"/>
        </w:numPr>
        <w:autoSpaceDE w:val="0"/>
        <w:autoSpaceDN w:val="0"/>
        <w:adjustRightInd w:val="0"/>
        <w:spacing w:before="120" w:after="120" w:line="240" w:lineRule="auto"/>
        <w:ind w:left="567" w:hanging="567"/>
        <w:contextualSpacing w:val="0"/>
        <w:rPr>
          <w:color w:val="auto"/>
        </w:rPr>
      </w:pPr>
      <w:r w:rsidRPr="00230E1B">
        <w:rPr>
          <w:color w:val="auto"/>
        </w:rPr>
        <w:t xml:space="preserve">Saskaņā ar Ministru kabineta 2026. gada 13. janvāra noteikumu Nr. 10 “Kritiskās infrastruktūras apzināšanas, darbības nepārtrauktības, drošības un noturības pasākumu plānošanas, īstenošanas un incidentu paziņošanas kārtība” 55.4. punkta nosacījumiem, Pasūtītājs ir tiesīgs lūgt Izpildītājam iesniegt personu sarakstu, kuras tiks vai varētu tikt nodarbinātas Līgumā paredzēto pienākumu veikšanai.  </w:t>
      </w:r>
    </w:p>
    <w:p w14:paraId="024AAD18" w14:textId="3149C6F5" w:rsidR="00572BC0" w:rsidRPr="0060484C" w:rsidRDefault="007120BB" w:rsidP="00616E94">
      <w:pPr>
        <w:pStyle w:val="ListParagraph"/>
        <w:numPr>
          <w:ilvl w:val="1"/>
          <w:numId w:val="6"/>
        </w:numPr>
        <w:spacing w:before="120" w:after="120" w:line="240" w:lineRule="auto"/>
        <w:ind w:left="567" w:hanging="567"/>
        <w:contextualSpacing w:val="0"/>
        <w:rPr>
          <w:rFonts w:eastAsia="Calibri"/>
          <w:color w:val="auto"/>
          <w:kern w:val="0"/>
          <w:lang w:eastAsia="en-US"/>
          <w14:ligatures w14:val="none"/>
        </w:rPr>
      </w:pPr>
      <w:r w:rsidRPr="0060484C">
        <w:rPr>
          <w:rFonts w:eastAsia="Calibri"/>
          <w:color w:val="auto"/>
          <w:kern w:val="0"/>
          <w:lang w:eastAsia="en-US"/>
          <w14:ligatures w14:val="none"/>
        </w:rPr>
        <w:t>Kādam no Līguma noteikumiem zaudējot spēku normatīvo aktu grozījumu gadījumā, Līgums nezaudē spēku tā pārējos punktos, un šajā gadījumā Pušu pienākums ir piemērot Līgumu atbilstoši</w:t>
      </w:r>
      <w:r w:rsidR="00B1494E" w:rsidRPr="0060484C">
        <w:rPr>
          <w:rFonts w:eastAsia="Calibri"/>
          <w:color w:val="auto"/>
          <w:kern w:val="0"/>
          <w:lang w:eastAsia="en-US"/>
          <w14:ligatures w14:val="none"/>
        </w:rPr>
        <w:t xml:space="preserve"> </w:t>
      </w:r>
      <w:r w:rsidRPr="0060484C">
        <w:rPr>
          <w:rFonts w:eastAsia="Calibri"/>
          <w:color w:val="auto"/>
          <w:kern w:val="0"/>
          <w:lang w:eastAsia="en-US"/>
          <w14:ligatures w14:val="none"/>
        </w:rPr>
        <w:t>normatīvajiem aktiem.</w:t>
      </w:r>
    </w:p>
    <w:p w14:paraId="181A9E02" w14:textId="77777777" w:rsidR="00601109" w:rsidRPr="009B2C13" w:rsidRDefault="00601109" w:rsidP="00616E94">
      <w:pPr>
        <w:pStyle w:val="ListParagraph"/>
        <w:numPr>
          <w:ilvl w:val="1"/>
          <w:numId w:val="6"/>
        </w:numPr>
        <w:spacing w:before="120" w:after="120" w:line="240" w:lineRule="auto"/>
        <w:ind w:left="567" w:hanging="567"/>
        <w:contextualSpacing w:val="0"/>
      </w:pPr>
      <w:r w:rsidRPr="009B2C13">
        <w:t xml:space="preserve">Pušu reorganizācija nevar būt par pamatu Līguma vienpusējai izbeigšanai. Gadījumā, ja kāda no Pusēm tiek reorganizēta, Līgums paliek spēkā un tā noteikumi ir saistoši Puses saistību pārņēmējam. </w:t>
      </w:r>
    </w:p>
    <w:p w14:paraId="5D189B89" w14:textId="77777777" w:rsidR="00572BC0" w:rsidRPr="00572BC0" w:rsidRDefault="007120BB" w:rsidP="00616E94">
      <w:pPr>
        <w:numPr>
          <w:ilvl w:val="1"/>
          <w:numId w:val="6"/>
        </w:numPr>
        <w:tabs>
          <w:tab w:val="left" w:pos="284"/>
        </w:tabs>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lastRenderedPageBreak/>
        <w:t>Pusēm ir tiesības apstrādāt no otras Puses iegūtos fizisko personu datus tikai ar mērķi nodrošināt Līgumā noteikto saistību izpildi, ievērojot Eiropas Parlamenta un Padomes regulas (ES) 2016/679 par fizisko personu aizsardzību attiecībā uz personas datu apstrādi un šādu datu brīvu apriti un ar ko atceļ Direktīvu 95/46/EK (Vispārīgā datu aizsardzības regula) (Regula) prasības</w:t>
      </w:r>
      <w:r w:rsidRPr="00572BC0">
        <w:rPr>
          <w:rFonts w:eastAsia="Calibri"/>
          <w:color w:val="auto"/>
          <w:kern w:val="0"/>
          <w:lang w:eastAsia="en-US"/>
          <w14:ligatures w14:val="none"/>
        </w:rPr>
        <w:t xml:space="preserve">. </w:t>
      </w:r>
    </w:p>
    <w:p w14:paraId="1413B7A5" w14:textId="6D043FBB" w:rsidR="00572BC0" w:rsidRPr="00572BC0" w:rsidRDefault="007120BB" w:rsidP="00616E94">
      <w:pPr>
        <w:numPr>
          <w:ilvl w:val="1"/>
          <w:numId w:val="6"/>
        </w:numPr>
        <w:tabs>
          <w:tab w:val="left" w:pos="142"/>
        </w:tabs>
        <w:spacing w:before="120" w:after="120" w:line="240" w:lineRule="auto"/>
        <w:ind w:left="567" w:hanging="567"/>
        <w:rPr>
          <w:rFonts w:eastAsia="Calibri"/>
          <w:color w:val="auto"/>
          <w:kern w:val="0"/>
          <w:lang w:eastAsia="en-US"/>
          <w14:ligatures w14:val="none"/>
        </w:rPr>
      </w:pPr>
      <w:r w:rsidRPr="00572BC0">
        <w:rPr>
          <w:rFonts w:eastAsia="Calibri"/>
          <w:bCs/>
          <w:color w:val="auto"/>
          <w:kern w:val="0"/>
          <w:lang w:eastAsia="en-US"/>
          <w14:ligatures w14:val="none"/>
        </w:rPr>
        <w:t xml:space="preserve">Ja kādai no Pusēm tiek mainīti rekvizīti vai Līguma </w:t>
      </w:r>
      <w:r w:rsidR="0060484C">
        <w:rPr>
          <w:rFonts w:eastAsia="Calibri"/>
          <w:bCs/>
          <w:color w:val="auto"/>
          <w:kern w:val="0"/>
          <w:lang w:eastAsia="en-US"/>
          <w14:ligatures w14:val="none"/>
        </w:rPr>
        <w:t>10</w:t>
      </w:r>
      <w:r w:rsidRPr="00572BC0">
        <w:rPr>
          <w:rFonts w:eastAsia="Calibri"/>
          <w:bCs/>
          <w:color w:val="auto"/>
          <w:kern w:val="0"/>
          <w:lang w:eastAsia="en-US"/>
          <w14:ligatures w14:val="none"/>
        </w:rPr>
        <w:t>.</w:t>
      </w:r>
      <w:r w:rsidR="0060484C">
        <w:rPr>
          <w:rFonts w:eastAsia="Calibri"/>
          <w:bCs/>
          <w:color w:val="auto"/>
          <w:kern w:val="0"/>
          <w:lang w:eastAsia="en-US"/>
          <w14:ligatures w14:val="none"/>
        </w:rPr>
        <w:t>1</w:t>
      </w:r>
      <w:r w:rsidRPr="00572BC0">
        <w:rPr>
          <w:rFonts w:eastAsia="Calibri"/>
          <w:bCs/>
          <w:color w:val="auto"/>
          <w:kern w:val="0"/>
          <w:lang w:eastAsia="en-US"/>
          <w14:ligatures w14:val="none"/>
        </w:rPr>
        <w:t xml:space="preserve">. un </w:t>
      </w:r>
      <w:r w:rsidR="0060484C">
        <w:rPr>
          <w:rFonts w:eastAsia="Calibri"/>
          <w:bCs/>
          <w:color w:val="auto"/>
          <w:kern w:val="0"/>
          <w:lang w:eastAsia="en-US"/>
          <w14:ligatures w14:val="none"/>
        </w:rPr>
        <w:t>10</w:t>
      </w:r>
      <w:r w:rsidRPr="00572BC0">
        <w:rPr>
          <w:rFonts w:eastAsia="Calibri"/>
          <w:bCs/>
          <w:color w:val="auto"/>
          <w:kern w:val="0"/>
          <w:lang w:eastAsia="en-US"/>
          <w14:ligatures w14:val="none"/>
        </w:rPr>
        <w:t>.</w:t>
      </w:r>
      <w:r w:rsidR="0060484C">
        <w:rPr>
          <w:rFonts w:eastAsia="Calibri"/>
          <w:bCs/>
          <w:color w:val="auto"/>
          <w:kern w:val="0"/>
          <w:lang w:eastAsia="en-US"/>
          <w14:ligatures w14:val="none"/>
        </w:rPr>
        <w:t>2</w:t>
      </w:r>
      <w:r w:rsidRPr="00572BC0">
        <w:rPr>
          <w:rFonts w:eastAsia="Calibri"/>
          <w:bCs/>
          <w:color w:val="auto"/>
          <w:kern w:val="0"/>
          <w:lang w:eastAsia="en-US"/>
          <w14:ligatures w14:val="none"/>
        </w:rPr>
        <w:t xml:space="preserve">. punktā noteiktās Pušu </w:t>
      </w:r>
      <w:r w:rsidR="0060484C">
        <w:rPr>
          <w:rFonts w:eastAsia="Calibri"/>
          <w:bCs/>
          <w:color w:val="auto"/>
          <w:kern w:val="0"/>
          <w:lang w:eastAsia="en-US"/>
          <w14:ligatures w14:val="none"/>
        </w:rPr>
        <w:t>pilnvarotās</w:t>
      </w:r>
      <w:r w:rsidRPr="00572BC0">
        <w:rPr>
          <w:rFonts w:eastAsia="Calibri"/>
          <w:bCs/>
          <w:color w:val="auto"/>
          <w:kern w:val="0"/>
          <w:lang w:eastAsia="en-US"/>
          <w14:ligatures w14:val="none"/>
        </w:rPr>
        <w:t xml:space="preserve"> personas vai to kontaktinformācija, attiecīgā Puse 5 (piecu) darba dienu laikā no notikušo izmaiņu iestāšanās rakstiski paziņo par to otrai Pusei. </w:t>
      </w:r>
      <w:r w:rsidR="00B73235" w:rsidRPr="0070585E">
        <w:rPr>
          <w:bCs/>
          <w:iCs/>
        </w:rPr>
        <w:t>Šādā gadījumā nav nepieciešams veikt grozījumus Līgumā.</w:t>
      </w:r>
      <w:r w:rsidR="00B73235">
        <w:rPr>
          <w:bCs/>
          <w:iCs/>
        </w:rPr>
        <w:t xml:space="preserve"> </w:t>
      </w:r>
      <w:r w:rsidRPr="00572BC0">
        <w:rPr>
          <w:rFonts w:eastAsia="Calibri"/>
          <w:bCs/>
          <w:color w:val="auto"/>
          <w:kern w:val="0"/>
          <w:lang w:eastAsia="en-US"/>
          <w14:ligatures w14:val="none"/>
        </w:rPr>
        <w:t>Ja Puse neizpilda šī punkta nosacījumus, uzskatāms, ka otra Puse ir pilnībā izpildījusi savas saistības, lietojot Līgumā esošo informāciju attiecībā pret otras Puses sniegto informāciju.</w:t>
      </w:r>
    </w:p>
    <w:p w14:paraId="67588E99" w14:textId="77777777" w:rsidR="00601109" w:rsidRPr="00046E4F" w:rsidRDefault="00601109" w:rsidP="00616E94">
      <w:pPr>
        <w:pStyle w:val="ListParagraph"/>
        <w:numPr>
          <w:ilvl w:val="1"/>
          <w:numId w:val="6"/>
        </w:numPr>
        <w:spacing w:before="120" w:after="120" w:line="240" w:lineRule="auto"/>
        <w:ind w:left="567" w:hanging="567"/>
        <w:contextualSpacing w:val="0"/>
        <w:rPr>
          <w:rFonts w:eastAsia="PMingLiU"/>
          <w:b/>
          <w:lang w:eastAsia="zh-TW"/>
        </w:rPr>
      </w:pPr>
      <w:r w:rsidRPr="00046E4F">
        <w:rPr>
          <w:rFonts w:eastAsia="PMingLiU"/>
          <w:lang w:eastAsia="zh-TW"/>
        </w:rPr>
        <w:t xml:space="preserve">Līgums sastādīts uz __ (________) lapām un parakstīts ar drošu elektronisko parakstu, satur laika zīmogu. Līguma parakstīšanas datums ir pēdējā pievienotā droša elektroniskā paraksta un tā laika zīmoga datums. Pusēm ir pieejams abpusēji parakstīts Līgums un tā pielikumi elektroniskā formātā. Līgumam pievienoti šādi </w:t>
      </w:r>
      <w:r w:rsidRPr="00046E4F">
        <w:t>pielikumi:</w:t>
      </w:r>
    </w:p>
    <w:p w14:paraId="395F0FF9" w14:textId="034190FF" w:rsidR="00572BC0" w:rsidRPr="00572BC0" w:rsidRDefault="007120BB" w:rsidP="00616E94">
      <w:pPr>
        <w:numPr>
          <w:ilvl w:val="2"/>
          <w:numId w:val="6"/>
        </w:numPr>
        <w:tabs>
          <w:tab w:val="left" w:pos="851"/>
          <w:tab w:val="left" w:pos="1080"/>
        </w:tabs>
        <w:spacing w:before="120" w:after="120" w:line="240" w:lineRule="auto"/>
        <w:ind w:left="1080" w:hanging="371"/>
        <w:rPr>
          <w:rFonts w:eastAsia="Calibri"/>
          <w:color w:val="auto"/>
          <w:kern w:val="0"/>
          <w:lang w:eastAsia="en-US"/>
          <w14:ligatures w14:val="none"/>
        </w:rPr>
      </w:pPr>
      <w:r w:rsidRPr="00572BC0">
        <w:rPr>
          <w:rFonts w:eastAsia="Calibri"/>
          <w:color w:val="auto"/>
          <w:kern w:val="0"/>
          <w:lang w:eastAsia="en-US"/>
          <w14:ligatures w14:val="none"/>
        </w:rPr>
        <w:t>1. pielikums “</w:t>
      </w:r>
      <w:r w:rsidR="000A387F" w:rsidRPr="000A387F">
        <w:rPr>
          <w:rFonts w:eastAsia="Calibri"/>
          <w:color w:val="auto"/>
          <w:kern w:val="0"/>
          <w:lang w:eastAsia="en-US"/>
          <w14:ligatures w14:val="none"/>
        </w:rPr>
        <w:t>Tehniskā specifikācija</w:t>
      </w:r>
      <w:r w:rsidRPr="00572BC0">
        <w:rPr>
          <w:rFonts w:eastAsia="Calibri"/>
          <w:color w:val="auto"/>
          <w:kern w:val="0"/>
          <w:lang w:eastAsia="en-US"/>
          <w14:ligatures w14:val="none"/>
        </w:rPr>
        <w:t>”;</w:t>
      </w:r>
    </w:p>
    <w:p w14:paraId="2550BAB5" w14:textId="6FD92C81" w:rsidR="00316EDD" w:rsidRDefault="007120BB" w:rsidP="00616E94">
      <w:pPr>
        <w:numPr>
          <w:ilvl w:val="2"/>
          <w:numId w:val="6"/>
        </w:numPr>
        <w:tabs>
          <w:tab w:val="left" w:pos="851"/>
          <w:tab w:val="left" w:pos="1080"/>
        </w:tabs>
        <w:spacing w:before="120" w:after="120" w:line="240" w:lineRule="auto"/>
        <w:ind w:left="1080" w:hanging="371"/>
        <w:rPr>
          <w:rFonts w:eastAsia="Calibri"/>
          <w:color w:val="auto"/>
          <w:kern w:val="0"/>
          <w:lang w:eastAsia="en-US"/>
          <w14:ligatures w14:val="none"/>
        </w:rPr>
      </w:pPr>
      <w:r w:rsidRPr="00572BC0">
        <w:rPr>
          <w:rFonts w:eastAsia="Calibri"/>
          <w:color w:val="auto"/>
          <w:kern w:val="0"/>
          <w:lang w:eastAsia="en-US"/>
          <w14:ligatures w14:val="none"/>
        </w:rPr>
        <w:t>2. pielikums “</w:t>
      </w:r>
      <w:r w:rsidR="000A387F" w:rsidRPr="000A387F">
        <w:rPr>
          <w:rFonts w:eastAsia="Calibri"/>
          <w:color w:val="auto"/>
          <w:kern w:val="0"/>
          <w:lang w:eastAsia="en-US"/>
          <w14:ligatures w14:val="none"/>
        </w:rPr>
        <w:t>Finanšu piedāvājum</w:t>
      </w:r>
      <w:r w:rsidR="000A387F">
        <w:rPr>
          <w:rFonts w:eastAsia="Calibri"/>
          <w:color w:val="auto"/>
          <w:kern w:val="0"/>
          <w:lang w:eastAsia="en-US"/>
          <w14:ligatures w14:val="none"/>
        </w:rPr>
        <w:t>s</w:t>
      </w:r>
      <w:r w:rsidRPr="00572BC0">
        <w:rPr>
          <w:rFonts w:eastAsia="Calibri"/>
          <w:color w:val="auto"/>
          <w:kern w:val="0"/>
          <w:lang w:eastAsia="en-US"/>
          <w14:ligatures w14:val="none"/>
        </w:rPr>
        <w:t>”.</w:t>
      </w:r>
    </w:p>
    <w:p w14:paraId="7439F4AA" w14:textId="77777777" w:rsidR="006C44F1" w:rsidRPr="005D1F18" w:rsidRDefault="006C44F1" w:rsidP="006C44F1">
      <w:pPr>
        <w:tabs>
          <w:tab w:val="left" w:pos="851"/>
          <w:tab w:val="left" w:pos="1080"/>
        </w:tabs>
        <w:spacing w:after="0" w:line="240" w:lineRule="auto"/>
        <w:ind w:left="1080" w:firstLine="0"/>
        <w:contextualSpacing/>
        <w:rPr>
          <w:rFonts w:eastAsia="Calibri"/>
          <w:color w:val="auto"/>
          <w:kern w:val="0"/>
          <w:lang w:eastAsia="en-US"/>
          <w14:ligatures w14:val="none"/>
        </w:rPr>
      </w:pPr>
    </w:p>
    <w:p w14:paraId="30FCFBEB" w14:textId="616614B9" w:rsidR="00F3012B" w:rsidRPr="00FB66E2" w:rsidRDefault="007120BB" w:rsidP="00FB66E2">
      <w:pPr>
        <w:pStyle w:val="ListParagraph"/>
        <w:numPr>
          <w:ilvl w:val="0"/>
          <w:numId w:val="6"/>
        </w:numPr>
        <w:spacing w:after="0" w:line="240" w:lineRule="auto"/>
        <w:jc w:val="center"/>
        <w:rPr>
          <w:rFonts w:eastAsia="Calibri"/>
          <w:b/>
          <w:bCs/>
          <w:color w:val="auto"/>
          <w:kern w:val="0"/>
          <w:lang w:eastAsia="en-US"/>
          <w14:ligatures w14:val="none"/>
        </w:rPr>
      </w:pPr>
      <w:r w:rsidRPr="00FB66E2">
        <w:rPr>
          <w:rFonts w:eastAsia="Calibri"/>
          <w:b/>
          <w:bCs/>
          <w:color w:val="auto"/>
          <w:kern w:val="0"/>
          <w:lang w:eastAsia="en-US"/>
          <w14:ligatures w14:val="none"/>
        </w:rPr>
        <w:t>PUŠU REKVIZĪTI</w:t>
      </w:r>
    </w:p>
    <w:tbl>
      <w:tblPr>
        <w:tblpPr w:leftFromText="180" w:rightFromText="180" w:vertAnchor="text" w:horzAnchor="margin" w:tblpY="521"/>
        <w:tblW w:w="9494" w:type="dxa"/>
        <w:tblLayout w:type="fixed"/>
        <w:tblLook w:val="0000" w:firstRow="0" w:lastRow="0" w:firstColumn="0" w:lastColumn="0" w:noHBand="0" w:noVBand="0"/>
      </w:tblPr>
      <w:tblGrid>
        <w:gridCol w:w="4705"/>
        <w:gridCol w:w="4789"/>
      </w:tblGrid>
      <w:tr w:rsidR="00CA749C" w14:paraId="64DD0617" w14:textId="77777777" w:rsidTr="00470EDA">
        <w:trPr>
          <w:trHeight w:val="4871"/>
        </w:trPr>
        <w:tc>
          <w:tcPr>
            <w:tcW w:w="4705" w:type="dxa"/>
          </w:tcPr>
          <w:p w14:paraId="22CF7C86" w14:textId="780CB510" w:rsidR="006C44F1" w:rsidRPr="006C44F1" w:rsidRDefault="007120BB" w:rsidP="006C44F1">
            <w:pPr>
              <w:spacing w:after="0" w:line="276" w:lineRule="auto"/>
              <w:ind w:left="0" w:firstLine="0"/>
              <w:jc w:val="left"/>
              <w:rPr>
                <w:b/>
                <w:color w:val="auto"/>
                <w:kern w:val="0"/>
                <w:lang w:eastAsia="en-US"/>
                <w14:ligatures w14:val="none"/>
              </w:rPr>
            </w:pPr>
            <w:r w:rsidRPr="006C44F1">
              <w:rPr>
                <w:b/>
                <w:color w:val="auto"/>
                <w:kern w:val="0"/>
                <w:lang w:eastAsia="en-US"/>
                <w14:ligatures w14:val="none"/>
              </w:rPr>
              <w:t>PASŪTĪTĀJS</w:t>
            </w:r>
            <w:r w:rsidR="006C44F1" w:rsidRPr="006C44F1">
              <w:rPr>
                <w:b/>
                <w:color w:val="auto"/>
                <w:kern w:val="0"/>
                <w:lang w:eastAsia="en-US"/>
                <w14:ligatures w14:val="none"/>
              </w:rPr>
              <w:t>:</w:t>
            </w:r>
          </w:p>
          <w:p w14:paraId="0CE8EF95"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 xml:space="preserve">SIA „Rīgas Austrumu klīniskā </w:t>
            </w:r>
          </w:p>
          <w:p w14:paraId="5F3BE4DE"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universitātes slimnīca”</w:t>
            </w:r>
          </w:p>
          <w:p w14:paraId="17C80C44" w14:textId="77777777" w:rsidR="006C44F1" w:rsidRPr="006C44F1" w:rsidRDefault="006C44F1" w:rsidP="006C44F1">
            <w:pPr>
              <w:spacing w:after="0" w:line="276" w:lineRule="auto"/>
              <w:ind w:left="0" w:firstLine="0"/>
              <w:jc w:val="left"/>
              <w:rPr>
                <w:bCs/>
                <w:color w:val="auto"/>
                <w:kern w:val="0"/>
                <w:lang w:eastAsia="en-US"/>
                <w14:ligatures w14:val="none"/>
              </w:rPr>
            </w:pPr>
            <w:proofErr w:type="spellStart"/>
            <w:r w:rsidRPr="006C44F1">
              <w:rPr>
                <w:bCs/>
                <w:color w:val="auto"/>
                <w:kern w:val="0"/>
                <w:lang w:eastAsia="en-US"/>
                <w14:ligatures w14:val="none"/>
              </w:rPr>
              <w:t>Reģ</w:t>
            </w:r>
            <w:proofErr w:type="spellEnd"/>
            <w:r w:rsidRPr="006C44F1">
              <w:rPr>
                <w:bCs/>
                <w:color w:val="auto"/>
                <w:kern w:val="0"/>
                <w:lang w:eastAsia="en-US"/>
                <w14:ligatures w14:val="none"/>
              </w:rPr>
              <w:t>. Nr. 40003951628</w:t>
            </w:r>
          </w:p>
          <w:p w14:paraId="708B4A97"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Juridiskā adrese: Hipokrāta ielā 2, Rīgā, LV-1079</w:t>
            </w:r>
          </w:p>
          <w:p w14:paraId="2AB98468"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Oficiālā elektroniskā adrese: _DEFAULT@40003951628</w:t>
            </w:r>
          </w:p>
          <w:p w14:paraId="2A1965DF"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Banka: AS Swedbank</w:t>
            </w:r>
          </w:p>
          <w:p w14:paraId="2B65D88E"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Bankas kods: HABALV22</w:t>
            </w:r>
          </w:p>
          <w:p w14:paraId="7D31906E"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Konta Nr. LV24HABA0001407045805</w:t>
            </w:r>
          </w:p>
          <w:p w14:paraId="717ECBC9" w14:textId="77777777" w:rsidR="006C44F1" w:rsidRPr="006C44F1" w:rsidRDefault="006C44F1" w:rsidP="006C44F1">
            <w:pPr>
              <w:spacing w:after="0" w:line="276" w:lineRule="auto"/>
              <w:ind w:left="0" w:firstLine="0"/>
              <w:jc w:val="left"/>
              <w:rPr>
                <w:bCs/>
                <w:color w:val="auto"/>
                <w:kern w:val="0"/>
                <w:lang w:eastAsia="en-US"/>
                <w14:ligatures w14:val="none"/>
              </w:rPr>
            </w:pPr>
          </w:p>
          <w:p w14:paraId="285CD9BA" w14:textId="77777777" w:rsidR="006C44F1" w:rsidRPr="006C44F1" w:rsidRDefault="006C44F1" w:rsidP="006C44F1">
            <w:pPr>
              <w:spacing w:after="0" w:line="276" w:lineRule="auto"/>
              <w:ind w:left="0" w:firstLine="0"/>
              <w:jc w:val="left"/>
              <w:rPr>
                <w:bCs/>
                <w:color w:val="auto"/>
                <w:kern w:val="0"/>
                <w:lang w:eastAsia="en-US"/>
                <w14:ligatures w14:val="none"/>
              </w:rPr>
            </w:pPr>
            <w:r w:rsidRPr="006C44F1">
              <w:rPr>
                <w:bCs/>
                <w:color w:val="auto"/>
                <w:kern w:val="0"/>
                <w:lang w:eastAsia="en-US"/>
                <w14:ligatures w14:val="none"/>
              </w:rPr>
              <w:t>________________________________</w:t>
            </w:r>
          </w:p>
          <w:p w14:paraId="16795CE9" w14:textId="77777777" w:rsidR="00FB66E2" w:rsidRPr="006C44F1" w:rsidRDefault="00FB66E2" w:rsidP="00C544FD">
            <w:pPr>
              <w:spacing w:after="0" w:line="276" w:lineRule="auto"/>
              <w:ind w:left="0" w:firstLine="0"/>
              <w:jc w:val="left"/>
              <w:rPr>
                <w:rFonts w:eastAsia="Calibri"/>
                <w:bCs/>
                <w:color w:val="auto"/>
                <w:kern w:val="0"/>
                <w:lang w:eastAsia="en-US"/>
                <w14:ligatures w14:val="none"/>
              </w:rPr>
            </w:pPr>
          </w:p>
        </w:tc>
        <w:tc>
          <w:tcPr>
            <w:tcW w:w="4789" w:type="dxa"/>
            <w:tcBorders>
              <w:left w:val="nil"/>
            </w:tcBorders>
          </w:tcPr>
          <w:p w14:paraId="48EE101D" w14:textId="0B5912B6" w:rsidR="00FB66E2" w:rsidRPr="00FB66E2" w:rsidRDefault="007120BB" w:rsidP="00FB66E2">
            <w:pPr>
              <w:spacing w:after="0" w:line="276" w:lineRule="auto"/>
              <w:ind w:left="345" w:hanging="345"/>
              <w:rPr>
                <w:rFonts w:eastAsia="Calibri"/>
                <w:b/>
                <w:color w:val="auto"/>
                <w:kern w:val="0"/>
                <w:lang w:eastAsia="en-US"/>
                <w14:ligatures w14:val="none"/>
              </w:rPr>
            </w:pPr>
            <w:r>
              <w:rPr>
                <w:rFonts w:eastAsia="Calibri"/>
                <w:b/>
                <w:color w:val="auto"/>
                <w:kern w:val="0"/>
                <w:lang w:eastAsia="en-US"/>
                <w14:ligatures w14:val="none"/>
              </w:rPr>
              <w:t>IZPILDĪTĀJS</w:t>
            </w:r>
            <w:r w:rsidRPr="00FB66E2">
              <w:rPr>
                <w:rFonts w:eastAsia="Calibri"/>
                <w:b/>
                <w:color w:val="auto"/>
                <w:kern w:val="0"/>
                <w:lang w:eastAsia="en-US"/>
                <w14:ligatures w14:val="none"/>
              </w:rPr>
              <w:t>:</w:t>
            </w:r>
          </w:p>
          <w:p w14:paraId="7E24C6E8" w14:textId="77777777" w:rsidR="006C44F1" w:rsidRPr="00023498" w:rsidRDefault="006C44F1" w:rsidP="006C44F1">
            <w:pPr>
              <w:rPr>
                <w:b/>
              </w:rPr>
            </w:pPr>
            <w:r w:rsidRPr="00023498">
              <w:rPr>
                <w:b/>
              </w:rPr>
              <w:t>__________________________________</w:t>
            </w:r>
          </w:p>
          <w:p w14:paraId="63EF9FE6" w14:textId="77777777" w:rsidR="006C44F1" w:rsidRPr="00023498" w:rsidRDefault="006C44F1" w:rsidP="006C44F1">
            <w:pPr>
              <w:rPr>
                <w:lang w:eastAsia="ru-RU"/>
              </w:rPr>
            </w:pPr>
            <w:proofErr w:type="spellStart"/>
            <w:r w:rsidRPr="00023498">
              <w:rPr>
                <w:lang w:eastAsia="ru-RU"/>
              </w:rPr>
              <w:t>Reģ</w:t>
            </w:r>
            <w:proofErr w:type="spellEnd"/>
            <w:r w:rsidRPr="00023498">
              <w:rPr>
                <w:lang w:eastAsia="ru-RU"/>
              </w:rPr>
              <w:t xml:space="preserve">. Nr. </w:t>
            </w:r>
            <w:r w:rsidRPr="00023498">
              <w:t>___________________________</w:t>
            </w:r>
          </w:p>
          <w:p w14:paraId="0AA2C26A" w14:textId="21090B44" w:rsidR="006C44F1" w:rsidRDefault="006C44F1" w:rsidP="006C44F1">
            <w:r w:rsidRPr="00023498">
              <w:t>Juridiskā adrese: ___________________</w:t>
            </w:r>
            <w:r>
              <w:t>_</w:t>
            </w:r>
          </w:p>
          <w:p w14:paraId="7AD630DD" w14:textId="7301F05D" w:rsidR="006C44F1" w:rsidRPr="00023498" w:rsidRDefault="006C44F1" w:rsidP="006C44F1">
            <w:pPr>
              <w:rPr>
                <w:lang w:eastAsia="ru-RU"/>
              </w:rPr>
            </w:pPr>
            <w:r w:rsidRPr="00023498">
              <w:rPr>
                <w:lang w:eastAsia="ru-RU"/>
              </w:rPr>
              <w:t xml:space="preserve">Banka: </w:t>
            </w:r>
            <w:r w:rsidRPr="00023498">
              <w:t>___________________________</w:t>
            </w:r>
            <w:r>
              <w:t>_</w:t>
            </w:r>
          </w:p>
          <w:p w14:paraId="061D8739" w14:textId="77777777" w:rsidR="006C44F1" w:rsidRPr="00023498" w:rsidRDefault="006C44F1" w:rsidP="006C44F1">
            <w:pPr>
              <w:rPr>
                <w:lang w:eastAsia="ru-RU"/>
              </w:rPr>
            </w:pPr>
            <w:r w:rsidRPr="00023498">
              <w:rPr>
                <w:lang w:eastAsia="ru-RU"/>
              </w:rPr>
              <w:t xml:space="preserve">Bankas kods: </w:t>
            </w:r>
            <w:r w:rsidRPr="00023498">
              <w:t>_______________________</w:t>
            </w:r>
          </w:p>
          <w:p w14:paraId="35D94FC7" w14:textId="77777777" w:rsidR="006C44F1" w:rsidRPr="00023498" w:rsidRDefault="006C44F1" w:rsidP="006C44F1">
            <w:pPr>
              <w:rPr>
                <w:lang w:eastAsia="ru-RU"/>
              </w:rPr>
            </w:pPr>
            <w:r w:rsidRPr="00023498">
              <w:rPr>
                <w:lang w:eastAsia="ru-RU"/>
              </w:rPr>
              <w:t xml:space="preserve">Konta Nr. </w:t>
            </w:r>
            <w:r w:rsidRPr="00023498">
              <w:t>__________________________</w:t>
            </w:r>
          </w:p>
          <w:p w14:paraId="6CD6565D" w14:textId="77777777" w:rsidR="006C44F1" w:rsidRPr="00023498" w:rsidRDefault="006C44F1" w:rsidP="006C44F1">
            <w:pPr>
              <w:rPr>
                <w:lang w:val="en-US" w:eastAsia="ru-RU"/>
              </w:rPr>
            </w:pPr>
          </w:p>
          <w:p w14:paraId="75BC1C27" w14:textId="77777777" w:rsidR="006C44F1" w:rsidRPr="00023498" w:rsidRDefault="006C44F1" w:rsidP="006C44F1">
            <w:pPr>
              <w:rPr>
                <w:lang w:val="en-US" w:eastAsia="ru-RU"/>
              </w:rPr>
            </w:pPr>
          </w:p>
          <w:p w14:paraId="4C90F370" w14:textId="77777777" w:rsidR="006C44F1" w:rsidRPr="00023498" w:rsidRDefault="006C44F1" w:rsidP="006C44F1">
            <w:pPr>
              <w:rPr>
                <w:lang w:val="en-US" w:eastAsia="ru-RU"/>
              </w:rPr>
            </w:pPr>
          </w:p>
          <w:p w14:paraId="6FD7DF7C" w14:textId="77777777" w:rsidR="006C44F1" w:rsidRPr="00023498" w:rsidRDefault="006C44F1" w:rsidP="006C44F1">
            <w:pPr>
              <w:rPr>
                <w:lang w:val="en-US" w:eastAsia="ru-RU"/>
              </w:rPr>
            </w:pPr>
          </w:p>
          <w:p w14:paraId="47A5830B" w14:textId="77777777" w:rsidR="006C44F1" w:rsidRPr="00023498" w:rsidRDefault="006C44F1" w:rsidP="006C44F1">
            <w:pPr>
              <w:rPr>
                <w:lang w:val="en-US" w:eastAsia="ru-RU"/>
              </w:rPr>
            </w:pPr>
          </w:p>
          <w:p w14:paraId="33A12586" w14:textId="77777777" w:rsidR="006C44F1" w:rsidRPr="00023498" w:rsidRDefault="006C44F1" w:rsidP="006C44F1">
            <w:pPr>
              <w:rPr>
                <w:lang w:val="en-US" w:eastAsia="ru-RU"/>
              </w:rPr>
            </w:pPr>
            <w:r w:rsidRPr="00023498">
              <w:rPr>
                <w:lang w:val="en-US" w:eastAsia="ru-RU"/>
              </w:rPr>
              <w:t>__________________________________</w:t>
            </w:r>
          </w:p>
          <w:p w14:paraId="4D3AD3D2" w14:textId="77777777" w:rsidR="00FB66E2" w:rsidRPr="00FB66E2" w:rsidRDefault="00FB66E2" w:rsidP="00FB66E2">
            <w:pPr>
              <w:spacing w:after="0" w:line="276" w:lineRule="auto"/>
              <w:ind w:left="0" w:firstLine="0"/>
              <w:jc w:val="left"/>
              <w:rPr>
                <w:color w:val="auto"/>
                <w:kern w:val="0"/>
                <w:lang w:eastAsia="en-US"/>
                <w14:ligatures w14:val="none"/>
              </w:rPr>
            </w:pPr>
          </w:p>
        </w:tc>
      </w:tr>
    </w:tbl>
    <w:p w14:paraId="081DEF68" w14:textId="77777777" w:rsidR="00F3012B" w:rsidRDefault="00F3012B" w:rsidP="0060484C">
      <w:pPr>
        <w:spacing w:after="0" w:line="240" w:lineRule="auto"/>
        <w:ind w:left="0" w:firstLine="0"/>
        <w:rPr>
          <w:rFonts w:eastAsia="Calibri"/>
          <w:color w:val="auto"/>
          <w:kern w:val="0"/>
          <w:lang w:eastAsia="en-US"/>
          <w14:ligatures w14:val="none"/>
        </w:rPr>
      </w:pPr>
    </w:p>
    <w:p w14:paraId="44C49B26" w14:textId="77777777" w:rsidR="00FB66E2" w:rsidRPr="00FB66E2" w:rsidRDefault="007120BB" w:rsidP="00FB66E2">
      <w:pPr>
        <w:tabs>
          <w:tab w:val="center" w:pos="4153"/>
          <w:tab w:val="right" w:pos="8306"/>
        </w:tabs>
        <w:spacing w:before="60" w:after="60" w:line="276" w:lineRule="auto"/>
        <w:ind w:left="0" w:firstLine="0"/>
        <w:jc w:val="center"/>
        <w:rPr>
          <w:rFonts w:eastAsia="Calibri"/>
          <w:caps/>
          <w:color w:val="auto"/>
          <w:kern w:val="0"/>
          <w:lang w:val="fi-FI" w:eastAsia="en-US"/>
          <w14:ligatures w14:val="none"/>
        </w:rPr>
      </w:pPr>
      <w:bookmarkStart w:id="7" w:name="_Hlk221008779"/>
      <w:r w:rsidRPr="00FB66E2">
        <w:rPr>
          <w:rFonts w:eastAsia="Calibri"/>
          <w:caps/>
          <w:color w:val="auto"/>
          <w:kern w:val="0"/>
          <w:lang w:val="fi-FI" w:eastAsia="en-US"/>
          <w14:ligatures w14:val="none"/>
        </w:rPr>
        <w:t>Dokuments ir parakstīts ar drošu elektronisko parakstu un satur laika zīmogu</w:t>
      </w:r>
    </w:p>
    <w:bookmarkEnd w:id="7"/>
    <w:p w14:paraId="728E317B" w14:textId="77777777" w:rsidR="00F3012B" w:rsidRPr="00FB66E2" w:rsidRDefault="00F3012B" w:rsidP="00F3012B">
      <w:pPr>
        <w:spacing w:after="0" w:line="240" w:lineRule="auto"/>
        <w:rPr>
          <w:rFonts w:eastAsia="Calibri"/>
          <w:color w:val="auto"/>
          <w:kern w:val="0"/>
          <w:lang w:val="fi-FI" w:eastAsia="en-US"/>
          <w14:ligatures w14:val="none"/>
        </w:rPr>
      </w:pPr>
    </w:p>
    <w:p w14:paraId="183B622F" w14:textId="77777777" w:rsidR="00F3012B" w:rsidRDefault="00F3012B" w:rsidP="00F3012B">
      <w:pPr>
        <w:spacing w:after="0" w:line="240" w:lineRule="auto"/>
        <w:rPr>
          <w:rFonts w:eastAsia="Calibri"/>
          <w:color w:val="auto"/>
          <w:kern w:val="0"/>
          <w:lang w:eastAsia="en-US"/>
          <w14:ligatures w14:val="none"/>
        </w:rPr>
      </w:pPr>
    </w:p>
    <w:p w14:paraId="5CD1FB81" w14:textId="77777777" w:rsidR="00F3012B" w:rsidRDefault="00F3012B" w:rsidP="00F3012B">
      <w:pPr>
        <w:spacing w:after="0" w:line="240" w:lineRule="auto"/>
        <w:rPr>
          <w:rFonts w:eastAsia="Calibri"/>
          <w:color w:val="auto"/>
          <w:kern w:val="0"/>
          <w:lang w:eastAsia="en-US"/>
          <w14:ligatures w14:val="none"/>
        </w:rPr>
      </w:pPr>
    </w:p>
    <w:p w14:paraId="6A07667B" w14:textId="77777777" w:rsidR="00F3012B" w:rsidRDefault="00F3012B" w:rsidP="00F3012B">
      <w:pPr>
        <w:spacing w:after="0" w:line="240" w:lineRule="auto"/>
        <w:rPr>
          <w:rFonts w:eastAsia="Calibri"/>
          <w:color w:val="auto"/>
          <w:kern w:val="0"/>
          <w:lang w:eastAsia="en-US"/>
          <w14:ligatures w14:val="none"/>
        </w:rPr>
      </w:pPr>
    </w:p>
    <w:p w14:paraId="6E617546" w14:textId="77777777" w:rsidR="00F3012B" w:rsidRDefault="00F3012B" w:rsidP="00F3012B">
      <w:pPr>
        <w:spacing w:after="0" w:line="240" w:lineRule="auto"/>
        <w:rPr>
          <w:rFonts w:eastAsia="Calibri"/>
          <w:color w:val="auto"/>
          <w:kern w:val="0"/>
          <w:lang w:eastAsia="en-US"/>
          <w14:ligatures w14:val="none"/>
        </w:rPr>
      </w:pPr>
    </w:p>
    <w:p w14:paraId="577AA619" w14:textId="77777777" w:rsidR="00F3012B" w:rsidRDefault="00F3012B" w:rsidP="00F3012B">
      <w:pPr>
        <w:spacing w:after="0" w:line="240" w:lineRule="auto"/>
        <w:rPr>
          <w:rFonts w:eastAsia="Calibri"/>
          <w:color w:val="auto"/>
          <w:kern w:val="0"/>
          <w:lang w:eastAsia="en-US"/>
          <w14:ligatures w14:val="none"/>
        </w:rPr>
      </w:pPr>
    </w:p>
    <w:p w14:paraId="527F1ABD" w14:textId="77777777" w:rsidR="00F3012B" w:rsidRDefault="00F3012B" w:rsidP="006C44F1">
      <w:pPr>
        <w:spacing w:after="0" w:line="240" w:lineRule="auto"/>
        <w:ind w:left="0" w:firstLine="0"/>
        <w:rPr>
          <w:rFonts w:eastAsia="Calibri"/>
          <w:color w:val="auto"/>
          <w:kern w:val="0"/>
          <w:lang w:eastAsia="en-US"/>
          <w14:ligatures w14:val="none"/>
        </w:rPr>
      </w:pPr>
    </w:p>
    <w:p w14:paraId="4E6C310A" w14:textId="77777777" w:rsidR="00F3012B" w:rsidRDefault="00F3012B" w:rsidP="00C544FD">
      <w:pPr>
        <w:spacing w:after="0" w:line="240" w:lineRule="auto"/>
        <w:ind w:left="0" w:firstLine="0"/>
        <w:rPr>
          <w:rFonts w:eastAsia="Calibri"/>
          <w:color w:val="auto"/>
          <w:kern w:val="0"/>
          <w:lang w:eastAsia="en-US"/>
          <w14:ligatures w14:val="none"/>
        </w:rPr>
      </w:pPr>
    </w:p>
    <w:sectPr w:rsidR="00F3012B" w:rsidSect="007920BF">
      <w:footerReference w:type="even" r:id="rId9"/>
      <w:footerReference w:type="default" r:id="rId10"/>
      <w:headerReference w:type="first" r:id="rId11"/>
      <w:footerReference w:type="first" r:id="rId12"/>
      <w:footnotePr>
        <w:numRestart w:val="eachPage"/>
      </w:footnotePr>
      <w:pgSz w:w="11906" w:h="16838"/>
      <w:pgMar w:top="1134" w:right="1134" w:bottom="1134" w:left="1701" w:header="720"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DCDD" w14:textId="77777777" w:rsidR="00004324" w:rsidRDefault="00004324">
      <w:pPr>
        <w:spacing w:after="0" w:line="240" w:lineRule="auto"/>
      </w:pPr>
      <w:r>
        <w:separator/>
      </w:r>
    </w:p>
  </w:endnote>
  <w:endnote w:type="continuationSeparator" w:id="0">
    <w:p w14:paraId="4AE1C528" w14:textId="77777777" w:rsidR="00004324" w:rsidRDefault="0000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charset w:val="00"/>
    <w:family w:val="roman"/>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019A" w14:textId="77777777" w:rsidR="00A35EB2" w:rsidRDefault="007120BB">
    <w:pPr>
      <w:spacing w:after="0" w:line="259" w:lineRule="auto"/>
      <w:ind w:left="0" w:right="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2D8672F" w14:textId="77777777" w:rsidR="00A35EB2" w:rsidRDefault="007120BB">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2DFD" w14:textId="77777777" w:rsidR="00A35EB2" w:rsidRDefault="007120BB">
    <w:pPr>
      <w:spacing w:after="0" w:line="259" w:lineRule="auto"/>
      <w:ind w:left="0" w:right="1" w:firstLine="0"/>
      <w:jc w:val="center"/>
    </w:pPr>
    <w:r>
      <w:fldChar w:fldCharType="begin"/>
    </w:r>
    <w:r>
      <w:instrText xml:space="preserve"> PAGE   \* MERGEFORMAT </w:instrText>
    </w:r>
    <w:r>
      <w:fldChar w:fldCharType="separate"/>
    </w:r>
    <w:r>
      <w:rPr>
        <w:sz w:val="22"/>
      </w:rPr>
      <w:t>5</w:t>
    </w:r>
    <w:r>
      <w:rPr>
        <w:sz w:val="22"/>
      </w:rPr>
      <w:fldChar w:fldCharType="end"/>
    </w:r>
    <w:r>
      <w:rPr>
        <w:sz w:val="22"/>
      </w:rPr>
      <w:t xml:space="preserve"> </w:t>
    </w:r>
  </w:p>
  <w:p w14:paraId="6D064A28" w14:textId="77777777" w:rsidR="00A35EB2" w:rsidRDefault="007120BB">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8287" w14:textId="0715F2D6" w:rsidR="00A35EB2" w:rsidRDefault="00A35EB2">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28D9" w14:textId="77777777" w:rsidR="00004324" w:rsidRDefault="00004324">
      <w:pPr>
        <w:spacing w:after="0" w:line="291" w:lineRule="auto"/>
        <w:ind w:left="0" w:firstLine="0"/>
      </w:pPr>
      <w:r>
        <w:separator/>
      </w:r>
    </w:p>
  </w:footnote>
  <w:footnote w:type="continuationSeparator" w:id="0">
    <w:p w14:paraId="255C1AF7" w14:textId="77777777" w:rsidR="00004324" w:rsidRDefault="00004324">
      <w:pPr>
        <w:spacing w:after="0" w:line="291"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EBCF" w14:textId="375EA662" w:rsidR="003643A9" w:rsidRPr="00063383" w:rsidRDefault="003643A9" w:rsidP="003643A9">
    <w:pPr>
      <w:tabs>
        <w:tab w:val="left" w:pos="2835"/>
      </w:tabs>
      <w:spacing w:after="0" w:line="240" w:lineRule="auto"/>
      <w:jc w:val="right"/>
      <w:rPr>
        <w:b/>
        <w:sz w:val="22"/>
        <w:szCs w:val="22"/>
      </w:rPr>
    </w:pPr>
    <w:bookmarkStart w:id="8" w:name="_Hlk160538097"/>
    <w:bookmarkStart w:id="9" w:name="_Hlk160538098"/>
    <w:r w:rsidRPr="00063383">
      <w:rPr>
        <w:b/>
        <w:sz w:val="22"/>
        <w:szCs w:val="22"/>
      </w:rPr>
      <w:t xml:space="preserve">Pielikums Nr. </w:t>
    </w:r>
    <w:r w:rsidR="001C38AA">
      <w:rPr>
        <w:b/>
        <w:sz w:val="22"/>
        <w:szCs w:val="22"/>
      </w:rPr>
      <w:t>4</w:t>
    </w:r>
  </w:p>
  <w:p w14:paraId="552D2E87" w14:textId="501DD5A7" w:rsidR="003643A9" w:rsidRDefault="003643A9" w:rsidP="003643A9">
    <w:pPr>
      <w:spacing w:after="0" w:line="240" w:lineRule="auto"/>
      <w:jc w:val="right"/>
      <w:rPr>
        <w:kern w:val="0"/>
        <w:szCs w:val="28"/>
        <w14:ligatures w14:val="none"/>
      </w:rPr>
    </w:pPr>
    <w:r w:rsidRPr="00063383">
      <w:rPr>
        <w:iCs/>
        <w:sz w:val="22"/>
        <w:szCs w:val="22"/>
      </w:rPr>
      <w:t xml:space="preserve">pie </w:t>
    </w:r>
    <w:bookmarkEnd w:id="8"/>
    <w:bookmarkEnd w:id="9"/>
    <w:r w:rsidR="008C5FE3">
      <w:rPr>
        <w:iCs/>
        <w:sz w:val="22"/>
        <w:szCs w:val="22"/>
      </w:rPr>
      <w:t>cenu aptaujas</w:t>
    </w:r>
    <w:r w:rsidRPr="00063383">
      <w:rPr>
        <w:sz w:val="22"/>
        <w:szCs w:val="22"/>
      </w:rPr>
      <w:t xml:space="preserve"> “</w:t>
    </w:r>
    <w:r w:rsidRPr="001C01BD">
      <w:rPr>
        <w:kern w:val="0"/>
        <w:szCs w:val="28"/>
        <w14:ligatures w14:val="none"/>
      </w:rPr>
      <w:t xml:space="preserve">Kafijas pauzes izglītības un </w:t>
    </w:r>
  </w:p>
  <w:p w14:paraId="415ED213" w14:textId="77777777" w:rsidR="003643A9" w:rsidRPr="00063383" w:rsidRDefault="003643A9" w:rsidP="003643A9">
    <w:pPr>
      <w:spacing w:after="0" w:line="240" w:lineRule="auto"/>
      <w:jc w:val="right"/>
      <w:rPr>
        <w:kern w:val="0"/>
        <w:szCs w:val="28"/>
        <w14:ligatures w14:val="none"/>
      </w:rPr>
    </w:pPr>
    <w:r w:rsidRPr="001C01BD">
      <w:rPr>
        <w:kern w:val="0"/>
        <w:szCs w:val="28"/>
        <w14:ligatures w14:val="none"/>
      </w:rPr>
      <w:t>tālākizglītības pasākumu nodrošināšanai</w:t>
    </w:r>
    <w:r w:rsidRPr="00063383">
      <w:rPr>
        <w:sz w:val="22"/>
        <w:szCs w:val="22"/>
      </w:rPr>
      <w:t xml:space="preserve">”, </w:t>
    </w:r>
  </w:p>
  <w:p w14:paraId="50AA4CA9" w14:textId="5CF53A3D" w:rsidR="005F5DA0" w:rsidRPr="003643A9" w:rsidRDefault="003643A9" w:rsidP="003643A9">
    <w:pPr>
      <w:spacing w:after="0" w:line="240" w:lineRule="auto"/>
      <w:jc w:val="right"/>
      <w:rPr>
        <w:sz w:val="22"/>
        <w:szCs w:val="22"/>
      </w:rPr>
    </w:pPr>
    <w:r w:rsidRPr="00063383">
      <w:rPr>
        <w:sz w:val="22"/>
        <w:szCs w:val="22"/>
      </w:rPr>
      <w:t>ID Nr. RAKUS 2025/</w:t>
    </w:r>
    <w:r>
      <w:rPr>
        <w:sz w:val="22"/>
        <w:szCs w:val="22"/>
      </w:rPr>
      <w:t>177</w:t>
    </w:r>
    <w:r w:rsidRPr="00063383">
      <w:rPr>
        <w:sz w:val="22"/>
        <w:szCs w:val="22"/>
      </w:rPr>
      <w:t>,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7CB9"/>
    <w:multiLevelType w:val="multilevel"/>
    <w:tmpl w:val="0104412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3B5BBC"/>
    <w:multiLevelType w:val="hybridMultilevel"/>
    <w:tmpl w:val="345CFDB4"/>
    <w:lvl w:ilvl="0" w:tplc="682E437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F02342">
      <w:start w:val="1"/>
      <w:numFmt w:val="lowerLetter"/>
      <w:lvlText w:val="%2"/>
      <w:lvlJc w:val="left"/>
      <w:pPr>
        <w:ind w:left="38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BE6D0E">
      <w:start w:val="1"/>
      <w:numFmt w:val="lowerRoman"/>
      <w:lvlText w:val="%3"/>
      <w:lvlJc w:val="left"/>
      <w:pPr>
        <w:ind w:left="45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9DE2AE6">
      <w:start w:val="1"/>
      <w:numFmt w:val="decimal"/>
      <w:lvlText w:val="%4"/>
      <w:lvlJc w:val="left"/>
      <w:pPr>
        <w:ind w:left="52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E2CF796">
      <w:start w:val="1"/>
      <w:numFmt w:val="lowerLetter"/>
      <w:lvlText w:val="%5"/>
      <w:lvlJc w:val="left"/>
      <w:pPr>
        <w:ind w:left="59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04E78C">
      <w:start w:val="1"/>
      <w:numFmt w:val="lowerRoman"/>
      <w:lvlText w:val="%6"/>
      <w:lvlJc w:val="left"/>
      <w:pPr>
        <w:ind w:left="66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58CF5A0">
      <w:start w:val="1"/>
      <w:numFmt w:val="decimal"/>
      <w:lvlText w:val="%7"/>
      <w:lvlJc w:val="left"/>
      <w:pPr>
        <w:ind w:left="74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F6ED6CA">
      <w:start w:val="1"/>
      <w:numFmt w:val="lowerLetter"/>
      <w:lvlText w:val="%8"/>
      <w:lvlJc w:val="left"/>
      <w:pPr>
        <w:ind w:left="8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6E957E">
      <w:start w:val="1"/>
      <w:numFmt w:val="lowerRoman"/>
      <w:lvlText w:val="%9"/>
      <w:lvlJc w:val="left"/>
      <w:pPr>
        <w:ind w:left="88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27C0629"/>
    <w:multiLevelType w:val="multilevel"/>
    <w:tmpl w:val="6BDC560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rFonts w:ascii="Times New Roman" w:hAnsi="Times New Roman" w:cs="Times New Roman" w:hint="default"/>
        <w:b w:val="0"/>
        <w:i w:val="0"/>
        <w:sz w:val="24"/>
        <w:szCs w:val="24"/>
      </w:rPr>
    </w:lvl>
    <w:lvl w:ilvl="2">
      <w:start w:val="1"/>
      <w:numFmt w:val="decimal"/>
      <w:lvlText w:val="%1.%2.%3."/>
      <w:lvlJc w:val="left"/>
      <w:pPr>
        <w:tabs>
          <w:tab w:val="num" w:pos="1997"/>
        </w:tabs>
        <w:ind w:left="1781" w:hanging="504"/>
      </w:pPr>
      <w:rPr>
        <w:rFonts w:ascii="Times New Roman" w:hAnsi="Times New Roman" w:cs="Times New Roman" w:hint="default"/>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CE14E89"/>
    <w:multiLevelType w:val="multilevel"/>
    <w:tmpl w:val="2A9023CA"/>
    <w:lvl w:ilvl="0">
      <w:start w:val="1"/>
      <w:numFmt w:val="decimal"/>
      <w:lvlText w:val="%1."/>
      <w:lvlJc w:val="left"/>
      <w:pPr>
        <w:tabs>
          <w:tab w:val="num" w:pos="525"/>
        </w:tabs>
        <w:ind w:left="525" w:hanging="525"/>
      </w:pPr>
      <w:rPr>
        <w:rFonts w:hint="default"/>
        <w:b/>
        <w:bCs/>
      </w:rPr>
    </w:lvl>
    <w:lvl w:ilvl="1">
      <w:start w:val="1"/>
      <w:numFmt w:val="decimal"/>
      <w:lvlText w:val="%1.%2."/>
      <w:lvlJc w:val="left"/>
      <w:pPr>
        <w:tabs>
          <w:tab w:val="num" w:pos="525"/>
        </w:tabs>
        <w:ind w:left="525" w:hanging="525"/>
      </w:pPr>
      <w:rPr>
        <w:rFonts w:hint="default"/>
        <w:b w:val="0"/>
        <w:color w:val="auto"/>
        <w:sz w:val="24"/>
        <w:szCs w:val="24"/>
      </w:rPr>
    </w:lvl>
    <w:lvl w:ilvl="2">
      <w:start w:val="1"/>
      <w:numFmt w:val="decimal"/>
      <w:lvlText w:val="%1.%2.%3."/>
      <w:lvlJc w:val="left"/>
      <w:pPr>
        <w:tabs>
          <w:tab w:val="num" w:pos="1712"/>
        </w:tabs>
        <w:ind w:left="1712" w:hanging="720"/>
      </w:pPr>
      <w:rPr>
        <w:rFonts w:hint="default"/>
        <w:b w:val="0"/>
        <w:bCs/>
        <w:color w:val="auto"/>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12C7C6D"/>
    <w:multiLevelType w:val="multilevel"/>
    <w:tmpl w:val="E4F4E9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136669B"/>
    <w:multiLevelType w:val="multilevel"/>
    <w:tmpl w:val="564068E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1570" w:hanging="720"/>
      </w:pPr>
      <w:rPr>
        <w:rFonts w:hint="default"/>
        <w:b w:val="0"/>
        <w:bCs/>
        <w:i w:val="0"/>
        <w:iCs/>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4CE5308B"/>
    <w:multiLevelType w:val="multilevel"/>
    <w:tmpl w:val="FC92F0B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D05EA4"/>
    <w:multiLevelType w:val="multilevel"/>
    <w:tmpl w:val="E67812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iCs w:val="0"/>
        <w:color w:val="auto"/>
        <w:sz w:val="24"/>
        <w:szCs w:val="24"/>
      </w:rPr>
    </w:lvl>
    <w:lvl w:ilvl="2">
      <w:start w:val="1"/>
      <w:numFmt w:val="decimal"/>
      <w:isLgl/>
      <w:lvlText w:val="%1.%2.%3."/>
      <w:lvlJc w:val="left"/>
      <w:pPr>
        <w:ind w:left="1800" w:hanging="720"/>
      </w:pPr>
      <w:rPr>
        <w:rFonts w:hint="default"/>
        <w:b w:val="0"/>
        <w:sz w:val="24"/>
        <w:szCs w:val="24"/>
      </w:rPr>
    </w:lvl>
    <w:lvl w:ilvl="3">
      <w:start w:val="1"/>
      <w:numFmt w:val="decimal"/>
      <w:isLgl/>
      <w:lvlText w:val="%1.%2.%3.%4."/>
      <w:lvlJc w:val="left"/>
      <w:pPr>
        <w:ind w:left="2160" w:hanging="720"/>
      </w:pPr>
      <w:rPr>
        <w:rFonts w:hint="default"/>
        <w:b w:val="0"/>
        <w:sz w:val="23"/>
      </w:rPr>
    </w:lvl>
    <w:lvl w:ilvl="4">
      <w:start w:val="1"/>
      <w:numFmt w:val="decimal"/>
      <w:isLgl/>
      <w:lvlText w:val="%1.%2.%3.%4.%5."/>
      <w:lvlJc w:val="left"/>
      <w:pPr>
        <w:ind w:left="2880" w:hanging="1080"/>
      </w:pPr>
      <w:rPr>
        <w:rFonts w:hint="default"/>
        <w:b w:val="0"/>
        <w:sz w:val="23"/>
      </w:rPr>
    </w:lvl>
    <w:lvl w:ilvl="5">
      <w:start w:val="1"/>
      <w:numFmt w:val="decimal"/>
      <w:isLgl/>
      <w:lvlText w:val="%1.%2.%3.%4.%5.%6."/>
      <w:lvlJc w:val="left"/>
      <w:pPr>
        <w:ind w:left="3240" w:hanging="1080"/>
      </w:pPr>
      <w:rPr>
        <w:rFonts w:hint="default"/>
        <w:b w:val="0"/>
        <w:sz w:val="23"/>
      </w:rPr>
    </w:lvl>
    <w:lvl w:ilvl="6">
      <w:start w:val="1"/>
      <w:numFmt w:val="decimal"/>
      <w:isLgl/>
      <w:lvlText w:val="%1.%2.%3.%4.%5.%6.%7."/>
      <w:lvlJc w:val="left"/>
      <w:pPr>
        <w:ind w:left="3960" w:hanging="1440"/>
      </w:pPr>
      <w:rPr>
        <w:rFonts w:hint="default"/>
        <w:b w:val="0"/>
        <w:sz w:val="23"/>
      </w:rPr>
    </w:lvl>
    <w:lvl w:ilvl="7">
      <w:start w:val="1"/>
      <w:numFmt w:val="decimal"/>
      <w:isLgl/>
      <w:lvlText w:val="%1.%2.%3.%4.%5.%6.%7.%8."/>
      <w:lvlJc w:val="left"/>
      <w:pPr>
        <w:ind w:left="4320" w:hanging="1440"/>
      </w:pPr>
      <w:rPr>
        <w:rFonts w:hint="default"/>
        <w:b w:val="0"/>
        <w:sz w:val="23"/>
      </w:rPr>
    </w:lvl>
    <w:lvl w:ilvl="8">
      <w:start w:val="1"/>
      <w:numFmt w:val="decimal"/>
      <w:isLgl/>
      <w:lvlText w:val="%1.%2.%3.%4.%5.%6.%7.%8.%9."/>
      <w:lvlJc w:val="left"/>
      <w:pPr>
        <w:ind w:left="5040" w:hanging="1800"/>
      </w:pPr>
      <w:rPr>
        <w:rFonts w:hint="default"/>
        <w:b w:val="0"/>
        <w:sz w:val="23"/>
      </w:rPr>
    </w:lvl>
  </w:abstractNum>
  <w:abstractNum w:abstractNumId="8" w15:restartNumberingAfterBreak="0">
    <w:nsid w:val="69E720BB"/>
    <w:multiLevelType w:val="multilevel"/>
    <w:tmpl w:val="ADD8B5A4"/>
    <w:lvl w:ilvl="0">
      <w:start w:val="4"/>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i w:val="0"/>
        <w:iCs/>
      </w:rPr>
    </w:lvl>
    <w:lvl w:ilvl="3">
      <w:start w:val="1"/>
      <w:numFmt w:val="decimal"/>
      <w:isLgl/>
      <w:lvlText w:val="%1.%2.%3.%4."/>
      <w:lvlJc w:val="left"/>
      <w:pPr>
        <w:ind w:left="46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E57EEB"/>
    <w:multiLevelType w:val="hybridMultilevel"/>
    <w:tmpl w:val="C556FD3E"/>
    <w:lvl w:ilvl="0" w:tplc="04603004">
      <w:start w:val="4"/>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63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684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2DC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049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A4E1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467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837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1293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8762EE"/>
    <w:multiLevelType w:val="hybridMultilevel"/>
    <w:tmpl w:val="CFF8E64C"/>
    <w:lvl w:ilvl="0" w:tplc="E9C279EE">
      <w:start w:val="1"/>
      <w:numFmt w:val="decimal"/>
      <w:lvlText w:val="%1."/>
      <w:lvlJc w:val="left"/>
      <w:pPr>
        <w:ind w:left="1080" w:hanging="720"/>
      </w:pPr>
      <w:rPr>
        <w:rFonts w:hint="default"/>
      </w:rPr>
    </w:lvl>
    <w:lvl w:ilvl="1" w:tplc="3074203A">
      <w:start w:val="1"/>
      <w:numFmt w:val="lowerLetter"/>
      <w:lvlText w:val="%2."/>
      <w:lvlJc w:val="left"/>
      <w:pPr>
        <w:ind w:left="1440" w:hanging="360"/>
      </w:pPr>
    </w:lvl>
    <w:lvl w:ilvl="2" w:tplc="B4B885C0" w:tentative="1">
      <w:start w:val="1"/>
      <w:numFmt w:val="lowerRoman"/>
      <w:lvlText w:val="%3."/>
      <w:lvlJc w:val="right"/>
      <w:pPr>
        <w:ind w:left="2160" w:hanging="180"/>
      </w:pPr>
    </w:lvl>
    <w:lvl w:ilvl="3" w:tplc="77FEEB20" w:tentative="1">
      <w:start w:val="1"/>
      <w:numFmt w:val="decimal"/>
      <w:lvlText w:val="%4."/>
      <w:lvlJc w:val="left"/>
      <w:pPr>
        <w:ind w:left="2880" w:hanging="360"/>
      </w:pPr>
    </w:lvl>
    <w:lvl w:ilvl="4" w:tplc="D6B0DB2C" w:tentative="1">
      <w:start w:val="1"/>
      <w:numFmt w:val="lowerLetter"/>
      <w:lvlText w:val="%5."/>
      <w:lvlJc w:val="left"/>
      <w:pPr>
        <w:ind w:left="3600" w:hanging="360"/>
      </w:pPr>
    </w:lvl>
    <w:lvl w:ilvl="5" w:tplc="E4DC7676" w:tentative="1">
      <w:start w:val="1"/>
      <w:numFmt w:val="lowerRoman"/>
      <w:lvlText w:val="%6."/>
      <w:lvlJc w:val="right"/>
      <w:pPr>
        <w:ind w:left="4320" w:hanging="180"/>
      </w:pPr>
    </w:lvl>
    <w:lvl w:ilvl="6" w:tplc="09A424DC" w:tentative="1">
      <w:start w:val="1"/>
      <w:numFmt w:val="decimal"/>
      <w:lvlText w:val="%7."/>
      <w:lvlJc w:val="left"/>
      <w:pPr>
        <w:ind w:left="5040" w:hanging="360"/>
      </w:pPr>
    </w:lvl>
    <w:lvl w:ilvl="7" w:tplc="7C58B15E" w:tentative="1">
      <w:start w:val="1"/>
      <w:numFmt w:val="lowerLetter"/>
      <w:lvlText w:val="%8."/>
      <w:lvlJc w:val="left"/>
      <w:pPr>
        <w:ind w:left="5760" w:hanging="360"/>
      </w:pPr>
    </w:lvl>
    <w:lvl w:ilvl="8" w:tplc="036A5C88" w:tentative="1">
      <w:start w:val="1"/>
      <w:numFmt w:val="lowerRoman"/>
      <w:lvlText w:val="%9."/>
      <w:lvlJc w:val="right"/>
      <w:pPr>
        <w:ind w:left="6480" w:hanging="180"/>
      </w:pPr>
    </w:lvl>
  </w:abstractNum>
  <w:num w:numId="1" w16cid:durableId="224531501">
    <w:abstractNumId w:val="9"/>
  </w:num>
  <w:num w:numId="2" w16cid:durableId="647519317">
    <w:abstractNumId w:val="6"/>
  </w:num>
  <w:num w:numId="3" w16cid:durableId="654650296">
    <w:abstractNumId w:val="1"/>
  </w:num>
  <w:num w:numId="4" w16cid:durableId="583028149">
    <w:abstractNumId w:val="7"/>
  </w:num>
  <w:num w:numId="5" w16cid:durableId="1098336028">
    <w:abstractNumId w:val="10"/>
  </w:num>
  <w:num w:numId="6" w16cid:durableId="508253891">
    <w:abstractNumId w:val="4"/>
  </w:num>
  <w:num w:numId="7" w16cid:durableId="1908177912">
    <w:abstractNumId w:val="8"/>
  </w:num>
  <w:num w:numId="8" w16cid:durableId="1155612816">
    <w:abstractNumId w:val="2"/>
  </w:num>
  <w:num w:numId="9" w16cid:durableId="471825169">
    <w:abstractNumId w:val="0"/>
  </w:num>
  <w:num w:numId="10" w16cid:durableId="1276018592">
    <w:abstractNumId w:val="5"/>
  </w:num>
  <w:num w:numId="11" w16cid:durableId="498233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B2"/>
    <w:rsid w:val="00004324"/>
    <w:rsid w:val="00014275"/>
    <w:rsid w:val="000260D1"/>
    <w:rsid w:val="00042CBF"/>
    <w:rsid w:val="000610E2"/>
    <w:rsid w:val="000669F1"/>
    <w:rsid w:val="00073DB2"/>
    <w:rsid w:val="000A387F"/>
    <w:rsid w:val="000E2D2B"/>
    <w:rsid w:val="000F76CF"/>
    <w:rsid w:val="001272AA"/>
    <w:rsid w:val="0017363C"/>
    <w:rsid w:val="001A4E3A"/>
    <w:rsid w:val="001C38AA"/>
    <w:rsid w:val="001D0258"/>
    <w:rsid w:val="00201C3E"/>
    <w:rsid w:val="00230E1B"/>
    <w:rsid w:val="00250983"/>
    <w:rsid w:val="00253AE3"/>
    <w:rsid w:val="0027351A"/>
    <w:rsid w:val="00297556"/>
    <w:rsid w:val="002E58AA"/>
    <w:rsid w:val="002E7575"/>
    <w:rsid w:val="00316EDD"/>
    <w:rsid w:val="0032537A"/>
    <w:rsid w:val="00356554"/>
    <w:rsid w:val="003643A9"/>
    <w:rsid w:val="00380C61"/>
    <w:rsid w:val="003E1B67"/>
    <w:rsid w:val="003F52E2"/>
    <w:rsid w:val="004324C3"/>
    <w:rsid w:val="00457367"/>
    <w:rsid w:val="004C102A"/>
    <w:rsid w:val="004C1C56"/>
    <w:rsid w:val="004C1E33"/>
    <w:rsid w:val="004D588D"/>
    <w:rsid w:val="004E17AA"/>
    <w:rsid w:val="005105FF"/>
    <w:rsid w:val="00534C35"/>
    <w:rsid w:val="00555AFF"/>
    <w:rsid w:val="005577EB"/>
    <w:rsid w:val="00572BC0"/>
    <w:rsid w:val="00585169"/>
    <w:rsid w:val="0059010E"/>
    <w:rsid w:val="00595124"/>
    <w:rsid w:val="005C4D22"/>
    <w:rsid w:val="005D1F18"/>
    <w:rsid w:val="005D2AB4"/>
    <w:rsid w:val="005F5DA0"/>
    <w:rsid w:val="00601109"/>
    <w:rsid w:val="0060484C"/>
    <w:rsid w:val="00613BC6"/>
    <w:rsid w:val="00616E94"/>
    <w:rsid w:val="00621807"/>
    <w:rsid w:val="00627F03"/>
    <w:rsid w:val="00641ED2"/>
    <w:rsid w:val="00674716"/>
    <w:rsid w:val="006C44F1"/>
    <w:rsid w:val="006D21F0"/>
    <w:rsid w:val="006E5A88"/>
    <w:rsid w:val="006F0F53"/>
    <w:rsid w:val="007120BB"/>
    <w:rsid w:val="007163C3"/>
    <w:rsid w:val="007276EE"/>
    <w:rsid w:val="00743E67"/>
    <w:rsid w:val="007607CB"/>
    <w:rsid w:val="00764F92"/>
    <w:rsid w:val="007920BF"/>
    <w:rsid w:val="0079214A"/>
    <w:rsid w:val="007B418B"/>
    <w:rsid w:val="007B7793"/>
    <w:rsid w:val="007F7CA7"/>
    <w:rsid w:val="00836B1A"/>
    <w:rsid w:val="00866DD9"/>
    <w:rsid w:val="00870F34"/>
    <w:rsid w:val="00886C14"/>
    <w:rsid w:val="008B746A"/>
    <w:rsid w:val="008C364A"/>
    <w:rsid w:val="008C5FE3"/>
    <w:rsid w:val="008D33FB"/>
    <w:rsid w:val="00915D70"/>
    <w:rsid w:val="009279FC"/>
    <w:rsid w:val="00936CDF"/>
    <w:rsid w:val="00967632"/>
    <w:rsid w:val="00967A64"/>
    <w:rsid w:val="009949B1"/>
    <w:rsid w:val="009D409A"/>
    <w:rsid w:val="009E6116"/>
    <w:rsid w:val="009F08A4"/>
    <w:rsid w:val="009F0C33"/>
    <w:rsid w:val="009F6754"/>
    <w:rsid w:val="00A011EC"/>
    <w:rsid w:val="00A35EB2"/>
    <w:rsid w:val="00AA60C3"/>
    <w:rsid w:val="00AF37DD"/>
    <w:rsid w:val="00AF5E04"/>
    <w:rsid w:val="00B1494E"/>
    <w:rsid w:val="00B217FF"/>
    <w:rsid w:val="00B5642E"/>
    <w:rsid w:val="00B62533"/>
    <w:rsid w:val="00B73235"/>
    <w:rsid w:val="00B818A0"/>
    <w:rsid w:val="00BB5224"/>
    <w:rsid w:val="00BC0723"/>
    <w:rsid w:val="00C50946"/>
    <w:rsid w:val="00C51CEE"/>
    <w:rsid w:val="00C544FD"/>
    <w:rsid w:val="00C95774"/>
    <w:rsid w:val="00C97A8E"/>
    <w:rsid w:val="00CA749C"/>
    <w:rsid w:val="00CC79EB"/>
    <w:rsid w:val="00CE60C4"/>
    <w:rsid w:val="00D05192"/>
    <w:rsid w:val="00D414E3"/>
    <w:rsid w:val="00D4264C"/>
    <w:rsid w:val="00D426B1"/>
    <w:rsid w:val="00D644F1"/>
    <w:rsid w:val="00D64BE7"/>
    <w:rsid w:val="00D70A76"/>
    <w:rsid w:val="00D8165D"/>
    <w:rsid w:val="00DB4DE4"/>
    <w:rsid w:val="00DD27BB"/>
    <w:rsid w:val="00E17C22"/>
    <w:rsid w:val="00E313C0"/>
    <w:rsid w:val="00E3500B"/>
    <w:rsid w:val="00E80E10"/>
    <w:rsid w:val="00EB33AA"/>
    <w:rsid w:val="00ED229E"/>
    <w:rsid w:val="00F13C6A"/>
    <w:rsid w:val="00F2213C"/>
    <w:rsid w:val="00F3012B"/>
    <w:rsid w:val="00F62EAA"/>
    <w:rsid w:val="00F665BC"/>
    <w:rsid w:val="00F675F2"/>
    <w:rsid w:val="00F90925"/>
    <w:rsid w:val="00F97323"/>
    <w:rsid w:val="00FB66E2"/>
    <w:rsid w:val="00FE6134"/>
    <w:rsid w:val="00FE63D4"/>
    <w:rsid w:val="00FF49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5EA0"/>
  <w15:docId w15:val="{8A47798C-71D4-4500-BA83-89C1A6D7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7" w:lineRule="auto"/>
      <w:ind w:left="550" w:hanging="55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3"/>
      </w:numPr>
      <w:spacing w:after="0" w:line="259" w:lineRule="auto"/>
      <w:ind w:left="10" w:right="6" w:hanging="10"/>
      <w:jc w:val="center"/>
      <w:outlineLvl w:val="0"/>
    </w:pPr>
    <w:rPr>
      <w:rFonts w:ascii="Times New Roman" w:eastAsia="Times New Roman" w:hAnsi="Times New Roman" w:cs="Times New Roman"/>
      <w:b/>
      <w:color w:val="000000"/>
      <w:sz w:val="26"/>
    </w:rPr>
  </w:style>
  <w:style w:type="paragraph" w:styleId="Heading4">
    <w:name w:val="heading 4"/>
    <w:basedOn w:val="Normal"/>
    <w:next w:val="Normal"/>
    <w:link w:val="Heading4Char"/>
    <w:uiPriority w:val="9"/>
    <w:semiHidden/>
    <w:unhideWhenUsed/>
    <w:qFormat/>
    <w:rsid w:val="00866DD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customStyle="1" w:styleId="footnotedescription">
    <w:name w:val="footnote description"/>
    <w:next w:val="Normal"/>
    <w:link w:val="footnotedescriptionChar"/>
    <w:hidden/>
    <w:pPr>
      <w:spacing w:after="0" w:line="29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20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20BF"/>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818A0"/>
    <w:rPr>
      <w:sz w:val="16"/>
      <w:szCs w:val="16"/>
    </w:rPr>
  </w:style>
  <w:style w:type="paragraph" w:styleId="CommentText">
    <w:name w:val="annotation text"/>
    <w:basedOn w:val="Normal"/>
    <w:link w:val="CommentTextChar"/>
    <w:uiPriority w:val="99"/>
    <w:unhideWhenUsed/>
    <w:rsid w:val="00B818A0"/>
    <w:pPr>
      <w:spacing w:line="240" w:lineRule="auto"/>
    </w:pPr>
    <w:rPr>
      <w:sz w:val="20"/>
      <w:szCs w:val="20"/>
    </w:rPr>
  </w:style>
  <w:style w:type="character" w:customStyle="1" w:styleId="CommentTextChar">
    <w:name w:val="Comment Text Char"/>
    <w:basedOn w:val="DefaultParagraphFont"/>
    <w:link w:val="CommentText"/>
    <w:uiPriority w:val="99"/>
    <w:rsid w:val="00B818A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18A0"/>
    <w:rPr>
      <w:b/>
      <w:bCs/>
    </w:rPr>
  </w:style>
  <w:style w:type="character" w:customStyle="1" w:styleId="CommentSubjectChar">
    <w:name w:val="Comment Subject Char"/>
    <w:basedOn w:val="CommentTextChar"/>
    <w:link w:val="CommentSubject"/>
    <w:uiPriority w:val="99"/>
    <w:semiHidden/>
    <w:rsid w:val="00B818A0"/>
    <w:rPr>
      <w:rFonts w:ascii="Times New Roman" w:eastAsia="Times New Roman" w:hAnsi="Times New Roman" w:cs="Times New Roman"/>
      <w:b/>
      <w:bCs/>
      <w:color w:val="000000"/>
      <w:sz w:val="20"/>
      <w:szCs w:val="20"/>
    </w:rPr>
  </w:style>
  <w:style w:type="paragraph" w:styleId="ListParagraph">
    <w:name w:val="List Paragraph"/>
    <w:aliases w:val="2,Syle 1,PPS_Bullet,Normal bullet 2,Bullet list,List Paragraph1,Saistīto dokumentu saraksts,Numurets,Colorful List - Accent 11,H&amp;P List Paragraph,Colorful List - Accent 13,Virsraksti,Strip,List Paragraph 1,Bullet EY,List Paragraph Red"/>
    <w:basedOn w:val="Normal"/>
    <w:link w:val="ListParagraphChar"/>
    <w:uiPriority w:val="34"/>
    <w:qFormat/>
    <w:rsid w:val="00D414E3"/>
    <w:pPr>
      <w:ind w:left="720"/>
      <w:contextualSpacing/>
    </w:pPr>
  </w:style>
  <w:style w:type="character" w:styleId="Hyperlink">
    <w:name w:val="Hyperlink"/>
    <w:basedOn w:val="DefaultParagraphFont"/>
    <w:uiPriority w:val="99"/>
    <w:unhideWhenUsed/>
    <w:rsid w:val="00572BC0"/>
    <w:rPr>
      <w:color w:val="467886" w:themeColor="hyperlink"/>
      <w:u w:val="single"/>
    </w:rPr>
  </w:style>
  <w:style w:type="character" w:styleId="UnresolvedMention">
    <w:name w:val="Unresolved Mention"/>
    <w:basedOn w:val="DefaultParagraphFont"/>
    <w:uiPriority w:val="99"/>
    <w:semiHidden/>
    <w:unhideWhenUsed/>
    <w:rsid w:val="00572BC0"/>
    <w:rPr>
      <w:color w:val="605E5C"/>
      <w:shd w:val="clear" w:color="auto" w:fill="E1DFDD"/>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Colorful List - Accent 13 Char"/>
    <w:link w:val="ListParagraph"/>
    <w:uiPriority w:val="34"/>
    <w:qFormat/>
    <w:locked/>
    <w:rsid w:val="009949B1"/>
    <w:rPr>
      <w:rFonts w:ascii="Times New Roman" w:eastAsia="Times New Roman" w:hAnsi="Times New Roman" w:cs="Times New Roman"/>
      <w:color w:val="000000"/>
    </w:rPr>
  </w:style>
  <w:style w:type="character" w:customStyle="1" w:styleId="Heading4Char">
    <w:name w:val="Heading 4 Char"/>
    <w:basedOn w:val="DefaultParagraphFont"/>
    <w:link w:val="Heading4"/>
    <w:uiPriority w:val="9"/>
    <w:semiHidden/>
    <w:rsid w:val="00866DD9"/>
    <w:rPr>
      <w:rFonts w:asciiTheme="majorHAnsi" w:eastAsiaTheme="majorEastAsia" w:hAnsiTheme="majorHAnsi" w:cstheme="majorBidi"/>
      <w:i/>
      <w:iCs/>
      <w:color w:val="0F4761" w:themeColor="accent1" w:themeShade="BF"/>
    </w:rPr>
  </w:style>
  <w:style w:type="character" w:customStyle="1" w:styleId="FontStyle33">
    <w:name w:val="Font Style33"/>
    <w:rsid w:val="000260D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97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323"/>
    <w:rPr>
      <w:rFonts w:ascii="Segoe UI" w:eastAsia="Times New Roman" w:hAnsi="Segoe UI" w:cs="Segoe UI"/>
      <w:color w:val="000000"/>
      <w:sz w:val="18"/>
      <w:szCs w:val="18"/>
    </w:rPr>
  </w:style>
  <w:style w:type="paragraph" w:styleId="Revision">
    <w:name w:val="Revision"/>
    <w:hidden/>
    <w:uiPriority w:val="99"/>
    <w:semiHidden/>
    <w:rsid w:val="004C102A"/>
    <w:pPr>
      <w:spacing w:after="0" w:line="240" w:lineRule="auto"/>
    </w:pPr>
    <w:rPr>
      <w:rFonts w:ascii="Times New Roman" w:eastAsia="Times New Roman" w:hAnsi="Times New Roman" w:cs="Times New Roman"/>
      <w:color w:val="000000"/>
    </w:rPr>
  </w:style>
  <w:style w:type="paragraph" w:styleId="BodyText">
    <w:name w:val="Body Text"/>
    <w:aliases w:val="Body Text1,Pamatteksts1"/>
    <w:basedOn w:val="Normal"/>
    <w:link w:val="BodyTextChar"/>
    <w:qFormat/>
    <w:rsid w:val="00616E94"/>
    <w:pPr>
      <w:spacing w:after="0" w:line="240" w:lineRule="auto"/>
      <w:ind w:left="0" w:firstLine="0"/>
    </w:pPr>
    <w:rPr>
      <w:color w:val="auto"/>
      <w:kern w:val="0"/>
      <w:lang w:eastAsia="en-US"/>
      <w14:ligatures w14:val="none"/>
    </w:rPr>
  </w:style>
  <w:style w:type="character" w:customStyle="1" w:styleId="BodyTextChar">
    <w:name w:val="Body Text Char"/>
    <w:aliases w:val="Body Text1 Char,Pamatteksts1 Char"/>
    <w:basedOn w:val="DefaultParagraphFont"/>
    <w:link w:val="BodyText"/>
    <w:qFormat/>
    <w:rsid w:val="00616E94"/>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D75B8-A79F-4740-B928-1F5CBB81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11631</Words>
  <Characters>6631</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Evita Dārzniece</cp:lastModifiedBy>
  <cp:revision>12</cp:revision>
  <dcterms:created xsi:type="dcterms:W3CDTF">2026-03-24T07:59:00Z</dcterms:created>
  <dcterms:modified xsi:type="dcterms:W3CDTF">2026-04-17T05:40:00Z</dcterms:modified>
</cp:coreProperties>
</file>