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DDD6" w14:textId="77777777" w:rsidR="000A3B41" w:rsidRDefault="000A3B41" w:rsidP="000A3B41">
      <w:pPr>
        <w:spacing w:before="120" w:after="120" w:line="240" w:lineRule="auto"/>
        <w:rPr>
          <w:rFonts w:ascii="Times New Roman" w:eastAsia="Times New Roman" w:hAnsi="Times New Roman" w:cs="Times New Roman"/>
          <w:b/>
          <w:sz w:val="24"/>
          <w:szCs w:val="24"/>
          <w:lang w:val="lv-LV"/>
        </w:rPr>
      </w:pPr>
    </w:p>
    <w:p w14:paraId="14ECEE93" w14:textId="5327AAB6" w:rsidR="00050C83" w:rsidRPr="004A5BD5" w:rsidRDefault="00050C83" w:rsidP="00050C83">
      <w:pPr>
        <w:spacing w:before="120" w:after="120" w:line="240" w:lineRule="auto"/>
        <w:jc w:val="center"/>
        <w:rPr>
          <w:rFonts w:ascii="Times New Roman" w:eastAsia="Times New Roman" w:hAnsi="Times New Roman" w:cs="Times New Roman"/>
          <w:b/>
          <w:sz w:val="24"/>
          <w:szCs w:val="24"/>
          <w:lang w:val="lv-LV"/>
        </w:rPr>
      </w:pPr>
      <w:r w:rsidRPr="004A5BD5">
        <w:rPr>
          <w:rFonts w:ascii="Times New Roman" w:eastAsia="Times New Roman" w:hAnsi="Times New Roman" w:cs="Times New Roman"/>
          <w:b/>
          <w:sz w:val="24"/>
          <w:szCs w:val="24"/>
          <w:lang w:val="lv-LV"/>
        </w:rPr>
        <w:t xml:space="preserve">Cenu aptaujas </w:t>
      </w:r>
    </w:p>
    <w:p w14:paraId="60892F4E" w14:textId="71F90E74" w:rsidR="00050C83" w:rsidRPr="00BB4A3D" w:rsidRDefault="00050C83" w:rsidP="00BB4A3D">
      <w:pPr>
        <w:spacing w:after="0" w:line="240" w:lineRule="auto"/>
        <w:jc w:val="center"/>
        <w:rPr>
          <w:rFonts w:ascii="Times New Roman" w:hAnsi="Times New Roman" w:cs="Times New Roman"/>
          <w:b/>
          <w:bCs/>
          <w:sz w:val="24"/>
          <w:szCs w:val="24"/>
          <w:lang w:val="lv-LV"/>
        </w:rPr>
      </w:pPr>
      <w:r w:rsidRPr="00BB4A3D">
        <w:rPr>
          <w:rFonts w:ascii="Times New Roman" w:eastAsia="Times New Roman" w:hAnsi="Times New Roman" w:cs="Times New Roman"/>
          <w:b/>
          <w:bCs/>
          <w:sz w:val="24"/>
          <w:szCs w:val="24"/>
          <w:lang w:val="lv-LV" w:eastAsia="lv-LV"/>
        </w:rPr>
        <w:t>“</w:t>
      </w:r>
      <w:r w:rsidR="00BB4A3D" w:rsidRPr="00BB4A3D">
        <w:rPr>
          <w:rFonts w:ascii="Times New Roman" w:hAnsi="Times New Roman" w:cs="Times New Roman"/>
          <w:b/>
          <w:bCs/>
          <w:sz w:val="24"/>
          <w:szCs w:val="24"/>
          <w:lang w:val="lv-LV"/>
        </w:rPr>
        <w:t>Kafijas pauzes izglītības un tālākizglītības pasākumu nodrošināšanai</w:t>
      </w:r>
      <w:r w:rsidRPr="00BB4A3D">
        <w:rPr>
          <w:rFonts w:ascii="Times New Roman" w:eastAsia="Times New Roman" w:hAnsi="Times New Roman" w:cs="Times New Roman"/>
          <w:b/>
          <w:bCs/>
          <w:sz w:val="24"/>
          <w:szCs w:val="24"/>
          <w:lang w:val="lv-LV" w:eastAsia="lv-LV"/>
        </w:rPr>
        <w:t>”</w:t>
      </w:r>
    </w:p>
    <w:p w14:paraId="09E89C21" w14:textId="77777777" w:rsidR="00050C83" w:rsidRPr="004A5BD5" w:rsidRDefault="00050C83" w:rsidP="00050C83">
      <w:pPr>
        <w:spacing w:before="120" w:after="120" w:line="240" w:lineRule="auto"/>
        <w:jc w:val="center"/>
        <w:rPr>
          <w:rFonts w:ascii="Times New Roman" w:eastAsia="Times New Roman" w:hAnsi="Times New Roman" w:cs="Times New Roman"/>
          <w:b/>
          <w:sz w:val="24"/>
          <w:szCs w:val="24"/>
          <w:lang w:val="lv-LV"/>
        </w:rPr>
      </w:pPr>
      <w:r w:rsidRPr="004A5BD5">
        <w:rPr>
          <w:rFonts w:ascii="Times New Roman" w:eastAsia="Times New Roman" w:hAnsi="Times New Roman" w:cs="Times New Roman"/>
          <w:b/>
          <w:sz w:val="24"/>
          <w:szCs w:val="24"/>
          <w:lang w:val="lv-LV"/>
        </w:rPr>
        <w:t xml:space="preserve">Nolikums </w:t>
      </w:r>
    </w:p>
    <w:p w14:paraId="3BBA5AD5" w14:textId="7F2FD615" w:rsidR="00050C83" w:rsidRPr="004A5BD5" w:rsidRDefault="00050C83" w:rsidP="00050C83">
      <w:pPr>
        <w:spacing w:before="120" w:after="120" w:line="240" w:lineRule="auto"/>
        <w:jc w:val="center"/>
        <w:rPr>
          <w:rFonts w:ascii="Times New Roman" w:eastAsia="Times New Roman" w:hAnsi="Times New Roman" w:cs="Times New Roman"/>
          <w:b/>
          <w:bCs/>
          <w:sz w:val="24"/>
          <w:szCs w:val="24"/>
          <w:lang w:val="lv-LV"/>
        </w:rPr>
      </w:pPr>
      <w:r w:rsidRPr="004A5BD5">
        <w:rPr>
          <w:rFonts w:ascii="Times New Roman" w:eastAsia="Times New Roman" w:hAnsi="Times New Roman" w:cs="Times New Roman"/>
          <w:bCs/>
          <w:sz w:val="24"/>
          <w:szCs w:val="24"/>
          <w:lang w:val="lv-LV"/>
        </w:rPr>
        <w:t>(</w:t>
      </w:r>
      <w:r w:rsidRPr="004A5BD5">
        <w:rPr>
          <w:rFonts w:ascii="Times New Roman" w:eastAsia="Times New Roman" w:hAnsi="Times New Roman" w:cs="Times New Roman"/>
          <w:sz w:val="24"/>
          <w:szCs w:val="24"/>
          <w:lang w:val="lv-LV" w:eastAsia="lv-LV"/>
        </w:rPr>
        <w:t>ID Nr. </w:t>
      </w:r>
      <w:r w:rsidRPr="00050C83">
        <w:rPr>
          <w:rFonts w:ascii="Times New Roman" w:eastAsia="Times New Roman" w:hAnsi="Times New Roman" w:cs="Times New Roman"/>
          <w:sz w:val="24"/>
          <w:szCs w:val="24"/>
          <w:lang w:val="lv-LV" w:eastAsia="lv-LV"/>
        </w:rPr>
        <w:t xml:space="preserve">RAKUS </w:t>
      </w:r>
      <w:r w:rsidR="00BB4A3D">
        <w:rPr>
          <w:rFonts w:ascii="Times New Roman" w:eastAsia="Times New Roman" w:hAnsi="Times New Roman" w:cs="Times New Roman"/>
          <w:sz w:val="24"/>
          <w:szCs w:val="24"/>
          <w:lang w:val="lv-LV" w:eastAsia="lv-LV"/>
        </w:rPr>
        <w:t>2025/177</w:t>
      </w:r>
      <w:r w:rsidRPr="004A5BD5">
        <w:rPr>
          <w:rFonts w:ascii="Times New Roman" w:eastAsia="Times New Roman" w:hAnsi="Times New Roman" w:cs="Times New Roman"/>
          <w:bCs/>
          <w:sz w:val="24"/>
          <w:szCs w:val="24"/>
          <w:lang w:val="lv-LV" w:eastAsia="lv-LV"/>
        </w:rPr>
        <w:t>)</w:t>
      </w:r>
    </w:p>
    <w:p w14:paraId="773B63BC" w14:textId="77777777" w:rsidR="00050C83" w:rsidRPr="004A5BD5" w:rsidRDefault="00050C83" w:rsidP="00050C83">
      <w:pPr>
        <w:spacing w:before="120" w:after="120" w:line="240" w:lineRule="auto"/>
        <w:rPr>
          <w:rFonts w:ascii="Times New Roman" w:eastAsia="Times New Roman" w:hAnsi="Times New Roman" w:cs="Times New Roman"/>
          <w:b/>
          <w:sz w:val="24"/>
          <w:szCs w:val="24"/>
          <w:lang w:val="lv-LV"/>
        </w:rPr>
      </w:pPr>
    </w:p>
    <w:p w14:paraId="3C6E12A4" w14:textId="77777777" w:rsidR="00C12CC5" w:rsidRPr="00C12CC5" w:rsidRDefault="00C12CC5" w:rsidP="00C12CC5">
      <w:pPr>
        <w:numPr>
          <w:ilvl w:val="0"/>
          <w:numId w:val="13"/>
        </w:numPr>
        <w:spacing w:before="120" w:after="120" w:line="240" w:lineRule="auto"/>
        <w:rPr>
          <w:rFonts w:ascii="Times New Roman" w:eastAsia="Times New Roman" w:hAnsi="Times New Roman" w:cs="Times New Roman"/>
          <w:b/>
          <w:sz w:val="24"/>
          <w:szCs w:val="24"/>
          <w:lang w:val="lv-LV"/>
        </w:rPr>
      </w:pPr>
      <w:bookmarkStart w:id="0" w:name="_Toc533123"/>
      <w:bookmarkStart w:id="1" w:name="_Toc38357757"/>
      <w:bookmarkStart w:id="2" w:name="_Toc38394057"/>
      <w:bookmarkStart w:id="3" w:name="_Toc42078513"/>
      <w:bookmarkStart w:id="4" w:name="_Toc42079434"/>
      <w:bookmarkStart w:id="5" w:name="_Toc42079638"/>
      <w:bookmarkStart w:id="6" w:name="_Toc42079673"/>
      <w:bookmarkStart w:id="7" w:name="_Toc42079698"/>
      <w:bookmarkStart w:id="8" w:name="_Toc42080274"/>
      <w:bookmarkStart w:id="9" w:name="_Toc42080808"/>
      <w:bookmarkStart w:id="10" w:name="_Toc57793041"/>
      <w:r w:rsidRPr="00C12CC5">
        <w:rPr>
          <w:rFonts w:ascii="Times New Roman" w:eastAsia="Times New Roman" w:hAnsi="Times New Roman" w:cs="Times New Roman"/>
          <w:b/>
          <w:sz w:val="24"/>
          <w:szCs w:val="24"/>
          <w:lang w:val="lv-LV"/>
        </w:rPr>
        <w:t>Pasūtītājs</w:t>
      </w:r>
      <w:bookmarkEnd w:id="0"/>
      <w:bookmarkEnd w:id="1"/>
      <w:bookmarkEnd w:id="2"/>
      <w:bookmarkEnd w:id="3"/>
      <w:bookmarkEnd w:id="4"/>
      <w:bookmarkEnd w:id="5"/>
      <w:bookmarkEnd w:id="6"/>
      <w:bookmarkEnd w:id="7"/>
      <w:bookmarkEnd w:id="8"/>
      <w:bookmarkEnd w:id="9"/>
      <w:bookmarkEnd w:id="10"/>
    </w:p>
    <w:p w14:paraId="65CDF46B" w14:textId="5FAAF8C4" w:rsidR="00C12CC5" w:rsidRPr="00C12CC5" w:rsidRDefault="00C12CC5" w:rsidP="00C12CC5">
      <w:pPr>
        <w:numPr>
          <w:ilvl w:val="1"/>
          <w:numId w:val="13"/>
        </w:numPr>
        <w:spacing w:before="120" w:after="120" w:line="240" w:lineRule="auto"/>
        <w:rPr>
          <w:rFonts w:ascii="Times New Roman" w:eastAsia="Times New Roman" w:hAnsi="Times New Roman" w:cs="Times New Roman"/>
          <w:sz w:val="24"/>
          <w:szCs w:val="24"/>
          <w:lang w:val="lv-LV"/>
        </w:rPr>
      </w:pPr>
      <w:bookmarkStart w:id="11" w:name="_Ref38365357"/>
      <w:r w:rsidRPr="00C12CC5">
        <w:rPr>
          <w:rFonts w:ascii="Times New Roman" w:eastAsia="Times New Roman" w:hAnsi="Times New Roman" w:cs="Times New Roman"/>
          <w:sz w:val="24"/>
          <w:szCs w:val="24"/>
          <w:lang w:val="lv-LV"/>
        </w:rPr>
        <w:t xml:space="preserve">Nosaukums: </w:t>
      </w:r>
      <w:bookmarkEnd w:id="11"/>
      <w:r w:rsidRPr="00C12CC5">
        <w:rPr>
          <w:rFonts w:ascii="Times New Roman" w:eastAsia="Times New Roman" w:hAnsi="Times New Roman" w:cs="Times New Roman"/>
          <w:sz w:val="24"/>
          <w:szCs w:val="24"/>
          <w:lang w:val="lv-LV"/>
        </w:rPr>
        <w:t xml:space="preserve">SIA </w:t>
      </w:r>
      <w:r w:rsidR="00115455">
        <w:rPr>
          <w:rFonts w:ascii="Times New Roman" w:eastAsia="Times New Roman" w:hAnsi="Times New Roman" w:cs="Times New Roman"/>
          <w:sz w:val="24"/>
          <w:szCs w:val="24"/>
          <w:lang w:val="lv-LV"/>
        </w:rPr>
        <w:t>“</w:t>
      </w:r>
      <w:r w:rsidRPr="00C12CC5">
        <w:rPr>
          <w:rFonts w:ascii="Times New Roman" w:eastAsia="Times New Roman" w:hAnsi="Times New Roman" w:cs="Times New Roman"/>
          <w:sz w:val="24"/>
          <w:szCs w:val="24"/>
          <w:lang w:val="lv-LV"/>
        </w:rPr>
        <w:t>Rīgas Austrumu klīniskā universitātes slimnīca”;</w:t>
      </w:r>
    </w:p>
    <w:p w14:paraId="29269AB8" w14:textId="77777777" w:rsidR="00C12CC5" w:rsidRPr="00C12CC5" w:rsidRDefault="00C12CC5" w:rsidP="00C12CC5">
      <w:pPr>
        <w:spacing w:before="120" w:after="120" w:line="240" w:lineRule="auto"/>
        <w:ind w:left="567"/>
        <w:jc w:val="both"/>
        <w:rPr>
          <w:rFonts w:ascii="Times New Roman" w:eastAsia="Times New Roman" w:hAnsi="Times New Roman" w:cs="Times New Roman"/>
          <w:sz w:val="24"/>
          <w:szCs w:val="24"/>
          <w:lang w:val="lv-LV"/>
        </w:rPr>
      </w:pPr>
      <w:r w:rsidRPr="00C12CC5">
        <w:rPr>
          <w:rFonts w:ascii="Times New Roman" w:eastAsia="Times New Roman" w:hAnsi="Times New Roman" w:cs="Times New Roman"/>
          <w:sz w:val="24"/>
          <w:szCs w:val="24"/>
          <w:lang w:val="lv-LV"/>
        </w:rPr>
        <w:t xml:space="preserve">Pasūtītāja rekvizīti: </w:t>
      </w:r>
    </w:p>
    <w:p w14:paraId="490A4342" w14:textId="77777777" w:rsidR="00C12CC5" w:rsidRPr="00C12CC5" w:rsidRDefault="00C12CC5" w:rsidP="00C12CC5">
      <w:pPr>
        <w:spacing w:before="120" w:after="120" w:line="240" w:lineRule="auto"/>
        <w:ind w:left="567"/>
        <w:jc w:val="both"/>
        <w:rPr>
          <w:rFonts w:ascii="Times New Roman" w:eastAsia="Times New Roman" w:hAnsi="Times New Roman" w:cs="Times New Roman"/>
          <w:sz w:val="24"/>
          <w:szCs w:val="24"/>
          <w:lang w:val="lv-LV"/>
        </w:rPr>
      </w:pPr>
      <w:r w:rsidRPr="00C12CC5">
        <w:rPr>
          <w:rFonts w:ascii="Times New Roman" w:eastAsia="Times New Roman" w:hAnsi="Times New Roman" w:cs="Times New Roman"/>
          <w:sz w:val="24"/>
          <w:szCs w:val="24"/>
          <w:lang w:val="lv-LV"/>
        </w:rPr>
        <w:t>Reģistrācijas Nr. 40003951628</w:t>
      </w:r>
    </w:p>
    <w:p w14:paraId="29C32095" w14:textId="77777777" w:rsidR="00C12CC5" w:rsidRPr="00C12CC5" w:rsidRDefault="00C12CC5" w:rsidP="00C12CC5">
      <w:pPr>
        <w:spacing w:before="120" w:after="120" w:line="240" w:lineRule="auto"/>
        <w:ind w:left="567"/>
        <w:jc w:val="both"/>
        <w:rPr>
          <w:rFonts w:ascii="Times New Roman" w:eastAsia="Times New Roman" w:hAnsi="Times New Roman" w:cs="Times New Roman"/>
          <w:sz w:val="24"/>
          <w:szCs w:val="24"/>
          <w:lang w:val="lv-LV"/>
        </w:rPr>
      </w:pPr>
      <w:r w:rsidRPr="00C12CC5">
        <w:rPr>
          <w:rFonts w:ascii="Times New Roman" w:eastAsia="Times New Roman" w:hAnsi="Times New Roman" w:cs="Times New Roman"/>
          <w:sz w:val="24"/>
          <w:szCs w:val="24"/>
          <w:lang w:val="lv-LV"/>
        </w:rPr>
        <w:t>Juridiskā adrese: Hipokrāta iela 2, Rīga, LV - 1079</w:t>
      </w:r>
    </w:p>
    <w:p w14:paraId="3DC5B34B" w14:textId="77777777" w:rsidR="00C12CC5" w:rsidRPr="00C12CC5" w:rsidRDefault="00C12CC5" w:rsidP="00C12CC5">
      <w:pPr>
        <w:spacing w:before="120" w:after="120" w:line="240" w:lineRule="auto"/>
        <w:ind w:left="567"/>
        <w:jc w:val="both"/>
        <w:rPr>
          <w:rFonts w:ascii="Times New Roman" w:eastAsia="Times New Roman" w:hAnsi="Times New Roman" w:cs="Times New Roman"/>
          <w:sz w:val="24"/>
          <w:szCs w:val="24"/>
          <w:lang w:val="lv-LV"/>
        </w:rPr>
      </w:pPr>
      <w:r w:rsidRPr="00C12CC5">
        <w:rPr>
          <w:rFonts w:ascii="Times New Roman" w:eastAsia="Times New Roman" w:hAnsi="Times New Roman" w:cs="Times New Roman"/>
          <w:sz w:val="24"/>
          <w:szCs w:val="24"/>
          <w:lang w:val="lv-LV"/>
        </w:rPr>
        <w:t>Tālrunis +371 67042400</w:t>
      </w:r>
    </w:p>
    <w:p w14:paraId="261FA625" w14:textId="77777777" w:rsidR="00501DF0" w:rsidRPr="00501DF0" w:rsidRDefault="00C12CC5" w:rsidP="000A3B41">
      <w:pPr>
        <w:numPr>
          <w:ilvl w:val="1"/>
          <w:numId w:val="13"/>
        </w:numPr>
        <w:spacing w:before="120" w:after="120" w:line="240" w:lineRule="auto"/>
        <w:jc w:val="both"/>
        <w:rPr>
          <w:rFonts w:ascii="Times New Roman" w:eastAsia="Times New Roman" w:hAnsi="Times New Roman" w:cs="Times New Roman"/>
          <w:sz w:val="24"/>
          <w:szCs w:val="24"/>
          <w:lang w:val="lv-LV"/>
        </w:rPr>
      </w:pPr>
      <w:r w:rsidRPr="00501DF0">
        <w:rPr>
          <w:rFonts w:ascii="Times New Roman" w:eastAsia="Times New Roman" w:hAnsi="Times New Roman" w:cs="Times New Roman"/>
          <w:sz w:val="24"/>
          <w:szCs w:val="24"/>
          <w:lang w:val="lv-LV"/>
        </w:rPr>
        <w:t>Pasūtītāja kontaktpersona</w:t>
      </w:r>
      <w:r w:rsidR="00501DF0" w:rsidRPr="00501DF0">
        <w:rPr>
          <w:rFonts w:ascii="Times New Roman" w:eastAsia="Times New Roman" w:hAnsi="Times New Roman" w:cs="Times New Roman"/>
          <w:sz w:val="24"/>
          <w:szCs w:val="24"/>
          <w:lang w:val="lv-LV"/>
        </w:rPr>
        <w:t>s</w:t>
      </w:r>
      <w:r w:rsidRPr="00501DF0">
        <w:rPr>
          <w:rFonts w:ascii="Times New Roman" w:eastAsia="Times New Roman" w:hAnsi="Times New Roman" w:cs="Times New Roman"/>
          <w:sz w:val="24"/>
          <w:szCs w:val="24"/>
          <w:lang w:val="lv-LV"/>
        </w:rPr>
        <w:t xml:space="preserve">: </w:t>
      </w:r>
    </w:p>
    <w:p w14:paraId="647C22CE" w14:textId="2202C6B9" w:rsidR="00C12CC5" w:rsidRPr="00501DF0" w:rsidRDefault="00501DF0" w:rsidP="000A3B41">
      <w:pPr>
        <w:pStyle w:val="ListParagraph"/>
        <w:numPr>
          <w:ilvl w:val="2"/>
          <w:numId w:val="13"/>
        </w:numPr>
        <w:spacing w:before="120" w:after="120" w:line="240" w:lineRule="auto"/>
        <w:contextualSpacing w:val="0"/>
        <w:jc w:val="both"/>
        <w:rPr>
          <w:rFonts w:ascii="Times New Roman" w:eastAsia="Times New Roman" w:hAnsi="Times New Roman" w:cs="Times New Roman"/>
          <w:sz w:val="24"/>
          <w:szCs w:val="24"/>
          <w:lang w:val="lv-LV"/>
        </w:rPr>
      </w:pPr>
      <w:r w:rsidRPr="00501DF0">
        <w:rPr>
          <w:rFonts w:ascii="Times New Roman" w:hAnsi="Times New Roman" w:cs="Times New Roman"/>
          <w:sz w:val="24"/>
          <w:szCs w:val="24"/>
          <w:lang w:val="lv-LV"/>
        </w:rPr>
        <w:t xml:space="preserve">Par cenu aptaujas priekšmetu un Tehnisko specifikāciju: </w:t>
      </w:r>
      <w:r w:rsidR="00BB4A3D" w:rsidRPr="00501DF0">
        <w:rPr>
          <w:rFonts w:ascii="Times New Roman" w:hAnsi="Times New Roman" w:cs="Times New Roman"/>
          <w:sz w:val="24"/>
          <w:szCs w:val="24"/>
          <w:lang w:val="lv-LV"/>
        </w:rPr>
        <w:t>Izglītības un tālākizglītības projektu vadītāja Evita Ozoliņa</w:t>
      </w:r>
      <w:r w:rsidR="00C12CC5" w:rsidRPr="00501DF0">
        <w:rPr>
          <w:rFonts w:ascii="Times New Roman" w:hAnsi="Times New Roman" w:cs="Times New Roman"/>
          <w:sz w:val="24"/>
          <w:szCs w:val="24"/>
          <w:lang w:val="lv-LV"/>
        </w:rPr>
        <w:t>,</w:t>
      </w:r>
      <w:r w:rsidR="00AB314B" w:rsidRPr="00501DF0">
        <w:rPr>
          <w:rFonts w:ascii="Times New Roman" w:hAnsi="Times New Roman" w:cs="Times New Roman"/>
          <w:sz w:val="24"/>
          <w:szCs w:val="24"/>
          <w:lang w:val="lv-LV"/>
        </w:rPr>
        <w:t xml:space="preserve"> e-pasts:</w:t>
      </w:r>
      <w:r w:rsidR="00C12CC5" w:rsidRPr="00501DF0">
        <w:rPr>
          <w:rFonts w:ascii="Times New Roman" w:hAnsi="Times New Roman" w:cs="Times New Roman"/>
          <w:sz w:val="24"/>
          <w:szCs w:val="24"/>
          <w:lang w:val="lv-LV"/>
        </w:rPr>
        <w:t xml:space="preserve"> </w:t>
      </w:r>
      <w:hyperlink r:id="rId8" w:history="1">
        <w:r w:rsidR="00BB4A3D" w:rsidRPr="00501DF0">
          <w:rPr>
            <w:rStyle w:val="Hyperlink"/>
            <w:rFonts w:ascii="Times New Roman" w:hAnsi="Times New Roman" w:cs="Times New Roman"/>
            <w:sz w:val="24"/>
            <w:szCs w:val="24"/>
            <w:lang w:val="lv-LV"/>
          </w:rPr>
          <w:t>evita.ozolina@aslimnica.lv</w:t>
        </w:r>
      </w:hyperlink>
      <w:r w:rsidR="00AB314B" w:rsidRPr="00501DF0">
        <w:rPr>
          <w:rFonts w:ascii="Times New Roman" w:eastAsia="Times New Roman" w:hAnsi="Times New Roman" w:cs="Times New Roman"/>
          <w:color w:val="0000FF"/>
          <w:sz w:val="24"/>
          <w:szCs w:val="24"/>
          <w:lang w:val="lv-LV"/>
        </w:rPr>
        <w:t xml:space="preserve">, </w:t>
      </w:r>
      <w:r w:rsidR="00AB314B" w:rsidRPr="00501DF0">
        <w:rPr>
          <w:rFonts w:ascii="Times New Roman" w:eastAsia="Times New Roman" w:hAnsi="Times New Roman" w:cs="Times New Roman"/>
          <w:sz w:val="24"/>
          <w:szCs w:val="24"/>
          <w:lang w:val="lv-LV"/>
        </w:rPr>
        <w:t xml:space="preserve">tālr. + 371 </w:t>
      </w:r>
      <w:r w:rsidR="00BB4A3D" w:rsidRPr="00501DF0">
        <w:rPr>
          <w:rFonts w:ascii="Times New Roman" w:hAnsi="Times New Roman" w:cs="Times New Roman"/>
          <w:sz w:val="24"/>
          <w:szCs w:val="24"/>
          <w:lang w:val="lv-LV"/>
        </w:rPr>
        <w:t>29181312</w:t>
      </w:r>
      <w:r w:rsidRPr="00501DF0">
        <w:rPr>
          <w:rFonts w:ascii="Times New Roman" w:hAnsi="Times New Roman" w:cs="Times New Roman"/>
          <w:sz w:val="24"/>
          <w:szCs w:val="24"/>
          <w:lang w:val="lv-LV"/>
        </w:rPr>
        <w:t>;</w:t>
      </w:r>
    </w:p>
    <w:p w14:paraId="1EF67B8A" w14:textId="72E25D15" w:rsidR="00501DF0" w:rsidRPr="00501DF0" w:rsidRDefault="00501DF0" w:rsidP="000A3B41">
      <w:pPr>
        <w:pStyle w:val="ListParagraph"/>
        <w:numPr>
          <w:ilvl w:val="2"/>
          <w:numId w:val="13"/>
        </w:numPr>
        <w:spacing w:before="120" w:after="120" w:line="240" w:lineRule="auto"/>
        <w:contextualSpacing w:val="0"/>
        <w:jc w:val="both"/>
        <w:rPr>
          <w:rFonts w:ascii="Times New Roman" w:eastAsia="Times New Roman" w:hAnsi="Times New Roman" w:cs="Times New Roman"/>
          <w:sz w:val="24"/>
          <w:szCs w:val="24"/>
          <w:lang w:val="lv-LV"/>
        </w:rPr>
      </w:pPr>
      <w:r w:rsidRPr="00501DF0">
        <w:rPr>
          <w:rFonts w:ascii="Times New Roman" w:eastAsia="Times New Roman" w:hAnsi="Times New Roman" w:cs="Times New Roman"/>
          <w:sz w:val="24"/>
          <w:szCs w:val="24"/>
          <w:lang w:val="lv-LV"/>
        </w:rPr>
        <w:t xml:space="preserve">Jautājumos par cenu aptaujas nosacījumiem, iesniedzamajiem dokumentiem: </w:t>
      </w:r>
      <w:r w:rsidRPr="00501DF0">
        <w:rPr>
          <w:rFonts w:ascii="Times New Roman" w:hAnsi="Times New Roman" w:cs="Times New Roman"/>
          <w:sz w:val="24"/>
          <w:szCs w:val="24"/>
          <w:lang w:val="lv-LV"/>
        </w:rPr>
        <w:t xml:space="preserve">Iepirkumu daļas juriste (iepirkumu jomā) Evita Dārzniece, tālr. +371 29549696, e-pasts </w:t>
      </w:r>
      <w:hyperlink r:id="rId9" w:history="1">
        <w:r w:rsidRPr="00501DF0">
          <w:rPr>
            <w:rStyle w:val="Hyperlink"/>
            <w:rFonts w:ascii="Times New Roman" w:hAnsi="Times New Roman" w:cs="Times New Roman"/>
            <w:sz w:val="24"/>
            <w:szCs w:val="24"/>
            <w:lang w:val="lv-LV"/>
          </w:rPr>
          <w:t>evita.darzniece@aslimnica.lv</w:t>
        </w:r>
      </w:hyperlink>
      <w:r w:rsidRPr="00501DF0">
        <w:rPr>
          <w:rFonts w:ascii="Times New Roman" w:hAnsi="Times New Roman" w:cs="Times New Roman"/>
          <w:sz w:val="24"/>
          <w:szCs w:val="24"/>
        </w:rPr>
        <w:t>.</w:t>
      </w:r>
    </w:p>
    <w:p w14:paraId="09501B85" w14:textId="77777777" w:rsidR="00C12CC5" w:rsidRPr="00C12CC5" w:rsidRDefault="00C12CC5" w:rsidP="00C12CC5">
      <w:pPr>
        <w:spacing w:before="120" w:after="120" w:line="240" w:lineRule="auto"/>
        <w:ind w:left="576"/>
        <w:jc w:val="both"/>
        <w:rPr>
          <w:rFonts w:ascii="Times New Roman" w:eastAsia="Times New Roman" w:hAnsi="Times New Roman" w:cs="Times New Roman"/>
          <w:sz w:val="24"/>
          <w:szCs w:val="24"/>
          <w:lang w:val="lv-LV"/>
        </w:rPr>
      </w:pPr>
    </w:p>
    <w:p w14:paraId="67F256E1" w14:textId="565AF0C4" w:rsidR="00BB4A3D" w:rsidRPr="00BB4A3D" w:rsidRDefault="00BB4A3D" w:rsidP="00C12CC5">
      <w:pPr>
        <w:numPr>
          <w:ilvl w:val="0"/>
          <w:numId w:val="13"/>
        </w:numPr>
        <w:spacing w:before="120" w:after="120" w:line="240" w:lineRule="auto"/>
        <w:jc w:val="both"/>
        <w:rPr>
          <w:rFonts w:ascii="Times New Roman" w:eastAsia="Times New Roman" w:hAnsi="Times New Roman" w:cs="Times New Roman"/>
          <w:b/>
          <w:bCs/>
          <w:sz w:val="24"/>
          <w:szCs w:val="24"/>
          <w:lang w:val="lv-LV"/>
        </w:rPr>
      </w:pPr>
      <w:r w:rsidRPr="00BB4A3D">
        <w:rPr>
          <w:rFonts w:ascii="Times New Roman" w:eastAsia="Times New Roman" w:hAnsi="Times New Roman" w:cs="Times New Roman"/>
          <w:b/>
          <w:bCs/>
          <w:sz w:val="24"/>
          <w:szCs w:val="24"/>
          <w:lang w:val="lv-LV"/>
        </w:rPr>
        <w:t>Iepirkuma procedūra</w:t>
      </w:r>
    </w:p>
    <w:p w14:paraId="08C015D6" w14:textId="7D4FF563" w:rsidR="00BB4A3D" w:rsidRPr="00A346CD" w:rsidRDefault="00BB4A3D" w:rsidP="00BB4A3D">
      <w:pPr>
        <w:spacing w:before="120" w:after="120" w:line="240" w:lineRule="auto"/>
        <w:ind w:left="432"/>
        <w:jc w:val="both"/>
        <w:rPr>
          <w:rFonts w:ascii="Times New Roman" w:eastAsia="Times New Roman" w:hAnsi="Times New Roman" w:cs="Times New Roman"/>
          <w:sz w:val="24"/>
          <w:szCs w:val="24"/>
          <w:lang w:val="lv-LV"/>
        </w:rPr>
      </w:pPr>
      <w:r w:rsidRPr="00BB4A3D">
        <w:rPr>
          <w:rFonts w:ascii="Times New Roman" w:eastAsia="Times New Roman" w:hAnsi="Times New Roman" w:cs="Times New Roman"/>
          <w:sz w:val="24"/>
          <w:szCs w:val="24"/>
          <w:lang w:val="lv-LV"/>
        </w:rPr>
        <w:t>Iepirkuma “Kafijas pauzes izglītības un tālākizglītības pasākumu nodrošināšanai”</w:t>
      </w:r>
      <w:r w:rsidR="00671494">
        <w:rPr>
          <w:rFonts w:ascii="Times New Roman" w:eastAsia="Times New Roman" w:hAnsi="Times New Roman" w:cs="Times New Roman"/>
          <w:sz w:val="24"/>
          <w:szCs w:val="24"/>
          <w:lang w:val="lv-LV"/>
        </w:rPr>
        <w:t xml:space="preserve"> (turpmāk arī Iepirkums)</w:t>
      </w:r>
      <w:r w:rsidRPr="00BB4A3D">
        <w:rPr>
          <w:rFonts w:ascii="Times New Roman" w:eastAsia="Times New Roman" w:hAnsi="Times New Roman" w:cs="Times New Roman"/>
          <w:sz w:val="24"/>
          <w:szCs w:val="24"/>
          <w:lang w:val="lv-LV"/>
        </w:rPr>
        <w:t>, CPV kods</w:t>
      </w:r>
      <w:r w:rsidR="00A346CD">
        <w:rPr>
          <w:rFonts w:ascii="Times New Roman" w:eastAsia="Times New Roman" w:hAnsi="Times New Roman" w:cs="Times New Roman"/>
          <w:sz w:val="24"/>
          <w:szCs w:val="24"/>
          <w:lang w:val="lv-LV"/>
        </w:rPr>
        <w:t>:</w:t>
      </w:r>
      <w:r w:rsidRPr="00BB4A3D">
        <w:rPr>
          <w:rFonts w:ascii="Times New Roman" w:eastAsia="Times New Roman" w:hAnsi="Times New Roman" w:cs="Times New Roman"/>
          <w:sz w:val="24"/>
          <w:szCs w:val="24"/>
          <w:lang w:val="lv-LV"/>
        </w:rPr>
        <w:t xml:space="preserve"> 55300000-3  (Restorānu un ēdināšanas pakalpojumi), priekšmets, ietilpst P</w:t>
      </w:r>
      <w:r>
        <w:rPr>
          <w:rFonts w:ascii="Times New Roman" w:eastAsia="Times New Roman" w:hAnsi="Times New Roman" w:cs="Times New Roman"/>
          <w:sz w:val="24"/>
          <w:szCs w:val="24"/>
          <w:lang w:val="lv-LV"/>
        </w:rPr>
        <w:t>ublisko iepirkumu likuma</w:t>
      </w:r>
      <w:r w:rsidRPr="00BB4A3D">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(turpmāk – PIL) </w:t>
      </w:r>
      <w:r w:rsidRPr="00BB4A3D">
        <w:rPr>
          <w:rFonts w:ascii="Times New Roman" w:eastAsia="Times New Roman" w:hAnsi="Times New Roman" w:cs="Times New Roman"/>
          <w:sz w:val="24"/>
          <w:szCs w:val="24"/>
          <w:lang w:val="lv-LV"/>
        </w:rPr>
        <w:t>2.</w:t>
      </w:r>
      <w:r>
        <w:rPr>
          <w:rFonts w:ascii="Times New Roman" w:eastAsia="Times New Roman" w:hAnsi="Times New Roman" w:cs="Times New Roman"/>
          <w:sz w:val="24"/>
          <w:szCs w:val="24"/>
          <w:lang w:val="lv-LV"/>
        </w:rPr>
        <w:t xml:space="preserve"> </w:t>
      </w:r>
      <w:r w:rsidRPr="00BB4A3D">
        <w:rPr>
          <w:rFonts w:ascii="Times New Roman" w:eastAsia="Times New Roman" w:hAnsi="Times New Roman" w:cs="Times New Roman"/>
          <w:sz w:val="24"/>
          <w:szCs w:val="24"/>
          <w:lang w:val="lv-LV"/>
        </w:rPr>
        <w:t>pielikumā norādīto pakalpojumu sarakstā</w:t>
      </w:r>
      <w:r>
        <w:rPr>
          <w:rFonts w:ascii="Times New Roman" w:eastAsia="Times New Roman" w:hAnsi="Times New Roman" w:cs="Times New Roman"/>
          <w:sz w:val="24"/>
          <w:szCs w:val="24"/>
          <w:lang w:val="lv-LV"/>
        </w:rPr>
        <w:t xml:space="preserve">. </w:t>
      </w:r>
      <w:r w:rsidR="00A346CD">
        <w:rPr>
          <w:rFonts w:ascii="Times New Roman" w:eastAsia="Times New Roman" w:hAnsi="Times New Roman" w:cs="Times New Roman"/>
          <w:sz w:val="24"/>
          <w:szCs w:val="24"/>
          <w:lang w:val="lv-LV"/>
        </w:rPr>
        <w:t>I</w:t>
      </w:r>
      <w:r w:rsidR="00A346CD" w:rsidRPr="00A346CD">
        <w:rPr>
          <w:rFonts w:ascii="Times New Roman" w:eastAsia="Times New Roman" w:hAnsi="Times New Roman" w:cs="Times New Roman"/>
          <w:sz w:val="24"/>
          <w:szCs w:val="24"/>
          <w:lang w:val="lv-LV"/>
        </w:rPr>
        <w:t xml:space="preserve">evērojot </w:t>
      </w:r>
      <w:r w:rsidR="00A346CD">
        <w:rPr>
          <w:rFonts w:ascii="Times New Roman" w:eastAsia="Times New Roman" w:hAnsi="Times New Roman" w:cs="Times New Roman"/>
          <w:sz w:val="24"/>
          <w:szCs w:val="24"/>
          <w:lang w:val="lv-LV"/>
        </w:rPr>
        <w:t>PIL</w:t>
      </w:r>
      <w:r w:rsidR="00A346CD" w:rsidRPr="00A346CD">
        <w:rPr>
          <w:rFonts w:ascii="Times New Roman" w:eastAsia="Times New Roman" w:hAnsi="Times New Roman" w:cs="Times New Roman"/>
          <w:sz w:val="24"/>
          <w:szCs w:val="24"/>
          <w:lang w:val="lv-LV"/>
        </w:rPr>
        <w:t xml:space="preserve"> 2.pielikumā esošo pakalpojumu iepirkum</w:t>
      </w:r>
      <w:r w:rsidR="00A346CD">
        <w:rPr>
          <w:rFonts w:ascii="Times New Roman" w:eastAsia="Times New Roman" w:hAnsi="Times New Roman" w:cs="Times New Roman"/>
          <w:sz w:val="24"/>
          <w:szCs w:val="24"/>
          <w:lang w:val="lv-LV"/>
        </w:rPr>
        <w:t xml:space="preserve">u </w:t>
      </w:r>
      <w:r w:rsidR="00A346CD" w:rsidRPr="00A346CD">
        <w:rPr>
          <w:rFonts w:ascii="Times New Roman" w:eastAsia="Times New Roman" w:hAnsi="Times New Roman" w:cs="Times New Roman"/>
          <w:sz w:val="24"/>
          <w:szCs w:val="24"/>
          <w:lang w:val="lv-LV"/>
        </w:rPr>
        <w:t xml:space="preserve">specifiku, </w:t>
      </w:r>
      <w:r w:rsidR="00A346CD">
        <w:rPr>
          <w:rFonts w:ascii="Times New Roman" w:eastAsia="Times New Roman" w:hAnsi="Times New Roman" w:cs="Times New Roman"/>
          <w:sz w:val="24"/>
          <w:szCs w:val="24"/>
          <w:lang w:val="lv-LV"/>
        </w:rPr>
        <w:t xml:space="preserve">tiem </w:t>
      </w:r>
      <w:r w:rsidR="00A346CD" w:rsidRPr="00A346CD">
        <w:rPr>
          <w:rFonts w:ascii="Times New Roman" w:eastAsia="Times New Roman" w:hAnsi="Times New Roman" w:cs="Times New Roman"/>
          <w:sz w:val="24"/>
          <w:szCs w:val="24"/>
          <w:lang w:val="lv-LV"/>
        </w:rPr>
        <w:t>piemērojama īpaša iepirkuma veikšanas kārtība</w:t>
      </w:r>
      <w:r w:rsidR="00A346CD">
        <w:rPr>
          <w:rFonts w:ascii="Times New Roman" w:eastAsia="Times New Roman" w:hAnsi="Times New Roman" w:cs="Times New Roman"/>
          <w:sz w:val="24"/>
          <w:szCs w:val="24"/>
          <w:lang w:val="lv-LV"/>
        </w:rPr>
        <w:t xml:space="preserve">. </w:t>
      </w:r>
    </w:p>
    <w:p w14:paraId="2A9AC09D" w14:textId="1CD29284" w:rsidR="00BB4A3D" w:rsidRDefault="00BB4A3D" w:rsidP="00BB4A3D">
      <w:pPr>
        <w:spacing w:before="120" w:after="120" w:line="240" w:lineRule="auto"/>
        <w:ind w:left="432"/>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Ņemot vērā, ka </w:t>
      </w:r>
      <w:r w:rsidR="00A346CD">
        <w:rPr>
          <w:rFonts w:ascii="Times New Roman" w:eastAsia="Times New Roman" w:hAnsi="Times New Roman" w:cs="Times New Roman"/>
          <w:sz w:val="24"/>
          <w:szCs w:val="24"/>
          <w:lang w:val="lv-LV"/>
        </w:rPr>
        <w:t xml:space="preserve">Pasūtītājam pieejamais finansējums un </w:t>
      </w:r>
      <w:r w:rsidRPr="00BB4A3D">
        <w:rPr>
          <w:rFonts w:ascii="Times New Roman" w:eastAsia="Times New Roman" w:hAnsi="Times New Roman" w:cs="Times New Roman"/>
          <w:sz w:val="24"/>
          <w:szCs w:val="24"/>
          <w:lang w:val="lv-LV"/>
        </w:rPr>
        <w:t>plānotā iepirkuma summ</w:t>
      </w:r>
      <w:r w:rsidR="00501DF0">
        <w:rPr>
          <w:rFonts w:ascii="Times New Roman" w:eastAsia="Times New Roman" w:hAnsi="Times New Roman" w:cs="Times New Roman"/>
          <w:sz w:val="24"/>
          <w:szCs w:val="24"/>
          <w:lang w:val="lv-LV"/>
        </w:rPr>
        <w:t>a ir</w:t>
      </w:r>
      <w:r w:rsidRPr="00BB4A3D">
        <w:rPr>
          <w:rFonts w:ascii="Times New Roman" w:eastAsia="Times New Roman" w:hAnsi="Times New Roman" w:cs="Times New Roman"/>
          <w:sz w:val="24"/>
          <w:szCs w:val="24"/>
          <w:lang w:val="lv-LV"/>
        </w:rPr>
        <w:t xml:space="preserve"> 41 999,</w:t>
      </w:r>
      <w:r w:rsidR="00501DF0">
        <w:rPr>
          <w:rFonts w:ascii="Times New Roman" w:eastAsia="Times New Roman" w:hAnsi="Times New Roman" w:cs="Times New Roman"/>
          <w:sz w:val="24"/>
          <w:szCs w:val="24"/>
          <w:lang w:val="lv-LV"/>
        </w:rPr>
        <w:t>00</w:t>
      </w:r>
      <w:r w:rsidRPr="00BB4A3D">
        <w:rPr>
          <w:rFonts w:ascii="Times New Roman" w:eastAsia="Times New Roman" w:hAnsi="Times New Roman" w:cs="Times New Roman"/>
          <w:sz w:val="24"/>
          <w:szCs w:val="24"/>
          <w:lang w:val="lv-LV"/>
        </w:rPr>
        <w:t xml:space="preserve"> EUR</w:t>
      </w:r>
      <w:r>
        <w:rPr>
          <w:rFonts w:ascii="Times New Roman" w:eastAsia="Times New Roman" w:hAnsi="Times New Roman" w:cs="Times New Roman"/>
          <w:sz w:val="24"/>
          <w:szCs w:val="24"/>
          <w:lang w:val="lv-LV"/>
        </w:rPr>
        <w:t xml:space="preserve"> bez PVN, Pasūtītājs ir tiesīgs  nepiemērot </w:t>
      </w:r>
      <w:r w:rsidRPr="00BB4A3D">
        <w:rPr>
          <w:rFonts w:ascii="Times New Roman" w:eastAsia="Times New Roman" w:hAnsi="Times New Roman" w:cs="Times New Roman"/>
          <w:sz w:val="24"/>
          <w:szCs w:val="24"/>
          <w:lang w:val="lv-LV"/>
        </w:rPr>
        <w:t xml:space="preserve">PIL 10. panta noteikumus, </w:t>
      </w:r>
      <w:r w:rsidR="00D53857">
        <w:rPr>
          <w:rFonts w:ascii="Times New Roman" w:eastAsia="Times New Roman" w:hAnsi="Times New Roman" w:cs="Times New Roman"/>
          <w:sz w:val="24"/>
          <w:szCs w:val="24"/>
          <w:lang w:val="lv-LV"/>
        </w:rPr>
        <w:t>kā arī</w:t>
      </w:r>
      <w:r w:rsidRPr="00BB4A3D">
        <w:rPr>
          <w:rFonts w:ascii="Times New Roman" w:eastAsia="Times New Roman" w:hAnsi="Times New Roman" w:cs="Times New Roman"/>
          <w:sz w:val="24"/>
          <w:szCs w:val="24"/>
          <w:lang w:val="lv-LV"/>
        </w:rPr>
        <w:t xml:space="preserve"> PIL 9. panta </w:t>
      </w:r>
      <w:r w:rsidR="00D53857">
        <w:rPr>
          <w:rFonts w:ascii="Times New Roman" w:eastAsia="Times New Roman" w:hAnsi="Times New Roman" w:cs="Times New Roman"/>
          <w:sz w:val="24"/>
          <w:szCs w:val="24"/>
          <w:lang w:val="lv-LV"/>
        </w:rPr>
        <w:t>(tā saucamā “</w:t>
      </w:r>
      <w:r w:rsidRPr="00BB4A3D">
        <w:rPr>
          <w:rFonts w:ascii="Times New Roman" w:eastAsia="Times New Roman" w:hAnsi="Times New Roman" w:cs="Times New Roman"/>
          <w:sz w:val="24"/>
          <w:szCs w:val="24"/>
          <w:lang w:val="lv-LV"/>
        </w:rPr>
        <w:t>mazā iepirkuma”</w:t>
      </w:r>
      <w:r w:rsidR="00D53857">
        <w:rPr>
          <w:rFonts w:ascii="Times New Roman" w:eastAsia="Times New Roman" w:hAnsi="Times New Roman" w:cs="Times New Roman"/>
          <w:sz w:val="24"/>
          <w:szCs w:val="24"/>
          <w:lang w:val="lv-LV"/>
        </w:rPr>
        <w:t xml:space="preserve">) </w:t>
      </w:r>
      <w:r w:rsidRPr="00BB4A3D">
        <w:rPr>
          <w:rFonts w:ascii="Times New Roman" w:eastAsia="Times New Roman" w:hAnsi="Times New Roman" w:cs="Times New Roman"/>
          <w:sz w:val="24"/>
          <w:szCs w:val="24"/>
          <w:lang w:val="lv-LV"/>
        </w:rPr>
        <w:t>noteikumus</w:t>
      </w:r>
      <w:r w:rsidR="00D53857">
        <w:rPr>
          <w:rFonts w:ascii="Times New Roman" w:eastAsia="Times New Roman" w:hAnsi="Times New Roman" w:cs="Times New Roman"/>
          <w:sz w:val="24"/>
          <w:szCs w:val="24"/>
          <w:lang w:val="lv-LV"/>
        </w:rPr>
        <w:t>.</w:t>
      </w:r>
    </w:p>
    <w:p w14:paraId="55B03B6F" w14:textId="554B904B" w:rsidR="00D53857" w:rsidRPr="00A346CD" w:rsidRDefault="00A346CD" w:rsidP="00BB4A3D">
      <w:pPr>
        <w:spacing w:before="120" w:after="120" w:line="240" w:lineRule="auto"/>
        <w:ind w:left="432"/>
        <w:jc w:val="both"/>
        <w:rPr>
          <w:rFonts w:ascii="Times New Roman" w:eastAsia="Times New Roman" w:hAnsi="Times New Roman" w:cs="Times New Roman"/>
          <w:sz w:val="24"/>
          <w:szCs w:val="24"/>
          <w:lang w:val="lv-LV"/>
        </w:rPr>
      </w:pPr>
      <w:r w:rsidRPr="00A346CD">
        <w:rPr>
          <w:rFonts w:ascii="Times New Roman" w:eastAsia="Times New Roman" w:hAnsi="Times New Roman" w:cs="Times New Roman"/>
          <w:sz w:val="24"/>
          <w:szCs w:val="24"/>
          <w:lang w:val="lv-LV"/>
        </w:rPr>
        <w:t>Ievērojot iepriekš minēto</w:t>
      </w:r>
      <w:r w:rsidR="00D53857" w:rsidRPr="00A346CD">
        <w:rPr>
          <w:rFonts w:ascii="Times New Roman" w:eastAsia="Times New Roman" w:hAnsi="Times New Roman" w:cs="Times New Roman"/>
          <w:sz w:val="24"/>
          <w:szCs w:val="24"/>
          <w:lang w:val="lv-LV"/>
        </w:rPr>
        <w:t xml:space="preserve">, Pasūtītājs piemēro </w:t>
      </w:r>
      <w:r w:rsidRPr="00A346CD">
        <w:rPr>
          <w:rFonts w:ascii="Times New Roman" w:eastAsia="Times New Roman" w:hAnsi="Times New Roman" w:cs="Times New Roman"/>
          <w:sz w:val="24"/>
          <w:szCs w:val="24"/>
          <w:lang w:val="lv-LV"/>
        </w:rPr>
        <w:t xml:space="preserve">savu </w:t>
      </w:r>
      <w:r w:rsidR="00D53857" w:rsidRPr="00A346CD">
        <w:rPr>
          <w:rFonts w:ascii="Times New Roman" w:eastAsia="Times New Roman" w:hAnsi="Times New Roman" w:cs="Times New Roman"/>
          <w:sz w:val="24"/>
          <w:szCs w:val="24"/>
          <w:lang w:val="lv-LV"/>
        </w:rPr>
        <w:t>iekšējo iepirkumu veikšanas kārtību un organizē</w:t>
      </w:r>
      <w:r w:rsidR="00D53857" w:rsidRPr="00A346CD">
        <w:rPr>
          <w:rFonts w:ascii="Times New Roman" w:hAnsi="Times New Roman" w:cs="Times New Roman"/>
          <w:b/>
          <w:bCs/>
          <w:sz w:val="24"/>
          <w:szCs w:val="24"/>
          <w:lang w:val="lv-LV"/>
        </w:rPr>
        <w:t xml:space="preserve"> </w:t>
      </w:r>
      <w:r w:rsidR="00D53857" w:rsidRPr="00A346CD">
        <w:rPr>
          <w:rFonts w:ascii="Times New Roman" w:hAnsi="Times New Roman" w:cs="Times New Roman"/>
          <w:sz w:val="24"/>
          <w:szCs w:val="24"/>
          <w:lang w:val="lv-LV"/>
        </w:rPr>
        <w:t>kafijas paužu pakalpojuma iepirkumu kā cenu aptauju</w:t>
      </w:r>
      <w:r w:rsidRPr="00A346CD">
        <w:rPr>
          <w:rFonts w:ascii="Times New Roman" w:hAnsi="Times New Roman" w:cs="Times New Roman"/>
          <w:sz w:val="24"/>
          <w:szCs w:val="24"/>
          <w:lang w:val="lv-LV"/>
        </w:rPr>
        <w:t>,</w:t>
      </w:r>
      <w:r w:rsidRPr="00A346CD">
        <w:rPr>
          <w:rFonts w:ascii="Times New Roman" w:hAnsi="Times New Roman" w:cs="Times New Roman"/>
          <w:color w:val="000000" w:themeColor="text1"/>
          <w:sz w:val="24"/>
          <w:szCs w:val="24"/>
          <w:shd w:val="clear" w:color="auto" w:fill="FFFFFF"/>
          <w:lang w:val="lv-LV"/>
        </w:rPr>
        <w:t xml:space="preserve"> nodrošinot brīvu un tiešu elektronisku piekļuvi Iepirkuma nolikumam un tā pielikumiem Pasūtītāja mājaslapā </w:t>
      </w:r>
      <w:hyperlink r:id="rId10" w:history="1">
        <w:r w:rsidRPr="00A346CD">
          <w:rPr>
            <w:rStyle w:val="Hyperlink"/>
            <w:rFonts w:ascii="Times New Roman" w:hAnsi="Times New Roman" w:cs="Times New Roman"/>
            <w:sz w:val="24"/>
            <w:szCs w:val="24"/>
            <w:shd w:val="clear" w:color="auto" w:fill="FFFFFF"/>
            <w:lang w:val="lv-LV"/>
          </w:rPr>
          <w:t>https://aslimnica.lv/iepirkumi/cenu-aptaujas/</w:t>
        </w:r>
      </w:hyperlink>
      <w:r w:rsidRPr="00A346CD">
        <w:rPr>
          <w:rFonts w:ascii="Times New Roman" w:hAnsi="Times New Roman" w:cs="Times New Roman"/>
          <w:sz w:val="24"/>
          <w:szCs w:val="24"/>
          <w:lang w:val="lv-LV"/>
        </w:rPr>
        <w:t>.</w:t>
      </w:r>
    </w:p>
    <w:p w14:paraId="42016FFA" w14:textId="77777777" w:rsidR="00BB4A3D" w:rsidRPr="00BB4A3D" w:rsidRDefault="00BB4A3D" w:rsidP="00BB4A3D">
      <w:pPr>
        <w:spacing w:before="120" w:after="120" w:line="240" w:lineRule="auto"/>
        <w:ind w:left="432"/>
        <w:jc w:val="both"/>
        <w:rPr>
          <w:rFonts w:ascii="Times New Roman" w:eastAsia="Times New Roman" w:hAnsi="Times New Roman" w:cs="Times New Roman"/>
          <w:sz w:val="24"/>
          <w:szCs w:val="24"/>
          <w:lang w:val="lv-LV"/>
        </w:rPr>
      </w:pPr>
    </w:p>
    <w:p w14:paraId="613C7942" w14:textId="3EAF58E6" w:rsidR="00C12CC5" w:rsidRPr="00AB314B" w:rsidRDefault="00C12CC5" w:rsidP="00C12CC5">
      <w:pPr>
        <w:numPr>
          <w:ilvl w:val="0"/>
          <w:numId w:val="13"/>
        </w:numPr>
        <w:spacing w:before="120" w:after="120" w:line="240" w:lineRule="auto"/>
        <w:jc w:val="both"/>
        <w:rPr>
          <w:rFonts w:ascii="Times New Roman" w:eastAsia="Times New Roman" w:hAnsi="Times New Roman" w:cs="Times New Roman"/>
          <w:sz w:val="24"/>
          <w:szCs w:val="24"/>
          <w:lang w:val="lv-LV"/>
        </w:rPr>
      </w:pPr>
      <w:r w:rsidRPr="00AB314B">
        <w:rPr>
          <w:rFonts w:ascii="Times New Roman" w:eastAsia="Times New Roman" w:hAnsi="Times New Roman" w:cs="Times New Roman"/>
          <w:b/>
          <w:sz w:val="24"/>
          <w:szCs w:val="24"/>
          <w:lang w:val="lv-LV"/>
        </w:rPr>
        <w:t>Piedāvājumu iesniegšanas vieta, datums, laiks un kārtība</w:t>
      </w:r>
    </w:p>
    <w:p w14:paraId="6804BECD" w14:textId="0E82C7F6" w:rsidR="005408EE" w:rsidRDefault="0064311D" w:rsidP="0064311D">
      <w:pPr>
        <w:numPr>
          <w:ilvl w:val="1"/>
          <w:numId w:val="13"/>
        </w:numPr>
        <w:spacing w:before="120" w:after="120" w:line="240" w:lineRule="auto"/>
        <w:jc w:val="both"/>
        <w:rPr>
          <w:rFonts w:ascii="Times New Roman" w:eastAsia="Times New Roman" w:hAnsi="Times New Roman" w:cs="Times New Roman"/>
          <w:sz w:val="24"/>
          <w:szCs w:val="24"/>
          <w:lang w:val="lv-LV"/>
        </w:rPr>
      </w:pPr>
      <w:r w:rsidRPr="0064311D">
        <w:rPr>
          <w:rFonts w:ascii="Times New Roman" w:eastAsia="Times New Roman" w:hAnsi="Times New Roman" w:cs="Times New Roman"/>
          <w:sz w:val="24"/>
          <w:szCs w:val="24"/>
          <w:lang w:val="lv-LV"/>
        </w:rPr>
        <w:t xml:space="preserve">Piedāvājumu iesniegšana SIA </w:t>
      </w:r>
      <w:r w:rsidR="00115455">
        <w:rPr>
          <w:rFonts w:ascii="Times New Roman" w:eastAsia="Times New Roman" w:hAnsi="Times New Roman" w:cs="Times New Roman"/>
          <w:sz w:val="24"/>
          <w:szCs w:val="24"/>
          <w:lang w:val="lv-LV"/>
        </w:rPr>
        <w:t>“</w:t>
      </w:r>
      <w:r w:rsidRPr="0064311D">
        <w:rPr>
          <w:rFonts w:ascii="Times New Roman" w:eastAsia="Times New Roman" w:hAnsi="Times New Roman" w:cs="Times New Roman"/>
          <w:sz w:val="24"/>
          <w:szCs w:val="24"/>
          <w:lang w:val="lv-LV"/>
        </w:rPr>
        <w:t xml:space="preserve">Rīgas Austrumu klīniskā universitātes slimnīca”, piedāvājumu nosūtot elektroniski uz e-pasta adresi: </w:t>
      </w:r>
      <w:hyperlink r:id="rId11" w:history="1">
        <w:r w:rsidR="005408EE" w:rsidRPr="00505A3D">
          <w:rPr>
            <w:rStyle w:val="Hyperlink"/>
            <w:rFonts w:ascii="Times New Roman" w:eastAsia="Times New Roman" w:hAnsi="Times New Roman" w:cs="Times New Roman"/>
            <w:sz w:val="24"/>
            <w:szCs w:val="24"/>
            <w:lang w:val="lv-LV"/>
          </w:rPr>
          <w:t>iepirkumi@aslimnica.lv</w:t>
        </w:r>
      </w:hyperlink>
      <w:r w:rsidR="005408EE">
        <w:rPr>
          <w:rFonts w:ascii="Times New Roman" w:eastAsia="Times New Roman" w:hAnsi="Times New Roman" w:cs="Times New Roman"/>
          <w:sz w:val="24"/>
          <w:szCs w:val="24"/>
          <w:lang w:val="lv-LV"/>
        </w:rPr>
        <w:t xml:space="preserve"> </w:t>
      </w:r>
      <w:r w:rsidRPr="0064311D">
        <w:rPr>
          <w:rFonts w:ascii="Times New Roman" w:eastAsia="Times New Roman" w:hAnsi="Times New Roman" w:cs="Times New Roman"/>
          <w:sz w:val="24"/>
          <w:szCs w:val="24"/>
          <w:lang w:val="lv-LV"/>
        </w:rPr>
        <w:t xml:space="preserve">ar norādi </w:t>
      </w:r>
      <w:r w:rsidR="00115455">
        <w:rPr>
          <w:rFonts w:ascii="Times New Roman" w:eastAsia="Times New Roman" w:hAnsi="Times New Roman" w:cs="Times New Roman"/>
          <w:sz w:val="24"/>
          <w:szCs w:val="24"/>
          <w:lang w:val="lv-LV"/>
        </w:rPr>
        <w:t>“</w:t>
      </w:r>
      <w:r w:rsidR="00D53857" w:rsidRPr="00D53857">
        <w:rPr>
          <w:rFonts w:ascii="Times New Roman" w:hAnsi="Times New Roman" w:cs="Times New Roman"/>
          <w:sz w:val="24"/>
          <w:szCs w:val="24"/>
          <w:lang w:val="lv-LV"/>
        </w:rPr>
        <w:t>Kafijas pauzes izglītības un tālākizglītības pasākumu nodrošināšanai</w:t>
      </w:r>
      <w:r w:rsidRPr="00D53857">
        <w:rPr>
          <w:rFonts w:ascii="Times New Roman" w:eastAsia="Times New Roman" w:hAnsi="Times New Roman" w:cs="Times New Roman"/>
          <w:sz w:val="24"/>
          <w:szCs w:val="24"/>
          <w:lang w:val="lv-LV"/>
        </w:rPr>
        <w:t xml:space="preserve">”, </w:t>
      </w:r>
      <w:r w:rsidRPr="00AB314B">
        <w:rPr>
          <w:rFonts w:ascii="Times New Roman" w:eastAsia="Times New Roman" w:hAnsi="Times New Roman" w:cs="Times New Roman"/>
          <w:sz w:val="24"/>
          <w:szCs w:val="24"/>
          <w:lang w:val="lv-LV"/>
        </w:rPr>
        <w:t xml:space="preserve">ID Nr. </w:t>
      </w:r>
      <w:r w:rsidR="00D53857" w:rsidRPr="00050C83">
        <w:rPr>
          <w:rFonts w:ascii="Times New Roman" w:eastAsia="Times New Roman" w:hAnsi="Times New Roman" w:cs="Times New Roman"/>
          <w:sz w:val="24"/>
          <w:szCs w:val="24"/>
          <w:lang w:val="lv-LV" w:eastAsia="lv-LV"/>
        </w:rPr>
        <w:t xml:space="preserve">RAKUS </w:t>
      </w:r>
      <w:r w:rsidR="00D53857">
        <w:rPr>
          <w:rFonts w:ascii="Times New Roman" w:eastAsia="Times New Roman" w:hAnsi="Times New Roman" w:cs="Times New Roman"/>
          <w:sz w:val="24"/>
          <w:szCs w:val="24"/>
          <w:lang w:val="lv-LV" w:eastAsia="lv-LV"/>
        </w:rPr>
        <w:t>2025/177</w:t>
      </w:r>
      <w:r w:rsidRPr="00AB314B">
        <w:rPr>
          <w:rFonts w:ascii="Times New Roman" w:eastAsia="Times New Roman" w:hAnsi="Times New Roman" w:cs="Times New Roman"/>
          <w:sz w:val="24"/>
          <w:szCs w:val="24"/>
          <w:lang w:val="lv-LV"/>
        </w:rPr>
        <w:t>.</w:t>
      </w:r>
      <w:r w:rsidRPr="0064311D">
        <w:rPr>
          <w:rFonts w:ascii="Times New Roman" w:eastAsia="Times New Roman" w:hAnsi="Times New Roman" w:cs="Times New Roman"/>
          <w:sz w:val="24"/>
          <w:szCs w:val="24"/>
          <w:lang w:val="lv-LV"/>
        </w:rPr>
        <w:t xml:space="preserve"> </w:t>
      </w:r>
    </w:p>
    <w:p w14:paraId="647A6E7A" w14:textId="54907B54" w:rsidR="005408EE" w:rsidRPr="00D3091D" w:rsidRDefault="0064311D" w:rsidP="00D3091D">
      <w:pPr>
        <w:numPr>
          <w:ilvl w:val="1"/>
          <w:numId w:val="13"/>
        </w:numPr>
        <w:spacing w:before="120" w:after="120" w:line="240" w:lineRule="auto"/>
        <w:jc w:val="both"/>
        <w:rPr>
          <w:rFonts w:ascii="Times New Roman" w:eastAsia="Times New Roman" w:hAnsi="Times New Roman" w:cs="Times New Roman"/>
          <w:sz w:val="24"/>
          <w:szCs w:val="24"/>
          <w:lang w:val="lv-LV"/>
        </w:rPr>
      </w:pPr>
      <w:r w:rsidRPr="0064311D">
        <w:rPr>
          <w:rFonts w:ascii="Times New Roman" w:eastAsia="Times New Roman" w:hAnsi="Times New Roman" w:cs="Times New Roman"/>
          <w:sz w:val="24"/>
          <w:szCs w:val="24"/>
          <w:lang w:val="lv-LV"/>
        </w:rPr>
        <w:lastRenderedPageBreak/>
        <w:t xml:space="preserve">Piedāvājumu iesniegšanas termiņš: </w:t>
      </w:r>
      <w:r w:rsidRPr="000A3B41">
        <w:rPr>
          <w:rFonts w:ascii="Times New Roman" w:eastAsia="Times New Roman" w:hAnsi="Times New Roman" w:cs="Times New Roman"/>
          <w:b/>
          <w:sz w:val="24"/>
          <w:szCs w:val="24"/>
          <w:lang w:val="lv-LV"/>
        </w:rPr>
        <w:t>līdz 202</w:t>
      </w:r>
      <w:r w:rsidR="00AB314B" w:rsidRPr="000A3B41">
        <w:rPr>
          <w:rFonts w:ascii="Times New Roman" w:eastAsia="Times New Roman" w:hAnsi="Times New Roman" w:cs="Times New Roman"/>
          <w:b/>
          <w:sz w:val="24"/>
          <w:szCs w:val="24"/>
          <w:lang w:val="lv-LV"/>
        </w:rPr>
        <w:t>6</w:t>
      </w:r>
      <w:r w:rsidRPr="000A3B41">
        <w:rPr>
          <w:rFonts w:ascii="Times New Roman" w:eastAsia="Times New Roman" w:hAnsi="Times New Roman" w:cs="Times New Roman"/>
          <w:b/>
          <w:sz w:val="24"/>
          <w:szCs w:val="24"/>
          <w:lang w:val="lv-LV"/>
        </w:rPr>
        <w:t xml:space="preserve">. gada </w:t>
      </w:r>
      <w:r w:rsidR="000A3B41" w:rsidRPr="000A3B41">
        <w:rPr>
          <w:rFonts w:ascii="Times New Roman" w:eastAsia="Times New Roman" w:hAnsi="Times New Roman" w:cs="Times New Roman"/>
          <w:b/>
          <w:sz w:val="24"/>
          <w:szCs w:val="24"/>
          <w:lang w:val="lv-LV"/>
        </w:rPr>
        <w:t>30</w:t>
      </w:r>
      <w:r w:rsidRPr="000A3B41">
        <w:rPr>
          <w:rFonts w:ascii="Times New Roman" w:eastAsia="Times New Roman" w:hAnsi="Times New Roman" w:cs="Times New Roman"/>
          <w:b/>
          <w:sz w:val="24"/>
          <w:szCs w:val="24"/>
          <w:lang w:val="lv-LV"/>
        </w:rPr>
        <w:t xml:space="preserve">. </w:t>
      </w:r>
      <w:r w:rsidR="00D53857" w:rsidRPr="000A3B41">
        <w:rPr>
          <w:rFonts w:ascii="Times New Roman" w:eastAsia="Times New Roman" w:hAnsi="Times New Roman" w:cs="Times New Roman"/>
          <w:b/>
          <w:sz w:val="24"/>
          <w:szCs w:val="24"/>
          <w:lang w:val="lv-LV"/>
        </w:rPr>
        <w:t>aprīlim</w:t>
      </w:r>
      <w:r w:rsidRPr="000A3B41">
        <w:rPr>
          <w:rFonts w:ascii="Times New Roman" w:eastAsia="Times New Roman" w:hAnsi="Times New Roman" w:cs="Times New Roman"/>
          <w:b/>
          <w:sz w:val="24"/>
          <w:szCs w:val="24"/>
          <w:lang w:val="lv-LV"/>
        </w:rPr>
        <w:t xml:space="preserve">, plkst. </w:t>
      </w:r>
      <w:r w:rsidR="00D53857" w:rsidRPr="000A3B41">
        <w:rPr>
          <w:rFonts w:ascii="Times New Roman" w:eastAsia="Times New Roman" w:hAnsi="Times New Roman" w:cs="Times New Roman"/>
          <w:b/>
          <w:sz w:val="24"/>
          <w:szCs w:val="24"/>
          <w:lang w:val="lv-LV"/>
        </w:rPr>
        <w:t>1</w:t>
      </w:r>
      <w:r w:rsidR="00EF5B86">
        <w:rPr>
          <w:rFonts w:ascii="Times New Roman" w:eastAsia="Times New Roman" w:hAnsi="Times New Roman" w:cs="Times New Roman"/>
          <w:b/>
          <w:sz w:val="24"/>
          <w:szCs w:val="24"/>
          <w:lang w:val="lv-LV"/>
        </w:rPr>
        <w:t>4</w:t>
      </w:r>
      <w:r w:rsidRPr="000A3B41">
        <w:rPr>
          <w:rFonts w:ascii="Times New Roman" w:eastAsia="Times New Roman" w:hAnsi="Times New Roman" w:cs="Times New Roman"/>
          <w:b/>
          <w:sz w:val="24"/>
          <w:szCs w:val="24"/>
          <w:lang w:val="lv-LV"/>
        </w:rPr>
        <w:t>:</w:t>
      </w:r>
      <w:r w:rsidR="00EF5B86">
        <w:rPr>
          <w:rFonts w:ascii="Times New Roman" w:eastAsia="Times New Roman" w:hAnsi="Times New Roman" w:cs="Times New Roman"/>
          <w:b/>
          <w:sz w:val="24"/>
          <w:szCs w:val="24"/>
          <w:lang w:val="lv-LV"/>
        </w:rPr>
        <w:t>0</w:t>
      </w:r>
      <w:r w:rsidRPr="000A3B41">
        <w:rPr>
          <w:rFonts w:ascii="Times New Roman" w:eastAsia="Times New Roman" w:hAnsi="Times New Roman" w:cs="Times New Roman"/>
          <w:b/>
          <w:sz w:val="24"/>
          <w:szCs w:val="24"/>
          <w:lang w:val="lv-LV"/>
        </w:rPr>
        <w:t>0</w:t>
      </w:r>
      <w:r w:rsidRPr="000A3B41">
        <w:rPr>
          <w:rFonts w:ascii="Times New Roman" w:eastAsia="Times New Roman" w:hAnsi="Times New Roman" w:cs="Times New Roman"/>
          <w:sz w:val="24"/>
          <w:szCs w:val="24"/>
          <w:lang w:val="lv-LV"/>
        </w:rPr>
        <w:t>.</w:t>
      </w:r>
    </w:p>
    <w:p w14:paraId="47ED2220" w14:textId="795FE9F6" w:rsidR="005408EE" w:rsidRDefault="005408EE" w:rsidP="0064311D">
      <w:pPr>
        <w:numPr>
          <w:ilvl w:val="1"/>
          <w:numId w:val="13"/>
        </w:numPr>
        <w:spacing w:before="120" w:after="120" w:line="240" w:lineRule="auto"/>
        <w:jc w:val="both"/>
        <w:rPr>
          <w:rFonts w:ascii="Times New Roman" w:eastAsia="Times New Roman" w:hAnsi="Times New Roman" w:cs="Times New Roman"/>
          <w:sz w:val="24"/>
          <w:szCs w:val="24"/>
          <w:lang w:val="lv-LV"/>
        </w:rPr>
      </w:pPr>
      <w:r w:rsidRPr="005408EE">
        <w:rPr>
          <w:rFonts w:ascii="Times New Roman" w:eastAsia="Times New Roman" w:hAnsi="Times New Roman" w:cs="Times New Roman"/>
          <w:sz w:val="24"/>
          <w:szCs w:val="24"/>
          <w:lang w:val="lv-LV"/>
        </w:rPr>
        <w:t xml:space="preserve">Piedāvājumi, kuri tiks iesniegti pēc </w:t>
      </w:r>
      <w:r w:rsidR="00501DF0">
        <w:rPr>
          <w:rFonts w:ascii="Times New Roman" w:eastAsia="Times New Roman" w:hAnsi="Times New Roman" w:cs="Times New Roman"/>
          <w:sz w:val="24"/>
          <w:szCs w:val="24"/>
          <w:lang w:val="lv-LV"/>
        </w:rPr>
        <w:t>3</w:t>
      </w:r>
      <w:r>
        <w:rPr>
          <w:rFonts w:ascii="Times New Roman" w:eastAsia="Times New Roman" w:hAnsi="Times New Roman" w:cs="Times New Roman"/>
          <w:sz w:val="24"/>
          <w:szCs w:val="24"/>
          <w:lang w:val="lv-LV"/>
        </w:rPr>
        <w:t>.2.</w:t>
      </w:r>
      <w:r w:rsidR="00AB314B">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punktā norādītā</w:t>
      </w:r>
      <w:r w:rsidRPr="005408EE">
        <w:rPr>
          <w:rFonts w:ascii="Times New Roman" w:eastAsia="Times New Roman" w:hAnsi="Times New Roman" w:cs="Times New Roman"/>
          <w:sz w:val="24"/>
          <w:szCs w:val="24"/>
          <w:lang w:val="lv-LV"/>
        </w:rPr>
        <w:t xml:space="preserve"> iesniegšanas termiņa, netiks izskatīti. </w:t>
      </w:r>
    </w:p>
    <w:p w14:paraId="6F42FD5D" w14:textId="77777777" w:rsidR="005408EE" w:rsidRPr="00C12CC5" w:rsidRDefault="005408EE" w:rsidP="0064311D">
      <w:pPr>
        <w:numPr>
          <w:ilvl w:val="1"/>
          <w:numId w:val="13"/>
        </w:numPr>
        <w:spacing w:before="120" w:after="120" w:line="240" w:lineRule="auto"/>
        <w:jc w:val="both"/>
        <w:rPr>
          <w:rFonts w:ascii="Times New Roman" w:eastAsia="Times New Roman" w:hAnsi="Times New Roman" w:cs="Times New Roman"/>
          <w:sz w:val="24"/>
          <w:szCs w:val="24"/>
          <w:lang w:val="lv-LV"/>
        </w:rPr>
      </w:pPr>
      <w:r w:rsidRPr="005408EE">
        <w:rPr>
          <w:rFonts w:ascii="Times New Roman" w:eastAsia="Times New Roman" w:hAnsi="Times New Roman" w:cs="Times New Roman"/>
          <w:sz w:val="24"/>
          <w:szCs w:val="24"/>
          <w:lang w:val="lv-LV"/>
        </w:rPr>
        <w:t>Pretendents nevar iesniegt vairākus piedāvājumu variantus.</w:t>
      </w:r>
    </w:p>
    <w:p w14:paraId="77FECD85" w14:textId="77777777" w:rsidR="00050C83" w:rsidRPr="004A5BD5" w:rsidRDefault="00050C83" w:rsidP="007A58F0">
      <w:pPr>
        <w:spacing w:before="120" w:after="120" w:line="240" w:lineRule="auto"/>
        <w:rPr>
          <w:rFonts w:ascii="Times New Roman" w:eastAsia="Times New Roman" w:hAnsi="Times New Roman" w:cs="Times New Roman"/>
          <w:b/>
          <w:sz w:val="24"/>
          <w:szCs w:val="24"/>
          <w:lang w:val="lv-LV"/>
        </w:rPr>
      </w:pPr>
    </w:p>
    <w:p w14:paraId="01109243" w14:textId="21BFCC63" w:rsidR="00D3091D" w:rsidRDefault="00D3091D" w:rsidP="007A58F0">
      <w:pPr>
        <w:pStyle w:val="ListParagraph"/>
        <w:numPr>
          <w:ilvl w:val="0"/>
          <w:numId w:val="13"/>
        </w:numPr>
        <w:spacing w:before="120" w:after="120" w:line="240" w:lineRule="auto"/>
        <w:contextualSpacing w:val="0"/>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Prasības piedāvājuma noformēšanai un iesniegšanai</w:t>
      </w:r>
    </w:p>
    <w:p w14:paraId="1790FFE9" w14:textId="77777777" w:rsidR="00D3091D" w:rsidRPr="00D3091D" w:rsidRDefault="00D3091D" w:rsidP="00D3091D">
      <w:pPr>
        <w:pStyle w:val="ListParagraph"/>
        <w:numPr>
          <w:ilvl w:val="1"/>
          <w:numId w:val="13"/>
        </w:numPr>
        <w:spacing w:before="120" w:after="120" w:line="240" w:lineRule="auto"/>
        <w:contextualSpacing w:val="0"/>
        <w:jc w:val="both"/>
        <w:rPr>
          <w:rFonts w:ascii="Times New Roman" w:eastAsia="Times New Roman" w:hAnsi="Times New Roman" w:cs="Times New Roman"/>
          <w:b/>
          <w:sz w:val="24"/>
          <w:szCs w:val="24"/>
          <w:lang w:val="lv-LV"/>
        </w:rPr>
      </w:pPr>
      <w:r w:rsidRPr="00D3091D">
        <w:rPr>
          <w:rFonts w:ascii="Times New Roman" w:eastAsia="Times New Roman" w:hAnsi="Times New Roman" w:cs="Times New Roman"/>
          <w:bCs/>
          <w:sz w:val="24"/>
          <w:szCs w:val="24"/>
          <w:lang w:val="lv-LV"/>
        </w:rPr>
        <w:t>Piedāvājumu pretendents</w:t>
      </w:r>
      <w:r w:rsidRPr="00D3091D">
        <w:rPr>
          <w:rFonts w:ascii="Times New Roman" w:eastAsia="Times New Roman" w:hAnsi="Times New Roman" w:cs="Times New Roman"/>
          <w:b/>
          <w:sz w:val="24"/>
          <w:szCs w:val="24"/>
          <w:lang w:val="lv-LV"/>
        </w:rPr>
        <w:t xml:space="preserve"> </w:t>
      </w:r>
      <w:r w:rsidRPr="00D3091D">
        <w:rPr>
          <w:rFonts w:ascii="Times New Roman" w:hAnsi="Times New Roman" w:cs="Times New Roman"/>
          <w:sz w:val="24"/>
          <w:szCs w:val="24"/>
          <w:lang w:val="lv-LV"/>
        </w:rPr>
        <w:t>paraksta ar drošu elektronisko parakstu un laika zīmogu.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4CCF3621" w14:textId="7CF1B3F2" w:rsidR="00D3091D" w:rsidRPr="00D3091D" w:rsidRDefault="00D3091D" w:rsidP="00D3091D">
      <w:pPr>
        <w:pStyle w:val="ListParagraph"/>
        <w:numPr>
          <w:ilvl w:val="1"/>
          <w:numId w:val="13"/>
        </w:numPr>
        <w:spacing w:before="120" w:after="120" w:line="240" w:lineRule="auto"/>
        <w:contextualSpacing w:val="0"/>
        <w:jc w:val="both"/>
        <w:rPr>
          <w:rFonts w:ascii="Times New Roman" w:eastAsia="Times New Roman" w:hAnsi="Times New Roman" w:cs="Times New Roman"/>
          <w:b/>
          <w:sz w:val="24"/>
          <w:szCs w:val="24"/>
          <w:lang w:val="lv-LV"/>
        </w:rPr>
      </w:pPr>
      <w:r w:rsidRPr="00D3091D">
        <w:rPr>
          <w:rFonts w:ascii="Times New Roman" w:hAnsi="Times New Roman" w:cs="Times New Roman"/>
          <w:sz w:val="24"/>
          <w:szCs w:val="24"/>
          <w:lang w:val="lv-LV"/>
        </w:rPr>
        <w:t xml:space="preserve">Piedāvājums sastāv no nolikuma  </w:t>
      </w:r>
      <w:r w:rsidR="00AB63BC">
        <w:rPr>
          <w:rFonts w:ascii="Times New Roman" w:hAnsi="Times New Roman" w:cs="Times New Roman"/>
          <w:sz w:val="24"/>
          <w:szCs w:val="24"/>
          <w:lang w:val="lv-LV"/>
        </w:rPr>
        <w:t>8</w:t>
      </w:r>
      <w:r w:rsidRPr="00D3091D">
        <w:rPr>
          <w:rFonts w:ascii="Times New Roman" w:hAnsi="Times New Roman" w:cs="Times New Roman"/>
          <w:sz w:val="24"/>
          <w:szCs w:val="24"/>
          <w:lang w:val="lv-LV"/>
        </w:rPr>
        <w:t xml:space="preserve">., </w:t>
      </w:r>
      <w:r w:rsidR="00AB63BC">
        <w:rPr>
          <w:rFonts w:ascii="Times New Roman" w:hAnsi="Times New Roman" w:cs="Times New Roman"/>
          <w:sz w:val="24"/>
          <w:szCs w:val="24"/>
          <w:lang w:val="lv-LV"/>
        </w:rPr>
        <w:t>9</w:t>
      </w:r>
      <w:r w:rsidRPr="00D3091D">
        <w:rPr>
          <w:rFonts w:ascii="Times New Roman" w:hAnsi="Times New Roman" w:cs="Times New Roman"/>
          <w:sz w:val="24"/>
          <w:szCs w:val="24"/>
          <w:lang w:val="lv-LV"/>
        </w:rPr>
        <w:t xml:space="preserve">. un </w:t>
      </w:r>
      <w:r w:rsidR="00AB63BC">
        <w:rPr>
          <w:rFonts w:ascii="Times New Roman" w:hAnsi="Times New Roman" w:cs="Times New Roman"/>
          <w:sz w:val="24"/>
          <w:szCs w:val="24"/>
          <w:lang w:val="lv-LV"/>
        </w:rPr>
        <w:t>10</w:t>
      </w:r>
      <w:r w:rsidRPr="00D3091D">
        <w:rPr>
          <w:rFonts w:ascii="Times New Roman" w:hAnsi="Times New Roman" w:cs="Times New Roman"/>
          <w:sz w:val="24"/>
          <w:szCs w:val="24"/>
          <w:lang w:val="lv-LV"/>
        </w:rPr>
        <w:t>. sadaļā noteiktajiem dokumentiem.</w:t>
      </w:r>
    </w:p>
    <w:p w14:paraId="420EA5F7" w14:textId="77777777" w:rsidR="00D3091D" w:rsidRPr="00D3091D" w:rsidRDefault="00D3091D" w:rsidP="00D3091D">
      <w:pPr>
        <w:pStyle w:val="ListParagraph"/>
        <w:numPr>
          <w:ilvl w:val="1"/>
          <w:numId w:val="13"/>
        </w:numPr>
        <w:spacing w:before="120" w:after="120" w:line="240" w:lineRule="auto"/>
        <w:contextualSpacing w:val="0"/>
        <w:jc w:val="both"/>
        <w:rPr>
          <w:rFonts w:ascii="Times New Roman" w:eastAsia="Times New Roman" w:hAnsi="Times New Roman" w:cs="Times New Roman"/>
          <w:b/>
          <w:sz w:val="24"/>
          <w:szCs w:val="24"/>
          <w:lang w:val="lv-LV"/>
        </w:rPr>
      </w:pPr>
      <w:r w:rsidRPr="00D3091D">
        <w:rPr>
          <w:rFonts w:ascii="Times New Roman" w:hAnsi="Times New Roman" w:cs="Times New Roman"/>
          <w:sz w:val="24"/>
          <w:szCs w:val="24"/>
          <w:lang w:val="lv-LV"/>
        </w:rPr>
        <w:t>Piedāvājuma dokumentiem jābūt skaidri salasāmiem, bez labojumiem.</w:t>
      </w:r>
    </w:p>
    <w:p w14:paraId="4E372707" w14:textId="77777777" w:rsidR="00D3091D" w:rsidRPr="00D3091D" w:rsidRDefault="00D3091D" w:rsidP="00D3091D">
      <w:pPr>
        <w:pStyle w:val="ListParagraph"/>
        <w:numPr>
          <w:ilvl w:val="1"/>
          <w:numId w:val="13"/>
        </w:numPr>
        <w:spacing w:before="120" w:after="120" w:line="240" w:lineRule="auto"/>
        <w:contextualSpacing w:val="0"/>
        <w:jc w:val="both"/>
        <w:rPr>
          <w:rFonts w:ascii="Times New Roman" w:eastAsia="Times New Roman" w:hAnsi="Times New Roman" w:cs="Times New Roman"/>
          <w:b/>
          <w:sz w:val="24"/>
          <w:szCs w:val="24"/>
          <w:lang w:val="lv-LV"/>
        </w:rPr>
      </w:pPr>
      <w:r w:rsidRPr="00D3091D">
        <w:rPr>
          <w:rFonts w:ascii="Times New Roman" w:hAnsi="Times New Roman" w:cs="Times New Roman"/>
          <w:sz w:val="24"/>
          <w:szCs w:val="24"/>
          <w:lang w:val="lv-LV"/>
        </w:rPr>
        <w:t>Piedāvājums jāsagatavo latviešu valodā. Svešvalodā sagatavotiem piedāvājuma dokumentiem jāpievieno tulkojums latviešu valodā. Ja pretendents piedāvājumā iesniedz dokumenta/-u tulkojumu/-</w:t>
      </w:r>
      <w:proofErr w:type="spellStart"/>
      <w:r w:rsidRPr="00D3091D">
        <w:rPr>
          <w:rFonts w:ascii="Times New Roman" w:hAnsi="Times New Roman" w:cs="Times New Roman"/>
          <w:sz w:val="24"/>
          <w:szCs w:val="24"/>
          <w:lang w:val="lv-LV"/>
        </w:rPr>
        <w:t>us</w:t>
      </w:r>
      <w:proofErr w:type="spellEnd"/>
      <w:r w:rsidRPr="00D3091D">
        <w:rPr>
          <w:rFonts w:ascii="Times New Roman" w:hAnsi="Times New Roman" w:cs="Times New Roman"/>
          <w:sz w:val="24"/>
          <w:szCs w:val="24"/>
          <w:lang w:val="lv-LV"/>
        </w:rPr>
        <w:t>, tulkojuma/-u pareizība ir jāapliecina. Par dokumentu tulkojuma atbilstību oriģinālam atbild pretendents.</w:t>
      </w:r>
    </w:p>
    <w:p w14:paraId="719733B0" w14:textId="605DF949" w:rsidR="00D3091D" w:rsidRPr="00D3091D" w:rsidRDefault="00D3091D" w:rsidP="00D3091D">
      <w:pPr>
        <w:pStyle w:val="ListParagraph"/>
        <w:numPr>
          <w:ilvl w:val="1"/>
          <w:numId w:val="13"/>
        </w:numPr>
        <w:spacing w:before="120" w:after="120" w:line="240" w:lineRule="auto"/>
        <w:contextualSpacing w:val="0"/>
        <w:jc w:val="both"/>
        <w:rPr>
          <w:rFonts w:ascii="Times New Roman" w:eastAsia="Times New Roman" w:hAnsi="Times New Roman" w:cs="Times New Roman"/>
          <w:b/>
          <w:sz w:val="24"/>
          <w:szCs w:val="24"/>
          <w:lang w:val="lv-LV"/>
        </w:rPr>
      </w:pPr>
      <w:r w:rsidRPr="00D3091D">
        <w:rPr>
          <w:rFonts w:ascii="Times New Roman" w:hAnsi="Times New Roman" w:cs="Times New Roman"/>
          <w:sz w:val="24"/>
          <w:szCs w:val="24"/>
          <w:lang w:val="lv-LV"/>
        </w:rPr>
        <w:t xml:space="preserve">Ja pretendents piedāvājumā iekļauj informāciju, kas satur komercnoslēpumu, pretendents to norāda piedāvājumā. Par komercnoslēpumu nevar tikt atzīta informācija, kas saskaņā ar normatīvajiem aktiem ir vispārpieejama, tajā skaitā </w:t>
      </w:r>
      <w:r w:rsidR="00AB63BC">
        <w:rPr>
          <w:rFonts w:ascii="Times New Roman" w:hAnsi="Times New Roman" w:cs="Times New Roman"/>
          <w:sz w:val="24"/>
          <w:szCs w:val="24"/>
          <w:lang w:val="lv-LV"/>
        </w:rPr>
        <w:t>n</w:t>
      </w:r>
      <w:r w:rsidRPr="00D3091D">
        <w:rPr>
          <w:rFonts w:ascii="Times New Roman" w:hAnsi="Times New Roman" w:cs="Times New Roman"/>
          <w:sz w:val="24"/>
          <w:szCs w:val="24"/>
          <w:lang w:val="lv-LV"/>
        </w:rPr>
        <w:t>olikumā iekļautā informācija.</w:t>
      </w:r>
    </w:p>
    <w:p w14:paraId="5E63A24F" w14:textId="0C03FA58" w:rsidR="00D3091D" w:rsidRPr="00D3091D" w:rsidRDefault="00D3091D" w:rsidP="00D3091D">
      <w:pPr>
        <w:pStyle w:val="ListParagraph"/>
        <w:numPr>
          <w:ilvl w:val="1"/>
          <w:numId w:val="13"/>
        </w:numPr>
        <w:spacing w:before="120" w:after="120" w:line="240" w:lineRule="auto"/>
        <w:contextualSpacing w:val="0"/>
        <w:jc w:val="both"/>
        <w:rPr>
          <w:rFonts w:ascii="Times New Roman" w:eastAsia="Times New Roman" w:hAnsi="Times New Roman" w:cs="Times New Roman"/>
          <w:b/>
          <w:sz w:val="24"/>
          <w:szCs w:val="24"/>
          <w:lang w:val="lv-LV"/>
        </w:rPr>
      </w:pPr>
      <w:r w:rsidRPr="00D3091D">
        <w:rPr>
          <w:rFonts w:ascii="Times New Roman" w:hAnsi="Times New Roman" w:cs="Times New Roman"/>
          <w:sz w:val="24"/>
          <w:szCs w:val="24"/>
          <w:lang w:val="lv-LV"/>
        </w:rPr>
        <w:t xml:space="preserve">Pretendentam ir tiesības papildināt vai atsaukt savu piedāvājumu līdz </w:t>
      </w:r>
      <w:r w:rsidR="00AB63BC">
        <w:rPr>
          <w:rFonts w:ascii="Times New Roman" w:hAnsi="Times New Roman" w:cs="Times New Roman"/>
          <w:sz w:val="24"/>
          <w:szCs w:val="24"/>
          <w:lang w:val="lv-LV"/>
        </w:rPr>
        <w:t>i</w:t>
      </w:r>
      <w:r w:rsidRPr="00D3091D">
        <w:rPr>
          <w:rFonts w:ascii="Times New Roman" w:hAnsi="Times New Roman" w:cs="Times New Roman"/>
          <w:sz w:val="24"/>
          <w:szCs w:val="24"/>
          <w:lang w:val="lv-LV"/>
        </w:rPr>
        <w:t xml:space="preserve">epirkuma procedūras </w:t>
      </w:r>
      <w:r w:rsidR="00AB63BC">
        <w:rPr>
          <w:rFonts w:ascii="Times New Roman" w:hAnsi="Times New Roman" w:cs="Times New Roman"/>
          <w:sz w:val="24"/>
          <w:szCs w:val="24"/>
          <w:lang w:val="lv-LV"/>
        </w:rPr>
        <w:t>n</w:t>
      </w:r>
      <w:r w:rsidRPr="00D3091D">
        <w:rPr>
          <w:rFonts w:ascii="Times New Roman" w:hAnsi="Times New Roman" w:cs="Times New Roman"/>
          <w:sz w:val="24"/>
          <w:szCs w:val="24"/>
          <w:lang w:val="lv-LV"/>
        </w:rPr>
        <w:t xml:space="preserve">olikuma </w:t>
      </w:r>
      <w:r w:rsidR="00AB63BC">
        <w:rPr>
          <w:rFonts w:ascii="Times New Roman" w:hAnsi="Times New Roman" w:cs="Times New Roman"/>
          <w:sz w:val="24"/>
          <w:szCs w:val="24"/>
          <w:lang w:val="lv-LV"/>
        </w:rPr>
        <w:t>3</w:t>
      </w:r>
      <w:r w:rsidRPr="00D3091D">
        <w:rPr>
          <w:rFonts w:ascii="Times New Roman" w:hAnsi="Times New Roman" w:cs="Times New Roman"/>
          <w:sz w:val="24"/>
          <w:szCs w:val="24"/>
          <w:lang w:val="lv-LV"/>
        </w:rPr>
        <w:t>.2. punktā noteiktajam piedāvājumu iesniegšanas termiņam. Atsaukumam ir bezierunu raksturs un tas izslēdz pretendenta atsauktā piedāvājuma tālāku dalību iepirkuma procedūrā.</w:t>
      </w:r>
    </w:p>
    <w:p w14:paraId="3926F8E9" w14:textId="77777777" w:rsidR="00D3091D" w:rsidRPr="00D3091D" w:rsidRDefault="00D3091D" w:rsidP="00D3091D">
      <w:pPr>
        <w:pStyle w:val="ListParagraph"/>
        <w:spacing w:before="120" w:after="120" w:line="240" w:lineRule="auto"/>
        <w:ind w:left="576"/>
        <w:contextualSpacing w:val="0"/>
        <w:jc w:val="both"/>
        <w:rPr>
          <w:rFonts w:ascii="Times New Roman" w:eastAsia="Times New Roman" w:hAnsi="Times New Roman" w:cs="Times New Roman"/>
          <w:b/>
          <w:sz w:val="24"/>
          <w:szCs w:val="24"/>
          <w:lang w:val="lv-LV"/>
        </w:rPr>
      </w:pPr>
    </w:p>
    <w:p w14:paraId="051F6786" w14:textId="3694AF29" w:rsidR="00050C83" w:rsidRPr="005408EE" w:rsidRDefault="00050C83" w:rsidP="007A58F0">
      <w:pPr>
        <w:pStyle w:val="ListParagraph"/>
        <w:numPr>
          <w:ilvl w:val="0"/>
          <w:numId w:val="13"/>
        </w:numPr>
        <w:spacing w:before="120" w:after="120" w:line="240" w:lineRule="auto"/>
        <w:contextualSpacing w:val="0"/>
        <w:rPr>
          <w:rFonts w:ascii="Times New Roman" w:eastAsia="Times New Roman" w:hAnsi="Times New Roman" w:cs="Times New Roman"/>
          <w:b/>
          <w:sz w:val="24"/>
          <w:szCs w:val="24"/>
          <w:lang w:val="lv-LV"/>
        </w:rPr>
      </w:pPr>
      <w:r w:rsidRPr="005408EE">
        <w:rPr>
          <w:rFonts w:ascii="Times New Roman" w:eastAsia="Times New Roman" w:hAnsi="Times New Roman" w:cs="Times New Roman"/>
          <w:b/>
          <w:sz w:val="24"/>
          <w:szCs w:val="24"/>
          <w:lang w:val="lv-LV"/>
        </w:rPr>
        <w:t>Informācija par cenu aptaujas priekšmetu</w:t>
      </w:r>
    </w:p>
    <w:p w14:paraId="136B676C" w14:textId="2FA5CDF1" w:rsidR="00AB314B" w:rsidRDefault="00050C83" w:rsidP="00AB314B">
      <w:pPr>
        <w:pStyle w:val="ListParagraph"/>
        <w:numPr>
          <w:ilvl w:val="1"/>
          <w:numId w:val="13"/>
        </w:numPr>
        <w:spacing w:before="120" w:after="120" w:line="240" w:lineRule="auto"/>
        <w:contextualSpacing w:val="0"/>
        <w:jc w:val="both"/>
        <w:rPr>
          <w:rFonts w:ascii="Times New Roman" w:hAnsi="Times New Roman" w:cs="Times New Roman"/>
          <w:sz w:val="24"/>
          <w:szCs w:val="24"/>
          <w:lang w:val="lv-LV"/>
        </w:rPr>
      </w:pPr>
      <w:r w:rsidRPr="005408EE">
        <w:rPr>
          <w:rFonts w:ascii="Times New Roman" w:hAnsi="Times New Roman" w:cs="Times New Roman"/>
          <w:b/>
          <w:sz w:val="24"/>
          <w:szCs w:val="24"/>
          <w:lang w:val="lv-LV"/>
        </w:rPr>
        <w:t>Cenu aptaujas priekšmets:</w:t>
      </w:r>
      <w:r w:rsidRPr="005408EE">
        <w:rPr>
          <w:rFonts w:ascii="Times New Roman" w:hAnsi="Times New Roman" w:cs="Times New Roman"/>
          <w:sz w:val="24"/>
          <w:szCs w:val="24"/>
          <w:lang w:val="lv-LV"/>
        </w:rPr>
        <w:t xml:space="preserve"> </w:t>
      </w:r>
      <w:bookmarkStart w:id="12" w:name="_Hlk94017649"/>
      <w:r w:rsidR="00501DF0" w:rsidRPr="00501DF0">
        <w:rPr>
          <w:rFonts w:ascii="Times New Roman" w:eastAsia="Times New Roman" w:hAnsi="Times New Roman" w:cs="Times New Roman"/>
          <w:sz w:val="24"/>
          <w:szCs w:val="24"/>
          <w:lang w:val="lv-LV"/>
        </w:rPr>
        <w:t>kafijas paužu izglītības un tālākizglītības pasākumu nodrošināšana</w:t>
      </w:r>
      <w:bookmarkEnd w:id="12"/>
      <w:r w:rsidRPr="00501DF0">
        <w:rPr>
          <w:rFonts w:ascii="Times New Roman" w:hAnsi="Times New Roman" w:cs="Times New Roman"/>
          <w:sz w:val="24"/>
          <w:szCs w:val="24"/>
          <w:lang w:val="lv-LV"/>
        </w:rPr>
        <w:t xml:space="preserve">. </w:t>
      </w:r>
    </w:p>
    <w:p w14:paraId="0EFBC107" w14:textId="6C9F0373" w:rsidR="00A6700D" w:rsidRPr="000F2656" w:rsidRDefault="00A6700D" w:rsidP="00AB314B">
      <w:pPr>
        <w:pStyle w:val="ListParagraph"/>
        <w:numPr>
          <w:ilvl w:val="1"/>
          <w:numId w:val="13"/>
        </w:numPr>
        <w:spacing w:before="120" w:after="120" w:line="240" w:lineRule="auto"/>
        <w:contextualSpacing w:val="0"/>
        <w:jc w:val="both"/>
        <w:rPr>
          <w:rFonts w:ascii="Times New Roman" w:hAnsi="Times New Roman" w:cs="Times New Roman"/>
          <w:sz w:val="24"/>
          <w:szCs w:val="24"/>
          <w:lang w:val="lv-LV"/>
        </w:rPr>
      </w:pPr>
      <w:r w:rsidRPr="00BB4A3D">
        <w:rPr>
          <w:rFonts w:ascii="Times New Roman" w:eastAsia="Times New Roman" w:hAnsi="Times New Roman" w:cs="Times New Roman"/>
          <w:sz w:val="24"/>
          <w:szCs w:val="24"/>
          <w:lang w:val="lv-LV"/>
        </w:rPr>
        <w:t>CPV kods 55300000-3  (Restorānu un ēdināšanas pakalpojumi)</w:t>
      </w:r>
      <w:r>
        <w:rPr>
          <w:rFonts w:ascii="Times New Roman" w:eastAsia="Times New Roman" w:hAnsi="Times New Roman" w:cs="Times New Roman"/>
          <w:sz w:val="24"/>
          <w:szCs w:val="24"/>
          <w:lang w:val="lv-LV"/>
        </w:rPr>
        <w:t>.</w:t>
      </w:r>
    </w:p>
    <w:p w14:paraId="37BCD45A" w14:textId="3DF3E251" w:rsidR="000F2656" w:rsidRPr="000F2656" w:rsidRDefault="00B53F04" w:rsidP="00AB314B">
      <w:pPr>
        <w:pStyle w:val="ListParagraph"/>
        <w:numPr>
          <w:ilvl w:val="1"/>
          <w:numId w:val="13"/>
        </w:numPr>
        <w:spacing w:before="120" w:after="120" w:line="240" w:lineRule="auto"/>
        <w:contextualSpacing w:val="0"/>
        <w:jc w:val="both"/>
        <w:rPr>
          <w:rFonts w:ascii="Times New Roman" w:hAnsi="Times New Roman" w:cs="Times New Roman"/>
          <w:sz w:val="24"/>
          <w:szCs w:val="24"/>
          <w:lang w:val="lv-LV"/>
        </w:rPr>
      </w:pPr>
      <w:r>
        <w:rPr>
          <w:rFonts w:ascii="Times New Roman" w:hAnsi="Times New Roman" w:cs="Times New Roman"/>
          <w:b/>
          <w:sz w:val="24"/>
          <w:szCs w:val="24"/>
          <w:lang w:val="lv-LV"/>
        </w:rPr>
        <w:t>Pakalpojuma apraksts</w:t>
      </w:r>
      <w:r w:rsidR="000F2656" w:rsidRPr="000F2656">
        <w:rPr>
          <w:rFonts w:ascii="Times New Roman" w:hAnsi="Times New Roman" w:cs="Times New Roman"/>
          <w:bCs/>
          <w:sz w:val="24"/>
          <w:szCs w:val="24"/>
          <w:lang w:val="lv-LV"/>
        </w:rPr>
        <w:t xml:space="preserve">: </w:t>
      </w:r>
      <w:r w:rsidR="00501DF0" w:rsidRPr="00501DF0">
        <w:rPr>
          <w:rFonts w:ascii="Times New Roman" w:eastAsia="Times New Roman" w:hAnsi="Times New Roman" w:cs="Times New Roman"/>
          <w:sz w:val="24"/>
          <w:szCs w:val="24"/>
          <w:lang w:val="lv-LV"/>
        </w:rPr>
        <w:t>kafijas paužu izglītības un tālākizglītības pasākumu nodrošināšanai</w:t>
      </w:r>
      <w:r w:rsidR="00501DF0" w:rsidRPr="00501DF0">
        <w:rPr>
          <w:rFonts w:ascii="Times New Roman" w:hAnsi="Times New Roman" w:cs="Times New Roman"/>
          <w:sz w:val="24"/>
          <w:szCs w:val="24"/>
          <w:lang w:val="lv-LV"/>
        </w:rPr>
        <w:t xml:space="preserve"> (turpmāk - Pakalpojums) </w:t>
      </w:r>
      <w:r w:rsidR="00501DF0" w:rsidRPr="00501DF0">
        <w:rPr>
          <w:rFonts w:ascii="Times New Roman" w:eastAsia="Calibri" w:hAnsi="Times New Roman" w:cs="Times New Roman"/>
          <w:bCs/>
          <w:sz w:val="24"/>
          <w:szCs w:val="24"/>
          <w:lang w:val="lv-LV"/>
        </w:rPr>
        <w:t>saskaņā ar nolikumā un tā pielikumos noteiktajām prasībām</w:t>
      </w:r>
      <w:r w:rsidR="000F2656" w:rsidRPr="000F2656">
        <w:rPr>
          <w:rFonts w:ascii="Times New Roman" w:hAnsi="Times New Roman" w:cs="Times New Roman"/>
          <w:bCs/>
          <w:sz w:val="24"/>
          <w:szCs w:val="24"/>
          <w:lang w:val="lv-LV"/>
        </w:rPr>
        <w:t>.</w:t>
      </w:r>
      <w:r w:rsidR="00501DF0">
        <w:rPr>
          <w:rFonts w:ascii="Times New Roman" w:hAnsi="Times New Roman" w:cs="Times New Roman"/>
          <w:bCs/>
          <w:sz w:val="24"/>
          <w:szCs w:val="24"/>
          <w:lang w:val="lv-LV"/>
        </w:rPr>
        <w:t xml:space="preserve"> </w:t>
      </w:r>
    </w:p>
    <w:p w14:paraId="096FC3FF" w14:textId="77777777" w:rsidR="005408EE" w:rsidRPr="005408EE" w:rsidRDefault="005408EE" w:rsidP="007A58F0">
      <w:pPr>
        <w:numPr>
          <w:ilvl w:val="1"/>
          <w:numId w:val="13"/>
        </w:numPr>
        <w:spacing w:before="120" w:after="120" w:line="240" w:lineRule="auto"/>
        <w:jc w:val="both"/>
        <w:rPr>
          <w:rFonts w:ascii="Times New Roman" w:eastAsia="Times New Roman" w:hAnsi="Times New Roman" w:cs="Times New Roman"/>
          <w:b/>
          <w:sz w:val="24"/>
          <w:szCs w:val="24"/>
          <w:lang w:val="lv-LV"/>
        </w:rPr>
      </w:pPr>
      <w:r w:rsidRPr="005408EE">
        <w:rPr>
          <w:rFonts w:ascii="Times New Roman" w:hAnsi="Times New Roman" w:cs="Times New Roman"/>
          <w:sz w:val="24"/>
          <w:szCs w:val="24"/>
          <w:lang w:val="lv-LV"/>
        </w:rPr>
        <w:t>Iepirkuma priekšmets nav sadalīts daļās.</w:t>
      </w:r>
    </w:p>
    <w:p w14:paraId="6589A394" w14:textId="023B18C4" w:rsidR="00157BC5" w:rsidRDefault="005408EE" w:rsidP="00157BC5">
      <w:pPr>
        <w:numPr>
          <w:ilvl w:val="1"/>
          <w:numId w:val="13"/>
        </w:numPr>
        <w:spacing w:before="120" w:after="120" w:line="240" w:lineRule="auto"/>
        <w:jc w:val="both"/>
        <w:rPr>
          <w:rFonts w:ascii="Times New Roman" w:hAnsi="Times New Roman" w:cs="Times New Roman"/>
          <w:b/>
          <w:sz w:val="24"/>
          <w:szCs w:val="24"/>
          <w:lang w:val="lv-LV"/>
        </w:rPr>
      </w:pPr>
      <w:r w:rsidRPr="005408EE">
        <w:rPr>
          <w:rFonts w:ascii="Times New Roman" w:eastAsia="Calibri" w:hAnsi="Times New Roman" w:cs="Times New Roman"/>
          <w:bCs/>
          <w:sz w:val="24"/>
          <w:szCs w:val="24"/>
          <w:lang w:val="lv-LV"/>
        </w:rPr>
        <w:t xml:space="preserve">Iepirkuma priekšmeta apraksts ir noteikts </w:t>
      </w:r>
      <w:r w:rsidR="007A58F0">
        <w:rPr>
          <w:rFonts w:ascii="Times New Roman" w:eastAsia="Calibri" w:hAnsi="Times New Roman" w:cs="Times New Roman"/>
          <w:bCs/>
          <w:sz w:val="24"/>
          <w:szCs w:val="24"/>
          <w:lang w:val="lv-LV"/>
        </w:rPr>
        <w:t>Tehniskajā</w:t>
      </w:r>
      <w:r w:rsidRPr="005408EE">
        <w:rPr>
          <w:rFonts w:ascii="Times New Roman" w:eastAsia="Calibri" w:hAnsi="Times New Roman" w:cs="Times New Roman"/>
          <w:bCs/>
          <w:sz w:val="24"/>
          <w:szCs w:val="24"/>
          <w:lang w:val="lv-LV"/>
        </w:rPr>
        <w:t xml:space="preserve"> specifikācijā (</w:t>
      </w:r>
      <w:r w:rsidR="00671494">
        <w:rPr>
          <w:rFonts w:ascii="Times New Roman" w:eastAsia="Calibri" w:hAnsi="Times New Roman" w:cs="Times New Roman"/>
          <w:bCs/>
          <w:sz w:val="24"/>
          <w:szCs w:val="24"/>
          <w:lang w:val="lv-LV"/>
        </w:rPr>
        <w:t xml:space="preserve">nolikuma </w:t>
      </w:r>
      <w:r w:rsidRPr="005408EE">
        <w:rPr>
          <w:rFonts w:ascii="Times New Roman" w:eastAsia="Calibri" w:hAnsi="Times New Roman" w:cs="Times New Roman"/>
          <w:bCs/>
          <w:sz w:val="24"/>
          <w:szCs w:val="24"/>
          <w:lang w:val="lv-LV"/>
        </w:rPr>
        <w:t>pielikums</w:t>
      </w:r>
      <w:r w:rsidR="00501DF0">
        <w:rPr>
          <w:rFonts w:ascii="Times New Roman" w:eastAsia="Calibri" w:hAnsi="Times New Roman" w:cs="Times New Roman"/>
          <w:bCs/>
          <w:sz w:val="24"/>
          <w:szCs w:val="24"/>
          <w:lang w:val="lv-LV"/>
        </w:rPr>
        <w:t xml:space="preserve"> Nr. 1</w:t>
      </w:r>
      <w:r w:rsidRPr="005408EE">
        <w:rPr>
          <w:rFonts w:ascii="Times New Roman" w:eastAsia="Calibri" w:hAnsi="Times New Roman" w:cs="Times New Roman"/>
          <w:bCs/>
          <w:sz w:val="24"/>
          <w:szCs w:val="24"/>
          <w:lang w:val="lv-LV"/>
        </w:rPr>
        <w:t>).</w:t>
      </w:r>
    </w:p>
    <w:p w14:paraId="739BD75D" w14:textId="065E43AC" w:rsidR="005408EE" w:rsidRPr="00157BC5" w:rsidRDefault="005408EE" w:rsidP="00157BC5">
      <w:pPr>
        <w:numPr>
          <w:ilvl w:val="1"/>
          <w:numId w:val="13"/>
        </w:numPr>
        <w:spacing w:before="120" w:after="120" w:line="240" w:lineRule="auto"/>
        <w:jc w:val="both"/>
        <w:rPr>
          <w:rFonts w:ascii="Times New Roman" w:hAnsi="Times New Roman" w:cs="Times New Roman"/>
          <w:b/>
          <w:sz w:val="24"/>
          <w:szCs w:val="24"/>
          <w:lang w:val="lv-LV"/>
        </w:rPr>
      </w:pPr>
      <w:r w:rsidRPr="00157BC5">
        <w:rPr>
          <w:rFonts w:ascii="Times New Roman" w:hAnsi="Times New Roman" w:cs="Times New Roman"/>
          <w:sz w:val="24"/>
          <w:szCs w:val="24"/>
          <w:lang w:val="lv-LV"/>
        </w:rPr>
        <w:t>Pretendentam piedāvājums jāiesniedz par visu iepirkuma priekšmeta apjomu.</w:t>
      </w:r>
    </w:p>
    <w:p w14:paraId="3CA1EDBA" w14:textId="77777777" w:rsidR="008E71B9" w:rsidRPr="00D3091D" w:rsidRDefault="005408EE" w:rsidP="007A58F0">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5408EE">
        <w:rPr>
          <w:rFonts w:ascii="Times New Roman" w:hAnsi="Times New Roman" w:cs="Times New Roman"/>
          <w:sz w:val="24"/>
          <w:szCs w:val="24"/>
          <w:lang w:val="lv-LV"/>
        </w:rPr>
        <w:t>Pretendents nevar iesniegt piedāvājuma variantus.</w:t>
      </w:r>
    </w:p>
    <w:p w14:paraId="2B29E033" w14:textId="77777777" w:rsidR="005408EE" w:rsidRDefault="005408EE" w:rsidP="007A58F0">
      <w:pPr>
        <w:pStyle w:val="ListParagraph"/>
        <w:spacing w:before="120" w:after="120" w:line="240" w:lineRule="auto"/>
        <w:ind w:left="576"/>
        <w:contextualSpacing w:val="0"/>
        <w:jc w:val="both"/>
        <w:rPr>
          <w:rFonts w:ascii="Times New Roman" w:hAnsi="Times New Roman" w:cs="Times New Roman"/>
          <w:color w:val="000000"/>
          <w:sz w:val="24"/>
          <w:szCs w:val="24"/>
          <w:lang w:val="lv-LV"/>
        </w:rPr>
      </w:pPr>
    </w:p>
    <w:p w14:paraId="008AC006" w14:textId="0E383C6B" w:rsidR="005408EE" w:rsidRPr="005408EE" w:rsidRDefault="00A6700D" w:rsidP="007A58F0">
      <w:pPr>
        <w:pStyle w:val="ListParagraph"/>
        <w:numPr>
          <w:ilvl w:val="0"/>
          <w:numId w:val="13"/>
        </w:numPr>
        <w:spacing w:before="120" w:after="120" w:line="240" w:lineRule="auto"/>
        <w:contextualSpacing w:val="0"/>
        <w:jc w:val="both"/>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t>Plānotā līgumcena</w:t>
      </w:r>
    </w:p>
    <w:p w14:paraId="1D85E755" w14:textId="34D85598" w:rsidR="00A6700D" w:rsidRPr="00A6700D" w:rsidRDefault="00A6700D" w:rsidP="00A6700D">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A6700D">
        <w:rPr>
          <w:rFonts w:ascii="Times New Roman" w:hAnsi="Times New Roman" w:cs="Times New Roman"/>
          <w:bCs/>
          <w:sz w:val="24"/>
          <w:szCs w:val="24"/>
          <w:lang w:val="lv-LV"/>
        </w:rPr>
        <w:t xml:space="preserve">Iepirkuma priekšmeta īstenošanai Pasūtītāja paredzētais pieejamais finansējums: </w:t>
      </w:r>
      <w:r w:rsidRPr="00A6700D">
        <w:rPr>
          <w:rFonts w:ascii="Times New Roman" w:hAnsi="Times New Roman" w:cs="Times New Roman"/>
          <w:b/>
          <w:bCs/>
          <w:sz w:val="24"/>
          <w:szCs w:val="24"/>
          <w:lang w:val="lv-LV"/>
        </w:rPr>
        <w:t xml:space="preserve">līdz </w:t>
      </w:r>
      <w:r>
        <w:rPr>
          <w:rFonts w:ascii="Times New Roman" w:hAnsi="Times New Roman" w:cs="Times New Roman"/>
          <w:b/>
          <w:bCs/>
          <w:sz w:val="24"/>
          <w:szCs w:val="24"/>
          <w:lang w:val="lv-LV"/>
        </w:rPr>
        <w:t xml:space="preserve">41 999,00 </w:t>
      </w:r>
      <w:r w:rsidRPr="00A6700D">
        <w:rPr>
          <w:rFonts w:ascii="Times New Roman" w:hAnsi="Times New Roman" w:cs="Times New Roman"/>
          <w:b/>
          <w:bCs/>
          <w:sz w:val="24"/>
          <w:szCs w:val="24"/>
          <w:lang w:val="lv-LV"/>
        </w:rPr>
        <w:t>EUR</w:t>
      </w:r>
      <w:r w:rsidRPr="00A6700D">
        <w:rPr>
          <w:rFonts w:ascii="Times New Roman" w:hAnsi="Times New Roman" w:cs="Times New Roman"/>
          <w:sz w:val="24"/>
          <w:szCs w:val="24"/>
          <w:lang w:val="lv-LV"/>
        </w:rPr>
        <w:t xml:space="preserve"> </w:t>
      </w:r>
      <w:r w:rsidRPr="00A6700D">
        <w:rPr>
          <w:rFonts w:ascii="Times New Roman" w:hAnsi="Times New Roman" w:cs="Times New Roman"/>
          <w:b/>
          <w:bCs/>
          <w:sz w:val="24"/>
          <w:szCs w:val="24"/>
          <w:lang w:val="lv-LV"/>
        </w:rPr>
        <w:t>(</w:t>
      </w:r>
      <w:r>
        <w:rPr>
          <w:rFonts w:ascii="Times New Roman" w:hAnsi="Times New Roman" w:cs="Times New Roman"/>
          <w:b/>
          <w:bCs/>
          <w:sz w:val="24"/>
          <w:szCs w:val="24"/>
          <w:lang w:val="lv-LV"/>
        </w:rPr>
        <w:t>četr</w:t>
      </w:r>
      <w:r w:rsidRPr="00A6700D">
        <w:rPr>
          <w:rFonts w:ascii="Times New Roman" w:hAnsi="Times New Roman" w:cs="Times New Roman"/>
          <w:b/>
          <w:bCs/>
          <w:sz w:val="24"/>
          <w:szCs w:val="24"/>
          <w:lang w:val="lv-LV"/>
        </w:rPr>
        <w:t xml:space="preserve">desmit </w:t>
      </w:r>
      <w:r>
        <w:rPr>
          <w:rFonts w:ascii="Times New Roman" w:hAnsi="Times New Roman" w:cs="Times New Roman"/>
          <w:b/>
          <w:bCs/>
          <w:sz w:val="24"/>
          <w:szCs w:val="24"/>
          <w:lang w:val="lv-LV"/>
        </w:rPr>
        <w:t>viens</w:t>
      </w:r>
      <w:r w:rsidRPr="00A6700D">
        <w:rPr>
          <w:rFonts w:ascii="Times New Roman" w:hAnsi="Times New Roman" w:cs="Times New Roman"/>
          <w:b/>
          <w:bCs/>
          <w:sz w:val="24"/>
          <w:szCs w:val="24"/>
          <w:lang w:val="lv-LV"/>
        </w:rPr>
        <w:t xml:space="preserve"> tūksto</w:t>
      </w:r>
      <w:r>
        <w:rPr>
          <w:rFonts w:ascii="Times New Roman" w:hAnsi="Times New Roman" w:cs="Times New Roman"/>
          <w:b/>
          <w:bCs/>
          <w:sz w:val="24"/>
          <w:szCs w:val="24"/>
          <w:lang w:val="lv-LV"/>
        </w:rPr>
        <w:t>tis deviņi simti deviņdesmit deviņi</w:t>
      </w:r>
      <w:r w:rsidRPr="00A6700D">
        <w:rPr>
          <w:rFonts w:ascii="Times New Roman" w:hAnsi="Times New Roman" w:cs="Times New Roman"/>
          <w:b/>
          <w:bCs/>
          <w:sz w:val="24"/>
          <w:szCs w:val="24"/>
          <w:lang w:val="lv-LV"/>
        </w:rPr>
        <w:t xml:space="preserve"> </w:t>
      </w:r>
      <w:proofErr w:type="spellStart"/>
      <w:r w:rsidRPr="00A6700D">
        <w:rPr>
          <w:rFonts w:ascii="Times New Roman" w:hAnsi="Times New Roman" w:cs="Times New Roman"/>
          <w:b/>
          <w:bCs/>
          <w:i/>
          <w:iCs/>
          <w:sz w:val="24"/>
          <w:szCs w:val="24"/>
          <w:lang w:val="lv-LV"/>
        </w:rPr>
        <w:t>euro</w:t>
      </w:r>
      <w:proofErr w:type="spellEnd"/>
      <w:r w:rsidRPr="00A6700D">
        <w:rPr>
          <w:rFonts w:ascii="Times New Roman" w:hAnsi="Times New Roman" w:cs="Times New Roman"/>
          <w:b/>
          <w:bCs/>
          <w:sz w:val="24"/>
          <w:szCs w:val="24"/>
          <w:lang w:val="lv-LV"/>
        </w:rPr>
        <w:t>) bez PVN</w:t>
      </w:r>
      <w:r w:rsidRPr="00A6700D">
        <w:rPr>
          <w:rFonts w:ascii="Times New Roman" w:hAnsi="Times New Roman" w:cs="Times New Roman"/>
          <w:sz w:val="24"/>
          <w:szCs w:val="24"/>
          <w:lang w:val="lv-LV"/>
        </w:rPr>
        <w:t>.</w:t>
      </w:r>
    </w:p>
    <w:p w14:paraId="615AA1C2" w14:textId="68CD28D3" w:rsidR="00A6700D" w:rsidRPr="00A6700D" w:rsidRDefault="00A6700D" w:rsidP="00A6700D">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A6700D">
        <w:rPr>
          <w:rFonts w:ascii="Times New Roman" w:hAnsi="Times New Roman" w:cs="Times New Roman"/>
          <w:bCs/>
          <w:sz w:val="24"/>
          <w:szCs w:val="24"/>
          <w:lang w:val="lv-LV"/>
        </w:rPr>
        <w:lastRenderedPageBreak/>
        <w:t>Pasūtītājs līguma ietvaros pasūtījumus veiks nepieciešamajā daudzumā, ņemot vērā kopējos plānotos finanšu līdzekļus Iepirkuma ietvaros.</w:t>
      </w:r>
      <w:r w:rsidR="00157BC5">
        <w:rPr>
          <w:rFonts w:ascii="Times New Roman" w:hAnsi="Times New Roman" w:cs="Times New Roman"/>
          <w:bCs/>
          <w:sz w:val="24"/>
          <w:szCs w:val="24"/>
          <w:lang w:val="lv-LV"/>
        </w:rPr>
        <w:t xml:space="preserve"> </w:t>
      </w:r>
      <w:r w:rsidR="00157BC5" w:rsidRPr="00157BC5">
        <w:rPr>
          <w:rFonts w:ascii="Times New Roman" w:hAnsi="Times New Roman" w:cs="Times New Roman"/>
          <w:sz w:val="24"/>
          <w:szCs w:val="24"/>
          <w:lang w:val="lv-LV"/>
        </w:rPr>
        <w:t>Pasūtītājam nav pienākums iepirkt visus</w:t>
      </w:r>
      <w:r w:rsidR="00157BC5" w:rsidRPr="00157BC5">
        <w:rPr>
          <w:rFonts w:ascii="Times New Roman" w:eastAsia="Calibri" w:hAnsi="Times New Roman" w:cs="Times New Roman"/>
          <w:bCs/>
          <w:sz w:val="24"/>
          <w:szCs w:val="24"/>
          <w:lang w:val="lv-LV"/>
        </w:rPr>
        <w:t xml:space="preserve"> </w:t>
      </w:r>
      <w:r w:rsidR="00D3091D">
        <w:rPr>
          <w:rFonts w:ascii="Times New Roman" w:eastAsia="Calibri" w:hAnsi="Times New Roman" w:cs="Times New Roman"/>
          <w:bCs/>
          <w:sz w:val="24"/>
          <w:szCs w:val="24"/>
          <w:lang w:val="lv-LV"/>
        </w:rPr>
        <w:t>T</w:t>
      </w:r>
      <w:r w:rsidR="00157BC5" w:rsidRPr="00157BC5">
        <w:rPr>
          <w:rFonts w:ascii="Times New Roman" w:eastAsia="Calibri" w:hAnsi="Times New Roman" w:cs="Times New Roman"/>
          <w:bCs/>
          <w:sz w:val="24"/>
          <w:szCs w:val="24"/>
          <w:lang w:val="lv-LV"/>
        </w:rPr>
        <w:t xml:space="preserve">ehniskajā specifikācijā </w:t>
      </w:r>
      <w:r w:rsidR="00157BC5" w:rsidRPr="00157BC5">
        <w:rPr>
          <w:rFonts w:ascii="Times New Roman" w:hAnsi="Times New Roman" w:cs="Times New Roman"/>
          <w:sz w:val="24"/>
          <w:szCs w:val="24"/>
          <w:lang w:val="lv-LV"/>
        </w:rPr>
        <w:t>norādītos kafijas</w:t>
      </w:r>
      <w:r w:rsidR="00157BC5">
        <w:rPr>
          <w:rFonts w:ascii="Times New Roman" w:hAnsi="Times New Roman" w:cs="Times New Roman"/>
          <w:sz w:val="24"/>
          <w:szCs w:val="24"/>
          <w:lang w:val="lv-LV"/>
        </w:rPr>
        <w:t xml:space="preserve"> paužu paraugu veidus</w:t>
      </w:r>
      <w:r w:rsidR="00157BC5" w:rsidRPr="00157BC5">
        <w:rPr>
          <w:rFonts w:ascii="Times New Roman" w:hAnsi="Times New Roman" w:cs="Times New Roman"/>
          <w:sz w:val="24"/>
          <w:szCs w:val="24"/>
          <w:lang w:val="lv-LV"/>
        </w:rPr>
        <w:t>.</w:t>
      </w:r>
    </w:p>
    <w:p w14:paraId="63D50068" w14:textId="242B0783" w:rsidR="00A6700D" w:rsidRPr="00A6700D" w:rsidRDefault="00A6700D" w:rsidP="00A6700D">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A6700D">
        <w:rPr>
          <w:rFonts w:ascii="Times New Roman" w:hAnsi="Times New Roman" w:cs="Times New Roman"/>
          <w:b/>
          <w:bCs/>
          <w:sz w:val="24"/>
          <w:szCs w:val="24"/>
          <w:lang w:val="lv-LV"/>
        </w:rPr>
        <w:t xml:space="preserve">Pretendentu </w:t>
      </w:r>
      <w:r>
        <w:rPr>
          <w:rFonts w:ascii="Times New Roman" w:hAnsi="Times New Roman" w:cs="Times New Roman"/>
          <w:b/>
          <w:bCs/>
          <w:sz w:val="24"/>
          <w:szCs w:val="24"/>
          <w:lang w:val="lv-LV"/>
        </w:rPr>
        <w:t xml:space="preserve">finanšu </w:t>
      </w:r>
      <w:r w:rsidRPr="00A6700D">
        <w:rPr>
          <w:rFonts w:ascii="Times New Roman" w:hAnsi="Times New Roman" w:cs="Times New Roman"/>
          <w:b/>
          <w:bCs/>
          <w:sz w:val="24"/>
          <w:szCs w:val="24"/>
          <w:lang w:val="lv-LV"/>
        </w:rPr>
        <w:t xml:space="preserve">piedāvājumā norādītā kopējā cena ir tikai vērtējamā cena un tiks izmantotas tikai pretendentu finanšu piedāvājumu savstarpējai salīdzināšanai. Pasūtītājs </w:t>
      </w:r>
      <w:r>
        <w:rPr>
          <w:rFonts w:ascii="Times New Roman" w:hAnsi="Times New Roman" w:cs="Times New Roman"/>
          <w:b/>
          <w:bCs/>
          <w:sz w:val="24"/>
          <w:szCs w:val="24"/>
          <w:lang w:val="lv-LV"/>
        </w:rPr>
        <w:t>l</w:t>
      </w:r>
      <w:r w:rsidRPr="00A6700D">
        <w:rPr>
          <w:rFonts w:ascii="Times New Roman" w:hAnsi="Times New Roman" w:cs="Times New Roman"/>
          <w:b/>
          <w:bCs/>
          <w:sz w:val="24"/>
          <w:szCs w:val="24"/>
          <w:lang w:val="lv-LV"/>
        </w:rPr>
        <w:t>īguma izpildē ņems vērā pretendenta piedāvātās vienas vienības cenas, kuras ir saistošas visu līguma darbības laiku</w:t>
      </w:r>
      <w:r w:rsidRPr="00A6700D">
        <w:rPr>
          <w:rFonts w:ascii="Times New Roman" w:hAnsi="Times New Roman" w:cs="Times New Roman"/>
          <w:bCs/>
          <w:sz w:val="24"/>
          <w:szCs w:val="24"/>
          <w:lang w:val="lv-LV"/>
        </w:rPr>
        <w:t>.</w:t>
      </w:r>
    </w:p>
    <w:p w14:paraId="7C22562A" w14:textId="79551538" w:rsidR="00A6700D" w:rsidRPr="00A6700D" w:rsidRDefault="00A6700D" w:rsidP="00A6700D">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A6700D">
        <w:rPr>
          <w:rFonts w:ascii="Times New Roman" w:hAnsi="Times New Roman" w:cs="Times New Roman"/>
          <w:sz w:val="24"/>
          <w:szCs w:val="24"/>
          <w:lang w:val="lv-LV"/>
        </w:rPr>
        <w:t xml:space="preserve">Līgums par </w:t>
      </w:r>
      <w:r w:rsidR="00671494">
        <w:rPr>
          <w:rFonts w:ascii="Times New Roman" w:hAnsi="Times New Roman" w:cs="Times New Roman"/>
          <w:sz w:val="24"/>
          <w:szCs w:val="24"/>
          <w:lang w:val="lv-LV"/>
        </w:rPr>
        <w:t>Pakalpojuma</w:t>
      </w:r>
      <w:r w:rsidRPr="00A6700D">
        <w:rPr>
          <w:rFonts w:ascii="Times New Roman" w:hAnsi="Times New Roman" w:cs="Times New Roman"/>
          <w:sz w:val="24"/>
          <w:szCs w:val="24"/>
          <w:lang w:val="lv-LV"/>
        </w:rPr>
        <w:t xml:space="preserve"> sniegšana</w:t>
      </w:r>
      <w:r w:rsidRPr="00A6700D">
        <w:rPr>
          <w:rFonts w:ascii="Times New Roman" w:eastAsia="Calibri" w:hAnsi="Times New Roman" w:cs="Times New Roman"/>
          <w:sz w:val="24"/>
          <w:szCs w:val="24"/>
          <w:lang w:val="lv-LV"/>
        </w:rPr>
        <w:t xml:space="preserve"> </w:t>
      </w:r>
      <w:r w:rsidRPr="00A6700D">
        <w:rPr>
          <w:rFonts w:ascii="Times New Roman" w:hAnsi="Times New Roman" w:cs="Times New Roman"/>
          <w:sz w:val="24"/>
          <w:szCs w:val="24"/>
          <w:lang w:val="lv-LV"/>
        </w:rPr>
        <w:t>tiks slēgts par Pasūtītājam pieejamo finansējumu</w:t>
      </w:r>
      <w:r w:rsidR="00671494">
        <w:rPr>
          <w:rFonts w:ascii="Times New Roman" w:hAnsi="Times New Roman" w:cs="Times New Roman"/>
          <w:sz w:val="24"/>
          <w:szCs w:val="24"/>
          <w:lang w:val="lv-LV"/>
        </w:rPr>
        <w:t xml:space="preserve"> tās</w:t>
      </w:r>
      <w:r w:rsidRPr="00A6700D">
        <w:rPr>
          <w:rFonts w:ascii="Times New Roman" w:hAnsi="Times New Roman" w:cs="Times New Roman"/>
          <w:sz w:val="24"/>
          <w:szCs w:val="24"/>
          <w:lang w:val="lv-LV"/>
        </w:rPr>
        <w:t xml:space="preserve"> ietvaros, kas noteikts šī nolikuma </w:t>
      </w:r>
      <w:r w:rsidR="00AB63BC">
        <w:rPr>
          <w:rFonts w:ascii="Times New Roman" w:hAnsi="Times New Roman" w:cs="Times New Roman"/>
          <w:sz w:val="24"/>
          <w:szCs w:val="24"/>
          <w:lang w:val="lv-LV"/>
        </w:rPr>
        <w:t>6</w:t>
      </w:r>
      <w:r w:rsidRPr="00A6700D">
        <w:rPr>
          <w:rFonts w:ascii="Times New Roman" w:hAnsi="Times New Roman" w:cs="Times New Roman"/>
          <w:sz w:val="24"/>
          <w:szCs w:val="24"/>
          <w:lang w:val="lv-LV"/>
        </w:rPr>
        <w:t xml:space="preserve">.1. punktā. Attiecīgie Iepirkuma priekšmeta faktiskie pasūtījumi tiks veikti atbilstoši šī </w:t>
      </w:r>
      <w:r w:rsidR="00671494">
        <w:rPr>
          <w:rFonts w:ascii="Times New Roman" w:hAnsi="Times New Roman" w:cs="Times New Roman"/>
          <w:sz w:val="24"/>
          <w:szCs w:val="24"/>
          <w:lang w:val="lv-LV"/>
        </w:rPr>
        <w:t>n</w:t>
      </w:r>
      <w:r w:rsidRPr="00A6700D">
        <w:rPr>
          <w:rFonts w:ascii="Times New Roman" w:hAnsi="Times New Roman" w:cs="Times New Roman"/>
          <w:sz w:val="24"/>
          <w:szCs w:val="24"/>
          <w:lang w:val="lv-LV"/>
        </w:rPr>
        <w:t xml:space="preserve">olikuma </w:t>
      </w:r>
      <w:r w:rsidR="00AB63BC">
        <w:rPr>
          <w:rFonts w:ascii="Times New Roman" w:hAnsi="Times New Roman" w:cs="Times New Roman"/>
          <w:sz w:val="24"/>
          <w:szCs w:val="24"/>
          <w:lang w:val="lv-LV"/>
        </w:rPr>
        <w:t>6</w:t>
      </w:r>
      <w:r>
        <w:rPr>
          <w:rFonts w:ascii="Times New Roman" w:hAnsi="Times New Roman" w:cs="Times New Roman"/>
          <w:sz w:val="24"/>
          <w:szCs w:val="24"/>
          <w:lang w:val="lv-LV"/>
        </w:rPr>
        <w:t>.2</w:t>
      </w:r>
      <w:r w:rsidRPr="00A6700D">
        <w:rPr>
          <w:rFonts w:ascii="Times New Roman" w:hAnsi="Times New Roman" w:cs="Times New Roman"/>
          <w:sz w:val="24"/>
          <w:szCs w:val="24"/>
          <w:lang w:val="lv-LV"/>
        </w:rPr>
        <w:t>. punktā noteiktajam.</w:t>
      </w:r>
    </w:p>
    <w:p w14:paraId="3DAD0FE5" w14:textId="77777777" w:rsidR="005408EE" w:rsidRPr="005408EE" w:rsidRDefault="005408EE" w:rsidP="007A58F0">
      <w:pPr>
        <w:pStyle w:val="ListParagraph"/>
        <w:spacing w:before="120" w:after="120" w:line="240" w:lineRule="auto"/>
        <w:ind w:left="576"/>
        <w:contextualSpacing w:val="0"/>
        <w:jc w:val="both"/>
        <w:rPr>
          <w:rFonts w:ascii="Times New Roman" w:hAnsi="Times New Roman" w:cs="Times New Roman"/>
          <w:color w:val="000000"/>
          <w:sz w:val="24"/>
          <w:szCs w:val="24"/>
          <w:lang w:val="lv-LV"/>
        </w:rPr>
      </w:pPr>
    </w:p>
    <w:p w14:paraId="4BEFC797" w14:textId="77777777" w:rsidR="00A6700D" w:rsidRPr="005408EE" w:rsidRDefault="00A6700D" w:rsidP="00A6700D">
      <w:pPr>
        <w:pStyle w:val="ListParagraph"/>
        <w:numPr>
          <w:ilvl w:val="0"/>
          <w:numId w:val="13"/>
        </w:numPr>
        <w:spacing w:before="120" w:after="120" w:line="240" w:lineRule="auto"/>
        <w:contextualSpacing w:val="0"/>
        <w:jc w:val="both"/>
        <w:rPr>
          <w:rFonts w:ascii="Times New Roman" w:hAnsi="Times New Roman" w:cs="Times New Roman"/>
          <w:b/>
          <w:color w:val="000000"/>
          <w:sz w:val="24"/>
          <w:szCs w:val="24"/>
          <w:lang w:val="lv-LV"/>
        </w:rPr>
      </w:pPr>
      <w:r w:rsidRPr="005408EE">
        <w:rPr>
          <w:rFonts w:ascii="Times New Roman" w:hAnsi="Times New Roman" w:cs="Times New Roman"/>
          <w:b/>
          <w:color w:val="000000"/>
          <w:sz w:val="24"/>
          <w:szCs w:val="24"/>
          <w:lang w:val="lv-LV"/>
        </w:rPr>
        <w:t>Līgums</w:t>
      </w:r>
    </w:p>
    <w:p w14:paraId="2117E3D4" w14:textId="1A1EA6C9" w:rsidR="00A6700D" w:rsidRPr="00A6700D" w:rsidRDefault="00A6700D" w:rsidP="00A6700D">
      <w:pPr>
        <w:pStyle w:val="ListParagraph"/>
        <w:numPr>
          <w:ilvl w:val="1"/>
          <w:numId w:val="13"/>
        </w:numPr>
        <w:spacing w:before="120" w:after="120" w:line="240" w:lineRule="auto"/>
        <w:contextualSpacing w:val="0"/>
        <w:jc w:val="both"/>
        <w:rPr>
          <w:rFonts w:ascii="Times New Roman" w:eastAsia="Calibri" w:hAnsi="Times New Roman" w:cs="Times New Roman"/>
          <w:bCs/>
          <w:sz w:val="24"/>
          <w:szCs w:val="24"/>
          <w:lang w:val="lv-LV"/>
        </w:rPr>
      </w:pPr>
      <w:r w:rsidRPr="00A6700D">
        <w:rPr>
          <w:rFonts w:ascii="Times New Roman" w:hAnsi="Times New Roman" w:cs="Times New Roman"/>
          <w:sz w:val="24"/>
          <w:szCs w:val="24"/>
          <w:lang w:val="lv-LV"/>
        </w:rPr>
        <w:t>Līgums stājas spēkā dienā, kad to paraksta Pasūtītājs un Pasūtītāja izvēlētais Pretendents (</w:t>
      </w:r>
      <w:r w:rsidR="00671494">
        <w:rPr>
          <w:rFonts w:ascii="Times New Roman" w:hAnsi="Times New Roman" w:cs="Times New Roman"/>
          <w:sz w:val="24"/>
          <w:szCs w:val="24"/>
          <w:lang w:val="lv-LV"/>
        </w:rPr>
        <w:t>Iepirkuma</w:t>
      </w:r>
      <w:r w:rsidRPr="00A6700D">
        <w:rPr>
          <w:rFonts w:ascii="Times New Roman" w:hAnsi="Times New Roman" w:cs="Times New Roman"/>
          <w:sz w:val="24"/>
          <w:szCs w:val="24"/>
          <w:lang w:val="lv-LV"/>
        </w:rPr>
        <w:t xml:space="preserve"> uzvarētājs, attiecīgi līgumā Izpildītājs) </w:t>
      </w:r>
      <w:r w:rsidRPr="00A6700D">
        <w:rPr>
          <w:rFonts w:ascii="Times New Roman" w:eastAsia="Calibri" w:hAnsi="Times New Roman" w:cs="Times New Roman"/>
          <w:bCs/>
          <w:sz w:val="24"/>
          <w:szCs w:val="24"/>
          <w:lang w:val="lv-LV"/>
        </w:rPr>
        <w:t>un ir spēkā līdz īsākajam no šādiem termiņiem:</w:t>
      </w:r>
    </w:p>
    <w:p w14:paraId="2C8BF57D" w14:textId="77777777" w:rsidR="00A6700D" w:rsidRPr="00A6700D" w:rsidRDefault="00A6700D" w:rsidP="00A6700D">
      <w:pPr>
        <w:pStyle w:val="ListParagraph"/>
        <w:numPr>
          <w:ilvl w:val="2"/>
          <w:numId w:val="13"/>
        </w:numPr>
        <w:tabs>
          <w:tab w:val="left" w:pos="851"/>
        </w:tabs>
        <w:spacing w:before="120" w:after="120" w:line="240" w:lineRule="auto"/>
        <w:contextualSpacing w:val="0"/>
        <w:jc w:val="both"/>
        <w:rPr>
          <w:rFonts w:ascii="Times New Roman" w:eastAsia="Calibri" w:hAnsi="Times New Roman" w:cs="Times New Roman"/>
          <w:sz w:val="24"/>
          <w:szCs w:val="24"/>
          <w:lang w:val="lv-LV"/>
        </w:rPr>
      </w:pPr>
      <w:r w:rsidRPr="00A6700D">
        <w:rPr>
          <w:rFonts w:ascii="Times New Roman" w:eastAsia="Calibri" w:hAnsi="Times New Roman" w:cs="Times New Roman"/>
          <w:sz w:val="24"/>
          <w:szCs w:val="24"/>
          <w:lang w:val="lv-LV"/>
        </w:rPr>
        <w:t>līdz Līguma 2.1. punktā noteiktās summas izlietojumam;</w:t>
      </w:r>
      <w:bookmarkStart w:id="13" w:name="_Hlk221021390"/>
    </w:p>
    <w:p w14:paraId="10557C1A" w14:textId="77777777" w:rsidR="00A6700D" w:rsidRPr="00A6700D" w:rsidRDefault="00A6700D" w:rsidP="00A6700D">
      <w:pPr>
        <w:pStyle w:val="ListParagraph"/>
        <w:numPr>
          <w:ilvl w:val="2"/>
          <w:numId w:val="13"/>
        </w:numPr>
        <w:tabs>
          <w:tab w:val="left" w:pos="851"/>
        </w:tabs>
        <w:spacing w:before="120" w:after="120" w:line="240" w:lineRule="auto"/>
        <w:contextualSpacing w:val="0"/>
        <w:jc w:val="both"/>
        <w:rPr>
          <w:rFonts w:ascii="Times New Roman" w:eastAsia="Calibri" w:hAnsi="Times New Roman" w:cs="Times New Roman"/>
          <w:sz w:val="24"/>
          <w:szCs w:val="24"/>
          <w:lang w:val="lv-LV"/>
        </w:rPr>
      </w:pPr>
      <w:r w:rsidRPr="00A6700D">
        <w:rPr>
          <w:rFonts w:ascii="Times New Roman" w:eastAsia="Calibri" w:hAnsi="Times New Roman" w:cs="Times New Roman"/>
          <w:sz w:val="24"/>
          <w:szCs w:val="24"/>
          <w:lang w:val="lv-LV"/>
        </w:rPr>
        <w:t xml:space="preserve">12 (divpadsmit) </w:t>
      </w:r>
      <w:bookmarkEnd w:id="13"/>
      <w:r w:rsidRPr="00A6700D">
        <w:rPr>
          <w:rFonts w:ascii="Times New Roman" w:eastAsia="Calibri" w:hAnsi="Times New Roman" w:cs="Times New Roman"/>
          <w:sz w:val="24"/>
          <w:szCs w:val="24"/>
          <w:lang w:val="lv-LV"/>
        </w:rPr>
        <w:t>mēnešus no Līguma spēkā stāšanās dienas.</w:t>
      </w:r>
    </w:p>
    <w:p w14:paraId="7A4E18BC" w14:textId="7149DCB3" w:rsidR="00A6700D" w:rsidRPr="00157BC5" w:rsidRDefault="00157BC5" w:rsidP="00A6700D">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157BC5">
        <w:rPr>
          <w:rFonts w:ascii="Times New Roman" w:eastAsia="Calibri" w:hAnsi="Times New Roman" w:cs="Times New Roman"/>
          <w:bCs/>
          <w:sz w:val="24"/>
          <w:szCs w:val="24"/>
          <w:lang w:val="lv-LV"/>
        </w:rPr>
        <w:t xml:space="preserve">Ja 12 (divpadsmit) mēnešu laikā nav izlietota visa </w:t>
      </w:r>
      <w:r w:rsidR="00671494">
        <w:rPr>
          <w:rFonts w:ascii="Times New Roman" w:eastAsia="Calibri" w:hAnsi="Times New Roman" w:cs="Times New Roman"/>
          <w:bCs/>
          <w:sz w:val="24"/>
          <w:szCs w:val="24"/>
          <w:lang w:val="lv-LV"/>
        </w:rPr>
        <w:t>l</w:t>
      </w:r>
      <w:r w:rsidRPr="00157BC5">
        <w:rPr>
          <w:rFonts w:ascii="Times New Roman" w:eastAsia="Calibri" w:hAnsi="Times New Roman" w:cs="Times New Roman"/>
          <w:bCs/>
          <w:sz w:val="24"/>
          <w:szCs w:val="24"/>
          <w:lang w:val="lv-LV"/>
        </w:rPr>
        <w:t xml:space="preserve">īguma summa, Puses var rakstiski vienoties par </w:t>
      </w:r>
      <w:r w:rsidR="00671494">
        <w:rPr>
          <w:rFonts w:ascii="Times New Roman" w:eastAsia="Calibri" w:hAnsi="Times New Roman" w:cs="Times New Roman"/>
          <w:bCs/>
          <w:sz w:val="24"/>
          <w:szCs w:val="24"/>
          <w:lang w:val="lv-LV"/>
        </w:rPr>
        <w:t>l</w:t>
      </w:r>
      <w:r w:rsidRPr="00157BC5">
        <w:rPr>
          <w:rFonts w:ascii="Times New Roman" w:eastAsia="Calibri" w:hAnsi="Times New Roman" w:cs="Times New Roman"/>
          <w:bCs/>
          <w:sz w:val="24"/>
          <w:szCs w:val="24"/>
          <w:lang w:val="lv-LV"/>
        </w:rPr>
        <w:t xml:space="preserve">īguma darbības termiņa pagarināšanu līdz </w:t>
      </w:r>
      <w:r w:rsidR="00671494">
        <w:rPr>
          <w:rFonts w:ascii="Times New Roman" w:eastAsia="Calibri" w:hAnsi="Times New Roman" w:cs="Times New Roman"/>
          <w:bCs/>
          <w:sz w:val="24"/>
          <w:szCs w:val="24"/>
          <w:lang w:val="lv-LV"/>
        </w:rPr>
        <w:t>l</w:t>
      </w:r>
      <w:r w:rsidRPr="00157BC5">
        <w:rPr>
          <w:rFonts w:ascii="Times New Roman" w:eastAsia="Calibri" w:hAnsi="Times New Roman" w:cs="Times New Roman"/>
          <w:bCs/>
          <w:sz w:val="24"/>
          <w:szCs w:val="24"/>
          <w:lang w:val="lv-LV"/>
        </w:rPr>
        <w:t>īguma summas izlietojumam.</w:t>
      </w:r>
    </w:p>
    <w:p w14:paraId="00A4A9B4" w14:textId="39A4BD35" w:rsidR="00A6700D" w:rsidRPr="00157BC5" w:rsidRDefault="00A6700D" w:rsidP="00A6700D">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4A5BD5">
        <w:rPr>
          <w:rFonts w:ascii="Times New Roman" w:hAnsi="Times New Roman" w:cs="Times New Roman"/>
          <w:color w:val="000000" w:themeColor="text1"/>
          <w:sz w:val="24"/>
          <w:szCs w:val="24"/>
          <w:lang w:val="lv-LV"/>
        </w:rPr>
        <w:t>Pretendenta piedāvātā</w:t>
      </w:r>
      <w:r w:rsidR="00157BC5">
        <w:rPr>
          <w:rFonts w:ascii="Times New Roman" w:hAnsi="Times New Roman" w:cs="Times New Roman"/>
          <w:color w:val="000000" w:themeColor="text1"/>
          <w:sz w:val="24"/>
          <w:szCs w:val="24"/>
          <w:lang w:val="lv-LV"/>
        </w:rPr>
        <w:t>s vienas vienības</w:t>
      </w:r>
      <w:r w:rsidRPr="004A5BD5">
        <w:rPr>
          <w:rFonts w:ascii="Times New Roman" w:hAnsi="Times New Roman" w:cs="Times New Roman"/>
          <w:color w:val="000000" w:themeColor="text1"/>
          <w:sz w:val="24"/>
          <w:szCs w:val="24"/>
          <w:lang w:val="lv-LV"/>
        </w:rPr>
        <w:t xml:space="preserve"> cena</w:t>
      </w:r>
      <w:r w:rsidR="00157BC5">
        <w:rPr>
          <w:rFonts w:ascii="Times New Roman" w:hAnsi="Times New Roman" w:cs="Times New Roman"/>
          <w:color w:val="000000" w:themeColor="text1"/>
          <w:sz w:val="24"/>
          <w:szCs w:val="24"/>
          <w:lang w:val="lv-LV"/>
        </w:rPr>
        <w:t>s</w:t>
      </w:r>
      <w:r w:rsidRPr="004A5BD5">
        <w:rPr>
          <w:rFonts w:ascii="Times New Roman" w:hAnsi="Times New Roman" w:cs="Times New Roman"/>
          <w:color w:val="000000" w:themeColor="text1"/>
          <w:sz w:val="24"/>
          <w:szCs w:val="24"/>
          <w:lang w:val="lv-LV"/>
        </w:rPr>
        <w:t>, k</w:t>
      </w:r>
      <w:r w:rsidR="00157BC5">
        <w:rPr>
          <w:rFonts w:ascii="Times New Roman" w:hAnsi="Times New Roman" w:cs="Times New Roman"/>
          <w:color w:val="000000" w:themeColor="text1"/>
          <w:sz w:val="24"/>
          <w:szCs w:val="24"/>
          <w:lang w:val="lv-LV"/>
        </w:rPr>
        <w:t>uras</w:t>
      </w:r>
      <w:r w:rsidRPr="004A5BD5">
        <w:rPr>
          <w:rFonts w:ascii="Times New Roman" w:hAnsi="Times New Roman" w:cs="Times New Roman"/>
          <w:color w:val="000000" w:themeColor="text1"/>
          <w:sz w:val="24"/>
          <w:szCs w:val="24"/>
          <w:lang w:val="lv-LV"/>
        </w:rPr>
        <w:t xml:space="preserve"> ir norādīta finanšu piedāvājumā, ir maksimāli pieļaujamā cena</w:t>
      </w:r>
      <w:r w:rsidR="00157BC5">
        <w:rPr>
          <w:rFonts w:ascii="Times New Roman" w:hAnsi="Times New Roman" w:cs="Times New Roman"/>
          <w:color w:val="000000" w:themeColor="text1"/>
          <w:sz w:val="24"/>
          <w:szCs w:val="24"/>
          <w:lang w:val="lv-LV"/>
        </w:rPr>
        <w:t>s</w:t>
      </w:r>
      <w:r w:rsidRPr="004A5BD5">
        <w:rPr>
          <w:rFonts w:ascii="Times New Roman" w:hAnsi="Times New Roman" w:cs="Times New Roman"/>
          <w:color w:val="000000" w:themeColor="text1"/>
          <w:sz w:val="24"/>
          <w:szCs w:val="24"/>
          <w:lang w:val="lv-LV"/>
        </w:rPr>
        <w:t xml:space="preserve"> un nevar tikt paaugstināta</w:t>
      </w:r>
      <w:r w:rsidR="00671494">
        <w:rPr>
          <w:rFonts w:ascii="Times New Roman" w:hAnsi="Times New Roman" w:cs="Times New Roman"/>
          <w:color w:val="000000" w:themeColor="text1"/>
          <w:sz w:val="24"/>
          <w:szCs w:val="24"/>
          <w:lang w:val="lv-LV"/>
        </w:rPr>
        <w:t>s</w:t>
      </w:r>
      <w:r w:rsidRPr="004A5BD5">
        <w:rPr>
          <w:rFonts w:ascii="Times New Roman" w:hAnsi="Times New Roman" w:cs="Times New Roman"/>
          <w:color w:val="000000" w:themeColor="text1"/>
          <w:sz w:val="24"/>
          <w:szCs w:val="24"/>
          <w:lang w:val="lv-LV"/>
        </w:rPr>
        <w:t xml:space="preserve"> līguma darbības laikā.</w:t>
      </w:r>
    </w:p>
    <w:p w14:paraId="2DC20363" w14:textId="77777777" w:rsidR="00157BC5" w:rsidRPr="00B93AD2" w:rsidRDefault="00157BC5" w:rsidP="00157BC5">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157BC5">
        <w:rPr>
          <w:rFonts w:ascii="Times New Roman" w:hAnsi="Times New Roman" w:cs="Times New Roman"/>
          <w:bCs/>
          <w:sz w:val="24"/>
          <w:szCs w:val="24"/>
          <w:lang w:val="lv-LV"/>
        </w:rPr>
        <w:t>Pasūtītājs pasūtījumus veiks faktiski nepieciešamajā daudzumā</w:t>
      </w:r>
      <w:r w:rsidRPr="00157BC5">
        <w:rPr>
          <w:rFonts w:ascii="Times New Roman" w:hAnsi="Times New Roman" w:cs="Times New Roman"/>
          <w:sz w:val="24"/>
          <w:szCs w:val="24"/>
          <w:lang w:val="lv-LV"/>
        </w:rPr>
        <w:t>.</w:t>
      </w:r>
      <w:bookmarkStart w:id="14" w:name="_Hlk198115578"/>
    </w:p>
    <w:p w14:paraId="55F960B2" w14:textId="77777777" w:rsidR="00B93AD2" w:rsidRPr="00AB63BC" w:rsidRDefault="00B93AD2" w:rsidP="00AB63BC">
      <w:pPr>
        <w:numPr>
          <w:ilvl w:val="1"/>
          <w:numId w:val="13"/>
        </w:numPr>
        <w:spacing w:before="120" w:after="120" w:line="240" w:lineRule="auto"/>
        <w:jc w:val="both"/>
        <w:rPr>
          <w:rFonts w:ascii="Times New Roman" w:eastAsia="Calibri" w:hAnsi="Times New Roman" w:cs="Times New Roman"/>
          <w:b/>
          <w:sz w:val="24"/>
          <w:szCs w:val="24"/>
          <w:lang w:val="lv-LV"/>
        </w:rPr>
      </w:pPr>
      <w:r w:rsidRPr="00AB63BC">
        <w:rPr>
          <w:rFonts w:ascii="Times New Roman" w:eastAsia="Calibri" w:hAnsi="Times New Roman" w:cs="Times New Roman"/>
          <w:sz w:val="24"/>
          <w:szCs w:val="24"/>
          <w:lang w:val="lv-LV"/>
        </w:rPr>
        <w:t>Pakalpojuma izpildes vietas ir Pasūtītāja stacionāri:</w:t>
      </w:r>
    </w:p>
    <w:p w14:paraId="5AFF81ED" w14:textId="77777777" w:rsidR="00B93AD2" w:rsidRPr="00AB63BC" w:rsidRDefault="00B93AD2" w:rsidP="00AB63BC">
      <w:pPr>
        <w:pStyle w:val="ListParagraph"/>
        <w:numPr>
          <w:ilvl w:val="2"/>
          <w:numId w:val="13"/>
        </w:numPr>
        <w:spacing w:before="120" w:after="120" w:line="240" w:lineRule="auto"/>
        <w:contextualSpacing w:val="0"/>
        <w:jc w:val="both"/>
        <w:rPr>
          <w:rFonts w:ascii="Times New Roman" w:hAnsi="Times New Roman" w:cs="Times New Roman"/>
          <w:b/>
          <w:sz w:val="24"/>
          <w:szCs w:val="24"/>
          <w:lang w:val="lv-LV"/>
        </w:rPr>
      </w:pPr>
      <w:r w:rsidRPr="00AB63BC">
        <w:rPr>
          <w:rFonts w:ascii="Times New Roman" w:hAnsi="Times New Roman" w:cs="Times New Roman"/>
          <w:sz w:val="24"/>
          <w:szCs w:val="24"/>
          <w:lang w:val="lv-LV"/>
        </w:rPr>
        <w:t>stacionārs “Gaiļezers”, Hipokrāta iela 2, Rīga;</w:t>
      </w:r>
    </w:p>
    <w:p w14:paraId="17284534" w14:textId="77777777" w:rsidR="00B93AD2" w:rsidRPr="00AB63BC" w:rsidRDefault="00B93AD2" w:rsidP="00AB63BC">
      <w:pPr>
        <w:pStyle w:val="ListParagraph"/>
        <w:numPr>
          <w:ilvl w:val="2"/>
          <w:numId w:val="13"/>
        </w:numPr>
        <w:spacing w:before="120" w:after="120" w:line="240" w:lineRule="auto"/>
        <w:contextualSpacing w:val="0"/>
        <w:jc w:val="both"/>
        <w:rPr>
          <w:rFonts w:ascii="Times New Roman" w:hAnsi="Times New Roman" w:cs="Times New Roman"/>
          <w:b/>
          <w:sz w:val="24"/>
          <w:szCs w:val="24"/>
          <w:lang w:val="lv-LV"/>
        </w:rPr>
      </w:pPr>
      <w:r w:rsidRPr="00AB63BC">
        <w:rPr>
          <w:rFonts w:ascii="Times New Roman" w:hAnsi="Times New Roman" w:cs="Times New Roman"/>
          <w:sz w:val="24"/>
          <w:szCs w:val="24"/>
          <w:lang w:val="lv-LV"/>
        </w:rPr>
        <w:t>stacionārs “Latvijas Onkoloģijas centrs”, Hipokrāta iela 4, Rīga;</w:t>
      </w:r>
    </w:p>
    <w:p w14:paraId="7EF3A923" w14:textId="77777777" w:rsidR="00B93AD2" w:rsidRPr="00AB63BC" w:rsidRDefault="00B93AD2" w:rsidP="00AB63BC">
      <w:pPr>
        <w:pStyle w:val="ListParagraph"/>
        <w:numPr>
          <w:ilvl w:val="2"/>
          <w:numId w:val="13"/>
        </w:numPr>
        <w:spacing w:before="120" w:after="120" w:line="240" w:lineRule="auto"/>
        <w:contextualSpacing w:val="0"/>
        <w:jc w:val="both"/>
        <w:rPr>
          <w:rFonts w:ascii="Times New Roman" w:hAnsi="Times New Roman" w:cs="Times New Roman"/>
          <w:b/>
          <w:sz w:val="24"/>
          <w:szCs w:val="24"/>
          <w:lang w:val="lv-LV"/>
        </w:rPr>
      </w:pPr>
      <w:r w:rsidRPr="00AB63BC">
        <w:rPr>
          <w:rFonts w:ascii="Times New Roman" w:hAnsi="Times New Roman" w:cs="Times New Roman"/>
          <w:sz w:val="24"/>
          <w:szCs w:val="24"/>
          <w:lang w:val="lv-LV"/>
        </w:rPr>
        <w:t>stacionārs “Tuberkulozes un plaušu slimību centrs”, Upeslejas, Stopiņu novads;</w:t>
      </w:r>
    </w:p>
    <w:p w14:paraId="64ACAE55" w14:textId="77777777" w:rsidR="00B93AD2" w:rsidRPr="00AB63BC" w:rsidRDefault="00B93AD2" w:rsidP="00AB63BC">
      <w:pPr>
        <w:pStyle w:val="ListParagraph"/>
        <w:numPr>
          <w:ilvl w:val="2"/>
          <w:numId w:val="13"/>
        </w:numPr>
        <w:spacing w:before="120" w:after="120" w:line="240" w:lineRule="auto"/>
        <w:contextualSpacing w:val="0"/>
        <w:jc w:val="both"/>
        <w:rPr>
          <w:rFonts w:ascii="Times New Roman" w:hAnsi="Times New Roman" w:cs="Times New Roman"/>
          <w:b/>
          <w:sz w:val="24"/>
          <w:szCs w:val="24"/>
          <w:lang w:val="lv-LV"/>
        </w:rPr>
      </w:pPr>
      <w:r w:rsidRPr="00AB63BC">
        <w:rPr>
          <w:rFonts w:ascii="Times New Roman" w:hAnsi="Times New Roman" w:cs="Times New Roman"/>
          <w:sz w:val="24"/>
          <w:szCs w:val="24"/>
          <w:lang w:val="lv-LV"/>
        </w:rPr>
        <w:t>stacionārs “Biķernieki”, Lielvārdes iela 68, Rīga;</w:t>
      </w:r>
    </w:p>
    <w:p w14:paraId="4FA8CE37" w14:textId="77777777" w:rsidR="00B93AD2" w:rsidRPr="00AB63BC" w:rsidRDefault="00B93AD2" w:rsidP="00AB63BC">
      <w:pPr>
        <w:pStyle w:val="ListParagraph"/>
        <w:numPr>
          <w:ilvl w:val="2"/>
          <w:numId w:val="13"/>
        </w:numPr>
        <w:spacing w:before="120" w:after="120" w:line="240" w:lineRule="auto"/>
        <w:contextualSpacing w:val="0"/>
        <w:jc w:val="both"/>
        <w:rPr>
          <w:rFonts w:ascii="Times New Roman" w:hAnsi="Times New Roman" w:cs="Times New Roman"/>
          <w:b/>
          <w:sz w:val="24"/>
          <w:szCs w:val="24"/>
          <w:lang w:val="lv-LV"/>
        </w:rPr>
      </w:pPr>
      <w:r w:rsidRPr="00AB63BC">
        <w:rPr>
          <w:rFonts w:ascii="Times New Roman" w:hAnsi="Times New Roman" w:cs="Times New Roman"/>
          <w:sz w:val="24"/>
          <w:szCs w:val="24"/>
          <w:lang w:val="lv-LV"/>
        </w:rPr>
        <w:t>stacionārs “Latvijas Infektoloģijas centrs”, Linezera ielā 3, Rīgā;</w:t>
      </w:r>
    </w:p>
    <w:p w14:paraId="19FBFDEF" w14:textId="77777777" w:rsidR="00B93AD2" w:rsidRPr="00AB63BC" w:rsidRDefault="00B93AD2" w:rsidP="00AB63BC">
      <w:pPr>
        <w:pStyle w:val="ListParagraph"/>
        <w:numPr>
          <w:ilvl w:val="2"/>
          <w:numId w:val="13"/>
        </w:numPr>
        <w:spacing w:before="120" w:after="120" w:line="240" w:lineRule="auto"/>
        <w:contextualSpacing w:val="0"/>
        <w:jc w:val="both"/>
        <w:rPr>
          <w:rFonts w:ascii="Times New Roman" w:hAnsi="Times New Roman" w:cs="Times New Roman"/>
          <w:b/>
          <w:sz w:val="24"/>
          <w:szCs w:val="24"/>
          <w:lang w:val="lv-LV"/>
        </w:rPr>
      </w:pPr>
      <w:r w:rsidRPr="00AB63BC">
        <w:rPr>
          <w:rFonts w:ascii="Times New Roman" w:hAnsi="Times New Roman" w:cs="Times New Roman"/>
          <w:sz w:val="24"/>
          <w:szCs w:val="24"/>
          <w:lang w:val="lv-LV"/>
        </w:rPr>
        <w:t>Patoloģijas centrs, Hipokrāta iela 2, Rīga;</w:t>
      </w:r>
    </w:p>
    <w:p w14:paraId="73496727" w14:textId="77777777" w:rsidR="00B93AD2" w:rsidRPr="00AB63BC" w:rsidRDefault="00B93AD2" w:rsidP="00AB63BC">
      <w:pPr>
        <w:pStyle w:val="ListParagraph"/>
        <w:numPr>
          <w:ilvl w:val="2"/>
          <w:numId w:val="13"/>
        </w:numPr>
        <w:spacing w:before="120" w:after="120" w:line="240" w:lineRule="auto"/>
        <w:contextualSpacing w:val="0"/>
        <w:jc w:val="both"/>
        <w:rPr>
          <w:rFonts w:ascii="Times New Roman" w:hAnsi="Times New Roman" w:cs="Times New Roman"/>
          <w:b/>
          <w:sz w:val="24"/>
          <w:szCs w:val="24"/>
          <w:lang w:val="lv-LV"/>
        </w:rPr>
      </w:pPr>
      <w:r w:rsidRPr="00AB63BC">
        <w:rPr>
          <w:rFonts w:ascii="Times New Roman" w:hAnsi="Times New Roman" w:cs="Times New Roman"/>
          <w:sz w:val="24"/>
          <w:szCs w:val="24"/>
          <w:lang w:val="lv-LV"/>
        </w:rPr>
        <w:t>stacionārs “Jugla”, Juglas ielā 20, Rīgā.</w:t>
      </w:r>
      <w:r w:rsidRPr="00AB63BC">
        <w:rPr>
          <w:rFonts w:ascii="Times New Roman" w:eastAsia="Calibri" w:hAnsi="Times New Roman" w:cs="Times New Roman"/>
          <w:sz w:val="24"/>
          <w:szCs w:val="24"/>
          <w:lang w:val="lv-LV"/>
        </w:rPr>
        <w:t xml:space="preserve"> </w:t>
      </w:r>
    </w:p>
    <w:p w14:paraId="1FFE5B93" w14:textId="6BF51626" w:rsidR="00B93AD2" w:rsidRPr="00AB63BC" w:rsidRDefault="00B93AD2" w:rsidP="00AB63BC">
      <w:pPr>
        <w:numPr>
          <w:ilvl w:val="1"/>
          <w:numId w:val="13"/>
        </w:numPr>
        <w:spacing w:before="120" w:after="120" w:line="240" w:lineRule="auto"/>
        <w:jc w:val="both"/>
        <w:rPr>
          <w:rFonts w:ascii="Times New Roman" w:eastAsia="Calibri" w:hAnsi="Times New Roman" w:cs="Times New Roman"/>
          <w:b/>
          <w:sz w:val="24"/>
          <w:szCs w:val="24"/>
          <w:lang w:val="lv-LV"/>
        </w:rPr>
      </w:pPr>
      <w:r w:rsidRPr="00AB63BC">
        <w:rPr>
          <w:rFonts w:ascii="Times New Roman" w:eastAsia="Calibri" w:hAnsi="Times New Roman" w:cs="Times New Roman"/>
          <w:sz w:val="24"/>
          <w:szCs w:val="24"/>
          <w:lang w:val="lv-LV"/>
        </w:rPr>
        <w:t>Gadījumos, kad pasākums tiek organizēts ārpus Pasūtītāja telpām (</w:t>
      </w:r>
      <w:r w:rsidR="00671494" w:rsidRPr="00AB63BC">
        <w:rPr>
          <w:rFonts w:ascii="Times New Roman" w:eastAsia="Calibri" w:hAnsi="Times New Roman" w:cs="Times New Roman"/>
          <w:sz w:val="24"/>
          <w:szCs w:val="24"/>
          <w:lang w:val="lv-LV"/>
        </w:rPr>
        <w:t>l</w:t>
      </w:r>
      <w:r w:rsidRPr="00AB63BC">
        <w:rPr>
          <w:rFonts w:ascii="Times New Roman" w:eastAsia="Calibri" w:hAnsi="Times New Roman" w:cs="Times New Roman"/>
          <w:sz w:val="24"/>
          <w:szCs w:val="24"/>
          <w:lang w:val="lv-LV"/>
        </w:rPr>
        <w:t>īguma 1.2. punkts), Pakalpojuma izpildes vieta ir Pasūtītāja norādītā adrese Rīgas pilsētas teritorijā.</w:t>
      </w:r>
    </w:p>
    <w:bookmarkEnd w:id="14"/>
    <w:p w14:paraId="22CFC1E1" w14:textId="7F9F6B21" w:rsidR="00157BC5" w:rsidRPr="00157BC5" w:rsidRDefault="00157BC5" w:rsidP="00A6700D">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157BC5">
        <w:rPr>
          <w:rFonts w:ascii="Times New Roman" w:hAnsi="Times New Roman" w:cs="Times New Roman"/>
          <w:sz w:val="24"/>
          <w:szCs w:val="24"/>
          <w:lang w:val="lv-LV"/>
        </w:rPr>
        <w:t xml:space="preserve">Samaksas kārtība un termiņš saskaņā ar </w:t>
      </w:r>
      <w:r w:rsidR="00671494">
        <w:rPr>
          <w:rFonts w:ascii="Times New Roman" w:hAnsi="Times New Roman" w:cs="Times New Roman"/>
          <w:sz w:val="24"/>
          <w:szCs w:val="24"/>
          <w:lang w:val="lv-LV"/>
        </w:rPr>
        <w:t>l</w:t>
      </w:r>
      <w:r w:rsidRPr="00157BC5">
        <w:rPr>
          <w:rFonts w:ascii="Times New Roman" w:hAnsi="Times New Roman" w:cs="Times New Roman"/>
          <w:sz w:val="24"/>
          <w:szCs w:val="24"/>
          <w:lang w:val="lv-LV"/>
        </w:rPr>
        <w:t>īguma noteikumiem (</w:t>
      </w:r>
      <w:r w:rsidR="00671494">
        <w:rPr>
          <w:rFonts w:ascii="Times New Roman" w:hAnsi="Times New Roman" w:cs="Times New Roman"/>
          <w:sz w:val="24"/>
          <w:szCs w:val="24"/>
          <w:lang w:val="lv-LV"/>
        </w:rPr>
        <w:t>n</w:t>
      </w:r>
      <w:r w:rsidRPr="00157BC5">
        <w:rPr>
          <w:rFonts w:ascii="Times New Roman" w:hAnsi="Times New Roman" w:cs="Times New Roman"/>
          <w:sz w:val="24"/>
          <w:szCs w:val="24"/>
          <w:lang w:val="lv-LV"/>
        </w:rPr>
        <w:t>olikuma pielikums Nr. 4).</w:t>
      </w:r>
    </w:p>
    <w:p w14:paraId="785765F8" w14:textId="5624F12B" w:rsidR="00A6700D" w:rsidRPr="00157BC5" w:rsidRDefault="00A6700D" w:rsidP="00157BC5">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157BC5">
        <w:rPr>
          <w:rFonts w:ascii="Times New Roman" w:hAnsi="Times New Roman" w:cs="Times New Roman"/>
          <w:sz w:val="24"/>
          <w:szCs w:val="24"/>
          <w:lang w:val="lv-LV"/>
        </w:rPr>
        <w:t xml:space="preserve">Līguma projekts noteikts </w:t>
      </w:r>
      <w:r w:rsidR="00671494">
        <w:rPr>
          <w:rFonts w:ascii="Times New Roman" w:hAnsi="Times New Roman" w:cs="Times New Roman"/>
          <w:sz w:val="24"/>
          <w:szCs w:val="24"/>
          <w:lang w:val="lv-LV"/>
        </w:rPr>
        <w:t>n</w:t>
      </w:r>
      <w:r w:rsidRPr="00157BC5">
        <w:rPr>
          <w:rFonts w:ascii="Times New Roman" w:hAnsi="Times New Roman" w:cs="Times New Roman"/>
          <w:sz w:val="24"/>
          <w:szCs w:val="24"/>
          <w:lang w:val="lv-LV"/>
        </w:rPr>
        <w:t>olikuma pielikumā</w:t>
      </w:r>
      <w:r w:rsidR="00157BC5" w:rsidRPr="00157BC5">
        <w:rPr>
          <w:rFonts w:ascii="Times New Roman" w:hAnsi="Times New Roman" w:cs="Times New Roman"/>
          <w:sz w:val="24"/>
          <w:szCs w:val="24"/>
          <w:lang w:val="lv-LV"/>
        </w:rPr>
        <w:t xml:space="preserve"> Nr. 4</w:t>
      </w:r>
      <w:r w:rsidRPr="00157BC5">
        <w:rPr>
          <w:rFonts w:ascii="Times New Roman" w:hAnsi="Times New Roman" w:cs="Times New Roman"/>
          <w:sz w:val="24"/>
          <w:szCs w:val="24"/>
          <w:lang w:val="lv-LV"/>
        </w:rPr>
        <w:t>.</w:t>
      </w:r>
    </w:p>
    <w:p w14:paraId="247ED3A6" w14:textId="77777777" w:rsidR="00FF6803" w:rsidRPr="00FF6803" w:rsidRDefault="00FF6803" w:rsidP="00FF6803">
      <w:pPr>
        <w:pStyle w:val="ListParagraph"/>
        <w:spacing w:before="120" w:after="120" w:line="240" w:lineRule="auto"/>
        <w:ind w:left="576"/>
        <w:contextualSpacing w:val="0"/>
        <w:jc w:val="both"/>
        <w:rPr>
          <w:rFonts w:ascii="Times New Roman" w:hAnsi="Times New Roman" w:cs="Times New Roman"/>
          <w:sz w:val="24"/>
          <w:szCs w:val="24"/>
          <w:lang w:val="lv-LV"/>
        </w:rPr>
      </w:pPr>
    </w:p>
    <w:p w14:paraId="334792B8" w14:textId="7123F54E" w:rsidR="005408EE" w:rsidRPr="00A80DD3" w:rsidRDefault="005408EE" w:rsidP="007A58F0">
      <w:pPr>
        <w:pStyle w:val="ListParagraph"/>
        <w:numPr>
          <w:ilvl w:val="0"/>
          <w:numId w:val="13"/>
        </w:numPr>
        <w:spacing w:before="120" w:after="120" w:line="240" w:lineRule="auto"/>
        <w:contextualSpacing w:val="0"/>
        <w:rPr>
          <w:rFonts w:ascii="Times New Roman" w:hAnsi="Times New Roman" w:cs="Times New Roman"/>
          <w:b/>
          <w:color w:val="000000"/>
          <w:sz w:val="24"/>
          <w:szCs w:val="24"/>
          <w:lang w:val="lv-LV"/>
        </w:rPr>
      </w:pPr>
      <w:r w:rsidRPr="00A80DD3">
        <w:rPr>
          <w:rFonts w:ascii="Times New Roman" w:hAnsi="Times New Roman" w:cs="Times New Roman"/>
          <w:b/>
          <w:color w:val="000000"/>
          <w:sz w:val="24"/>
          <w:szCs w:val="24"/>
          <w:lang w:val="lv-LV"/>
        </w:rPr>
        <w:t>Pretendentu kvalifikācijas (atlases) prasības un iesniedzamie dokumenti</w:t>
      </w:r>
    </w:p>
    <w:p w14:paraId="5BD45E1B" w14:textId="098C71E0" w:rsidR="00050C83" w:rsidRPr="00A80DD3" w:rsidRDefault="00A80DD3" w:rsidP="001B47E4">
      <w:pPr>
        <w:pStyle w:val="ListParagraph"/>
        <w:numPr>
          <w:ilvl w:val="1"/>
          <w:numId w:val="13"/>
        </w:numPr>
        <w:spacing w:before="120" w:after="120" w:line="240" w:lineRule="auto"/>
        <w:ind w:left="578" w:hanging="578"/>
        <w:contextualSpacing w:val="0"/>
        <w:jc w:val="both"/>
        <w:rPr>
          <w:rFonts w:ascii="Times New Roman" w:hAnsi="Times New Roman" w:cs="Times New Roman"/>
          <w:sz w:val="24"/>
          <w:szCs w:val="24"/>
          <w:lang w:val="lv-LV"/>
        </w:rPr>
      </w:pPr>
      <w:r w:rsidRPr="00A80DD3">
        <w:rPr>
          <w:rFonts w:ascii="Times New Roman" w:hAnsi="Times New Roman" w:cs="Times New Roman"/>
          <w:bCs/>
          <w:sz w:val="24"/>
          <w:szCs w:val="24"/>
          <w:lang w:val="lv-LV"/>
        </w:rPr>
        <w:t xml:space="preserve">Pretendentu kvalifikācijas prasības ir obligātas visiem pretendentiem, kuri vēlas iegūt </w:t>
      </w:r>
      <w:r w:rsidR="00671494">
        <w:rPr>
          <w:rFonts w:ascii="Times New Roman" w:hAnsi="Times New Roman" w:cs="Times New Roman"/>
          <w:bCs/>
          <w:sz w:val="24"/>
          <w:szCs w:val="24"/>
          <w:lang w:val="lv-LV"/>
        </w:rPr>
        <w:t>l</w:t>
      </w:r>
      <w:r w:rsidRPr="00A80DD3">
        <w:rPr>
          <w:rFonts w:ascii="Times New Roman" w:hAnsi="Times New Roman" w:cs="Times New Roman"/>
          <w:bCs/>
          <w:sz w:val="24"/>
          <w:szCs w:val="24"/>
          <w:lang w:val="lv-LV"/>
        </w:rPr>
        <w:t>īguma slēgšanas tiesības.</w:t>
      </w:r>
    </w:p>
    <w:p w14:paraId="7D2B13A9" w14:textId="77777777" w:rsidR="00A80DD3" w:rsidRPr="00A80DD3" w:rsidRDefault="00A80DD3" w:rsidP="001B47E4">
      <w:pPr>
        <w:pStyle w:val="ListParagraph"/>
        <w:numPr>
          <w:ilvl w:val="1"/>
          <w:numId w:val="13"/>
        </w:numPr>
        <w:spacing w:before="120" w:after="120" w:line="240" w:lineRule="auto"/>
        <w:ind w:left="578" w:hanging="578"/>
        <w:contextualSpacing w:val="0"/>
        <w:jc w:val="both"/>
        <w:rPr>
          <w:rFonts w:ascii="Times New Roman" w:hAnsi="Times New Roman" w:cs="Times New Roman"/>
          <w:sz w:val="24"/>
          <w:szCs w:val="24"/>
          <w:lang w:val="lv-LV"/>
        </w:rPr>
      </w:pPr>
      <w:r w:rsidRPr="00A80DD3">
        <w:rPr>
          <w:rFonts w:ascii="Times New Roman" w:hAnsi="Times New Roman" w:cs="Times New Roman"/>
          <w:sz w:val="24"/>
          <w:szCs w:val="24"/>
          <w:lang w:val="lv-LV" w:eastAsia="ru-RU"/>
        </w:rPr>
        <w:lastRenderedPageBreak/>
        <w:t>Pretendentam jāatbilst šādām pretendentu kvalifikācijas prasībām attiecībā uz pretendenta atbilstību profesionālās darbības veikšanai, kā arī tehniskajām un profesionālajām spējām un jāiesniedz šādi dokumenti:</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5110"/>
      </w:tblGrid>
      <w:tr w:rsidR="00A80DD3" w:rsidRPr="00A80DD3" w14:paraId="2BD88B7C" w14:textId="77777777" w:rsidTr="00D3091D">
        <w:trPr>
          <w:tblHeader/>
        </w:trPr>
        <w:tc>
          <w:tcPr>
            <w:tcW w:w="4565" w:type="dxa"/>
            <w:shd w:val="clear" w:color="auto" w:fill="D9D9D9"/>
            <w:hideMark/>
          </w:tcPr>
          <w:p w14:paraId="789E4323" w14:textId="77777777" w:rsidR="00A80DD3" w:rsidRPr="00EE3DAD" w:rsidRDefault="00A80DD3" w:rsidP="00A80DD3">
            <w:pPr>
              <w:pStyle w:val="ListParagraph"/>
              <w:spacing w:before="120" w:after="120" w:line="240" w:lineRule="auto"/>
              <w:ind w:left="576"/>
              <w:jc w:val="both"/>
              <w:rPr>
                <w:rFonts w:ascii="Times New Roman" w:hAnsi="Times New Roman" w:cs="Times New Roman"/>
                <w:b/>
                <w:sz w:val="23"/>
                <w:szCs w:val="23"/>
                <w:lang w:val="lv-LV"/>
              </w:rPr>
            </w:pPr>
            <w:r w:rsidRPr="00EE3DAD">
              <w:rPr>
                <w:rFonts w:ascii="Times New Roman" w:hAnsi="Times New Roman" w:cs="Times New Roman"/>
                <w:b/>
                <w:sz w:val="23"/>
                <w:szCs w:val="23"/>
                <w:lang w:val="lv-LV"/>
              </w:rPr>
              <w:t>Prasība</w:t>
            </w:r>
          </w:p>
        </w:tc>
        <w:tc>
          <w:tcPr>
            <w:tcW w:w="5110" w:type="dxa"/>
            <w:shd w:val="clear" w:color="auto" w:fill="D9D9D9"/>
            <w:hideMark/>
          </w:tcPr>
          <w:p w14:paraId="6A828295" w14:textId="77777777" w:rsidR="00A80DD3" w:rsidRPr="00EE3DAD" w:rsidRDefault="00A80DD3" w:rsidP="00A80DD3">
            <w:pPr>
              <w:pStyle w:val="ListParagraph"/>
              <w:spacing w:before="120" w:after="120" w:line="240" w:lineRule="auto"/>
              <w:ind w:left="576"/>
              <w:jc w:val="both"/>
              <w:rPr>
                <w:rFonts w:ascii="Times New Roman" w:hAnsi="Times New Roman" w:cs="Times New Roman"/>
                <w:b/>
                <w:sz w:val="23"/>
                <w:szCs w:val="23"/>
                <w:lang w:val="lv-LV"/>
              </w:rPr>
            </w:pPr>
            <w:r w:rsidRPr="00EE3DAD">
              <w:rPr>
                <w:rFonts w:ascii="Times New Roman" w:hAnsi="Times New Roman" w:cs="Times New Roman"/>
                <w:b/>
                <w:sz w:val="23"/>
                <w:szCs w:val="23"/>
                <w:lang w:val="lv-LV"/>
              </w:rPr>
              <w:t>Iesniedzamais dokuments</w:t>
            </w:r>
          </w:p>
        </w:tc>
      </w:tr>
      <w:tr w:rsidR="00A80DD3" w:rsidRPr="00A80DD3" w14:paraId="1FE856C5" w14:textId="77777777" w:rsidTr="00A80DD3">
        <w:tc>
          <w:tcPr>
            <w:tcW w:w="9675" w:type="dxa"/>
            <w:gridSpan w:val="2"/>
            <w:shd w:val="clear" w:color="auto" w:fill="F2F2F2" w:themeFill="background1" w:themeFillShade="F2"/>
            <w:hideMark/>
          </w:tcPr>
          <w:p w14:paraId="2D6BE977" w14:textId="77777777" w:rsidR="00A80DD3" w:rsidRPr="00EE3DAD" w:rsidRDefault="00A80DD3" w:rsidP="00B20BD2">
            <w:pPr>
              <w:spacing w:before="120" w:after="120" w:line="240" w:lineRule="auto"/>
              <w:rPr>
                <w:rFonts w:ascii="Times New Roman" w:hAnsi="Times New Roman" w:cs="Times New Roman"/>
                <w:sz w:val="23"/>
                <w:szCs w:val="23"/>
                <w:lang w:val="lv-LV"/>
              </w:rPr>
            </w:pPr>
            <w:r w:rsidRPr="00EE3DAD">
              <w:rPr>
                <w:rFonts w:ascii="Times New Roman" w:hAnsi="Times New Roman" w:cs="Times New Roman"/>
                <w:b/>
                <w:bCs/>
                <w:sz w:val="23"/>
                <w:szCs w:val="23"/>
                <w:lang w:val="lv-LV"/>
              </w:rPr>
              <w:t>Juridiskais statuss un pilnvarojuma apjoms</w:t>
            </w:r>
          </w:p>
        </w:tc>
      </w:tr>
      <w:tr w:rsidR="00A80DD3" w:rsidRPr="00EF5B86" w14:paraId="10F63741" w14:textId="77777777" w:rsidTr="00D3091D">
        <w:tc>
          <w:tcPr>
            <w:tcW w:w="4565" w:type="dxa"/>
            <w:hideMark/>
          </w:tcPr>
          <w:p w14:paraId="2F55838E" w14:textId="2184231F" w:rsidR="00A80DD3" w:rsidRPr="00884EEC" w:rsidRDefault="00AB63BC" w:rsidP="00884EEC">
            <w:pPr>
              <w:spacing w:before="120" w:after="120" w:line="240" w:lineRule="auto"/>
              <w:jc w:val="both"/>
              <w:rPr>
                <w:rFonts w:ascii="Times New Roman" w:hAnsi="Times New Roman" w:cs="Times New Roman"/>
                <w:sz w:val="23"/>
                <w:szCs w:val="23"/>
                <w:lang w:val="lv-LV"/>
              </w:rPr>
            </w:pPr>
            <w:r>
              <w:rPr>
                <w:rFonts w:ascii="Times New Roman" w:hAnsi="Times New Roman" w:cs="Times New Roman"/>
                <w:sz w:val="23"/>
                <w:szCs w:val="23"/>
                <w:lang w:val="lv-LV"/>
              </w:rPr>
              <w:t>8</w:t>
            </w:r>
            <w:r w:rsidR="00A80DD3" w:rsidRPr="00884EEC">
              <w:rPr>
                <w:rFonts w:ascii="Times New Roman" w:hAnsi="Times New Roman" w:cs="Times New Roman"/>
                <w:sz w:val="23"/>
                <w:szCs w:val="23"/>
                <w:lang w:val="lv-LV"/>
              </w:rPr>
              <w:t xml:space="preserve">.2.1. Pieteikums par piedalīšanos </w:t>
            </w:r>
            <w:r w:rsidR="00671494">
              <w:rPr>
                <w:rFonts w:ascii="Times New Roman" w:hAnsi="Times New Roman" w:cs="Times New Roman"/>
                <w:sz w:val="23"/>
                <w:szCs w:val="23"/>
                <w:lang w:val="lv-LV"/>
              </w:rPr>
              <w:t>Iepirkumā</w:t>
            </w:r>
            <w:r w:rsidR="00A80DD3" w:rsidRPr="00884EEC">
              <w:rPr>
                <w:rFonts w:ascii="Times New Roman" w:hAnsi="Times New Roman" w:cs="Times New Roman"/>
                <w:sz w:val="23"/>
                <w:szCs w:val="23"/>
                <w:lang w:val="lv-LV"/>
              </w:rPr>
              <w:t>, ko paraksta pretendenta pārstāvis ar pārstāvības tiesībām, vai tā pilnvarota persona.</w:t>
            </w:r>
          </w:p>
        </w:tc>
        <w:tc>
          <w:tcPr>
            <w:tcW w:w="5110" w:type="dxa"/>
            <w:hideMark/>
          </w:tcPr>
          <w:p w14:paraId="1A80340F" w14:textId="7345F9E7" w:rsidR="00884EEC" w:rsidRDefault="00884EEC" w:rsidP="00884EEC">
            <w:pPr>
              <w:spacing w:before="120" w:after="120" w:line="240" w:lineRule="auto"/>
              <w:jc w:val="both"/>
              <w:rPr>
                <w:rFonts w:ascii="Times New Roman" w:hAnsi="Times New Roman" w:cs="Times New Roman"/>
                <w:sz w:val="23"/>
                <w:szCs w:val="23"/>
                <w:lang w:val="lv-LV"/>
              </w:rPr>
            </w:pPr>
            <w:r w:rsidRPr="00884EEC">
              <w:rPr>
                <w:rFonts w:ascii="Times New Roman" w:hAnsi="Times New Roman" w:cs="Times New Roman"/>
                <w:sz w:val="23"/>
                <w:szCs w:val="23"/>
                <w:lang w:val="lv-LV"/>
              </w:rPr>
              <w:t xml:space="preserve">Pretendenta parakstīts pieteikums dalībai </w:t>
            </w:r>
            <w:r w:rsidR="00671494">
              <w:rPr>
                <w:rFonts w:ascii="Times New Roman" w:hAnsi="Times New Roman" w:cs="Times New Roman"/>
                <w:sz w:val="23"/>
                <w:szCs w:val="23"/>
                <w:lang w:val="lv-LV"/>
              </w:rPr>
              <w:t>Iepirkumā</w:t>
            </w:r>
            <w:r w:rsidRPr="00884EEC">
              <w:rPr>
                <w:rFonts w:ascii="Times New Roman" w:hAnsi="Times New Roman" w:cs="Times New Roman"/>
                <w:sz w:val="23"/>
                <w:szCs w:val="23"/>
                <w:lang w:val="lv-LV"/>
              </w:rPr>
              <w:t xml:space="preserve">, kurš sagatavots saskaņā ar </w:t>
            </w:r>
            <w:r w:rsidR="00671494">
              <w:rPr>
                <w:rFonts w:ascii="Times New Roman" w:hAnsi="Times New Roman" w:cs="Times New Roman"/>
                <w:sz w:val="23"/>
                <w:szCs w:val="23"/>
                <w:lang w:val="lv-LV"/>
              </w:rPr>
              <w:t>n</w:t>
            </w:r>
            <w:r w:rsidRPr="00884EEC">
              <w:rPr>
                <w:rFonts w:ascii="Times New Roman" w:hAnsi="Times New Roman" w:cs="Times New Roman"/>
                <w:sz w:val="23"/>
                <w:szCs w:val="23"/>
                <w:lang w:val="lv-LV"/>
              </w:rPr>
              <w:t>olikuma pielikumā Nr. 1 pievienoto veidni.</w:t>
            </w:r>
          </w:p>
          <w:p w14:paraId="67A87E80" w14:textId="5E90FAEB" w:rsidR="00884EEC" w:rsidRPr="00D3091D" w:rsidRDefault="00884EEC" w:rsidP="00884EEC">
            <w:pPr>
              <w:spacing w:before="120" w:after="120" w:line="240" w:lineRule="auto"/>
              <w:jc w:val="both"/>
              <w:rPr>
                <w:rFonts w:ascii="Times New Roman" w:hAnsi="Times New Roman" w:cs="Times New Roman"/>
                <w:sz w:val="23"/>
                <w:szCs w:val="23"/>
                <w:lang w:val="lv-LV"/>
              </w:rPr>
            </w:pPr>
            <w:r w:rsidRPr="00884EEC">
              <w:rPr>
                <w:rFonts w:ascii="Times New Roman" w:hAnsi="Times New Roman" w:cs="Times New Roman"/>
                <w:sz w:val="23"/>
                <w:szCs w:val="23"/>
                <w:lang w:val="lv-LV"/>
              </w:rPr>
              <w:t xml:space="preserve">Ja Pretendenta pieteikumu paraksta pilnvarota persona, tad jāpievieno pilnvara vai tā apliecināta kopija. </w:t>
            </w:r>
          </w:p>
          <w:p w14:paraId="350B7EA0" w14:textId="4359D0B5" w:rsidR="00884EEC" w:rsidRPr="00884EEC" w:rsidRDefault="00884EEC" w:rsidP="00884EEC">
            <w:pPr>
              <w:spacing w:before="120" w:after="120" w:line="240" w:lineRule="auto"/>
              <w:jc w:val="both"/>
              <w:rPr>
                <w:rFonts w:ascii="Times New Roman" w:hAnsi="Times New Roman" w:cs="Times New Roman"/>
                <w:sz w:val="23"/>
                <w:szCs w:val="23"/>
                <w:lang w:val="lv-LV"/>
              </w:rPr>
            </w:pPr>
            <w:r w:rsidRPr="00884EEC">
              <w:rPr>
                <w:rFonts w:ascii="Times New Roman" w:hAnsi="Times New Roman" w:cs="Times New Roman"/>
                <w:bCs/>
                <w:sz w:val="23"/>
                <w:szCs w:val="23"/>
                <w:lang w:val="lv-LV"/>
              </w:rPr>
              <w:t xml:space="preserve">Par Latvijas Republikā reģistrētu uzņēmumu pārstāvēt tiesīgām personām, kas reģistrētas Latvijas Republikas Uzņēmumu reģistrā, Pasūtītājs pārliecināsies Uzņēmumu reģistra mājaslapā </w:t>
            </w:r>
            <w:hyperlink r:id="rId12">
              <w:r w:rsidRPr="00884EEC">
                <w:rPr>
                  <w:rStyle w:val="Hyperlink"/>
                  <w:rFonts w:ascii="Times New Roman" w:hAnsi="Times New Roman" w:cs="Times New Roman"/>
                  <w:bCs/>
                  <w:sz w:val="23"/>
                  <w:szCs w:val="23"/>
                  <w:lang w:val="lv-LV"/>
                </w:rPr>
                <w:t>www.ur.gov.lv</w:t>
              </w:r>
            </w:hyperlink>
            <w:r w:rsidRPr="00884EEC">
              <w:rPr>
                <w:rFonts w:ascii="Times New Roman" w:hAnsi="Times New Roman" w:cs="Times New Roman"/>
                <w:bCs/>
                <w:sz w:val="23"/>
                <w:szCs w:val="23"/>
                <w:u w:val="single"/>
                <w:lang w:val="lv-LV"/>
              </w:rPr>
              <w:t>.</w:t>
            </w:r>
          </w:p>
          <w:p w14:paraId="7EA4BD11" w14:textId="09E47AA5" w:rsidR="00884EEC" w:rsidRPr="00884EEC" w:rsidRDefault="00884EEC" w:rsidP="00884EEC">
            <w:pPr>
              <w:spacing w:before="120" w:after="120" w:line="240" w:lineRule="auto"/>
              <w:jc w:val="both"/>
              <w:rPr>
                <w:rFonts w:ascii="Times New Roman" w:hAnsi="Times New Roman" w:cs="Times New Roman"/>
                <w:sz w:val="23"/>
                <w:szCs w:val="23"/>
                <w:lang w:val="lv-LV"/>
              </w:rPr>
            </w:pPr>
          </w:p>
        </w:tc>
      </w:tr>
      <w:tr w:rsidR="00A80DD3" w:rsidRPr="00EF5B86" w14:paraId="2324F21E" w14:textId="77777777" w:rsidTr="00D3091D">
        <w:tc>
          <w:tcPr>
            <w:tcW w:w="4565" w:type="dxa"/>
          </w:tcPr>
          <w:p w14:paraId="50B278AD" w14:textId="01E85722" w:rsidR="00A80DD3" w:rsidRPr="00884EEC" w:rsidRDefault="00AB63BC" w:rsidP="00884EEC">
            <w:pPr>
              <w:spacing w:before="120" w:after="120" w:line="240" w:lineRule="auto"/>
              <w:jc w:val="both"/>
              <w:rPr>
                <w:rFonts w:ascii="Times New Roman" w:hAnsi="Times New Roman" w:cs="Times New Roman"/>
                <w:sz w:val="23"/>
                <w:szCs w:val="23"/>
                <w:lang w:val="lv-LV"/>
              </w:rPr>
            </w:pPr>
            <w:r>
              <w:rPr>
                <w:rFonts w:ascii="Times New Roman" w:hAnsi="Times New Roman" w:cs="Times New Roman"/>
                <w:sz w:val="23"/>
                <w:szCs w:val="23"/>
                <w:lang w:val="lv-LV"/>
              </w:rPr>
              <w:t>8</w:t>
            </w:r>
            <w:r w:rsidR="00A80DD3" w:rsidRPr="00884EEC">
              <w:rPr>
                <w:rFonts w:ascii="Times New Roman" w:hAnsi="Times New Roman" w:cs="Times New Roman"/>
                <w:sz w:val="23"/>
                <w:szCs w:val="23"/>
                <w:lang w:val="lv-LV"/>
              </w:rPr>
              <w:t>.2.2.</w:t>
            </w:r>
            <w:r w:rsidR="00A80DD3" w:rsidRPr="000A3B41">
              <w:rPr>
                <w:rFonts w:ascii="Times New Roman" w:hAnsi="Times New Roman" w:cs="Times New Roman"/>
                <w:sz w:val="23"/>
                <w:szCs w:val="23"/>
                <w:lang w:val="lv-LV"/>
              </w:rPr>
              <w:t xml:space="preserve"> </w:t>
            </w:r>
            <w:r w:rsidR="00A80DD3" w:rsidRPr="00884EEC">
              <w:rPr>
                <w:rFonts w:ascii="Times New Roman" w:hAnsi="Times New Roman" w:cs="Times New Roman"/>
                <w:sz w:val="23"/>
                <w:szCs w:val="23"/>
                <w:lang w:val="lv-LV"/>
              </w:rPr>
              <w:t>Pretendents ir reģistrēts atbilstoši normatīvo aktu prasībām vai pretenden</w:t>
            </w:r>
            <w:r w:rsidR="007A58F0" w:rsidRPr="00884EEC">
              <w:rPr>
                <w:rFonts w:ascii="Times New Roman" w:hAnsi="Times New Roman" w:cs="Times New Roman"/>
                <w:sz w:val="23"/>
                <w:szCs w:val="23"/>
                <w:lang w:val="lv-LV"/>
              </w:rPr>
              <w:t xml:space="preserve">ta </w:t>
            </w:r>
            <w:r w:rsidR="00A80DD3" w:rsidRPr="00884EEC">
              <w:rPr>
                <w:rFonts w:ascii="Times New Roman" w:hAnsi="Times New Roman" w:cs="Times New Roman"/>
                <w:sz w:val="23"/>
                <w:szCs w:val="23"/>
                <w:lang w:val="lv-LV"/>
              </w:rPr>
              <w:t>reģistrācijas valsts normatīvo aktu prasībām.</w:t>
            </w:r>
          </w:p>
        </w:tc>
        <w:tc>
          <w:tcPr>
            <w:tcW w:w="5110" w:type="dxa"/>
          </w:tcPr>
          <w:p w14:paraId="14FF2DCC" w14:textId="7AF6E7B4" w:rsidR="00884EEC" w:rsidRPr="00884EEC" w:rsidRDefault="00A80DD3" w:rsidP="00884EEC">
            <w:pPr>
              <w:spacing w:before="120" w:after="120" w:line="240" w:lineRule="auto"/>
              <w:jc w:val="both"/>
              <w:rPr>
                <w:rFonts w:ascii="Times New Roman" w:hAnsi="Times New Roman" w:cs="Times New Roman"/>
                <w:sz w:val="23"/>
                <w:szCs w:val="23"/>
                <w:lang w:val="lv-LV"/>
              </w:rPr>
            </w:pPr>
            <w:r w:rsidRPr="00884EEC">
              <w:rPr>
                <w:rFonts w:ascii="Times New Roman" w:hAnsi="Times New Roman" w:cs="Times New Roman"/>
                <w:sz w:val="23"/>
                <w:szCs w:val="23"/>
                <w:lang w:val="lv-LV"/>
              </w:rPr>
              <w:t xml:space="preserve">Par Latvijas Republikā reģistrētiem pretendentiem Pasūtītājs informāciju par to, vai pretendents ir reģistrēts atbilstoši normatīvo aktu prasībām pārliecināsies Latvijas Republikas Uzņēmumu reģistra tīmekļvietnē </w:t>
            </w:r>
            <w:hyperlink r:id="rId13" w:history="1">
              <w:r w:rsidR="00EE3DAD" w:rsidRPr="00884EEC">
                <w:rPr>
                  <w:rStyle w:val="Hyperlink"/>
                  <w:rFonts w:ascii="Times New Roman" w:hAnsi="Times New Roman" w:cs="Times New Roman"/>
                  <w:sz w:val="23"/>
                  <w:szCs w:val="23"/>
                  <w:lang w:val="lv-LV"/>
                </w:rPr>
                <w:t>www.ur.gov.lv</w:t>
              </w:r>
            </w:hyperlink>
            <w:r w:rsidR="00EE3DAD" w:rsidRPr="00884EEC">
              <w:rPr>
                <w:rFonts w:ascii="Times New Roman" w:hAnsi="Times New Roman" w:cs="Times New Roman"/>
                <w:sz w:val="23"/>
                <w:szCs w:val="23"/>
                <w:lang w:val="lv-LV"/>
              </w:rPr>
              <w:t>.</w:t>
            </w:r>
          </w:p>
          <w:p w14:paraId="6216E390" w14:textId="77777777" w:rsidR="00A80DD3" w:rsidRPr="00884EEC" w:rsidRDefault="00A80DD3" w:rsidP="00884EEC">
            <w:pPr>
              <w:spacing w:before="120" w:after="120" w:line="240" w:lineRule="auto"/>
              <w:jc w:val="both"/>
              <w:rPr>
                <w:rFonts w:ascii="Times New Roman" w:hAnsi="Times New Roman" w:cs="Times New Roman"/>
                <w:sz w:val="23"/>
                <w:szCs w:val="23"/>
                <w:lang w:val="lv-LV"/>
              </w:rPr>
            </w:pPr>
            <w:r w:rsidRPr="00884EEC">
              <w:rPr>
                <w:rFonts w:ascii="Times New Roman" w:hAnsi="Times New Roman" w:cs="Times New Roman"/>
                <w:sz w:val="23"/>
                <w:szCs w:val="23"/>
                <w:lang w:val="lv-LV"/>
              </w:rPr>
              <w:t>Pretendentiem, kas reģistrēti ārvalstīs – jāiesniedz komersanta reģistrācijas apliecības kopija vai līdzvērtīgas iestādes izdots dokuments, kas ir atbilstošs attiecīgās valsts normatīviem aktiem.</w:t>
            </w:r>
          </w:p>
        </w:tc>
      </w:tr>
      <w:tr w:rsidR="00A80DD3" w:rsidRPr="00A80DD3" w14:paraId="6BA8D294" w14:textId="77777777" w:rsidTr="00A80DD3">
        <w:trPr>
          <w:trHeight w:val="267"/>
        </w:trPr>
        <w:tc>
          <w:tcPr>
            <w:tcW w:w="96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692477" w14:textId="77777777" w:rsidR="00A80DD3" w:rsidRPr="00EE3DAD" w:rsidRDefault="00A80DD3" w:rsidP="00B20BD2">
            <w:pPr>
              <w:spacing w:before="120" w:after="120" w:line="240" w:lineRule="auto"/>
              <w:rPr>
                <w:rFonts w:ascii="Times New Roman" w:hAnsi="Times New Roman" w:cs="Times New Roman"/>
                <w:b/>
                <w:sz w:val="23"/>
                <w:szCs w:val="23"/>
                <w:lang w:val="lv-LV"/>
              </w:rPr>
            </w:pPr>
            <w:r w:rsidRPr="00EE3DAD">
              <w:rPr>
                <w:rFonts w:ascii="Times New Roman" w:hAnsi="Times New Roman" w:cs="Times New Roman"/>
                <w:b/>
                <w:sz w:val="23"/>
                <w:szCs w:val="23"/>
                <w:lang w:val="lv-LV"/>
              </w:rPr>
              <w:t>Tehniskās un profesionālās spējas</w:t>
            </w:r>
          </w:p>
        </w:tc>
      </w:tr>
      <w:tr w:rsidR="00C83C0D" w:rsidRPr="00EF5B86" w14:paraId="2E122E82" w14:textId="77777777" w:rsidTr="00D3091D">
        <w:trPr>
          <w:trHeight w:val="267"/>
        </w:trPr>
        <w:tc>
          <w:tcPr>
            <w:tcW w:w="4565" w:type="dxa"/>
            <w:tcBorders>
              <w:top w:val="single" w:sz="4" w:space="0" w:color="auto"/>
              <w:left w:val="single" w:sz="4" w:space="0" w:color="auto"/>
              <w:bottom w:val="single" w:sz="4" w:space="0" w:color="auto"/>
              <w:right w:val="single" w:sz="4" w:space="0" w:color="auto"/>
            </w:tcBorders>
            <w:hideMark/>
          </w:tcPr>
          <w:p w14:paraId="6BB58597" w14:textId="06CE34C9" w:rsidR="00884EEC" w:rsidRPr="00884EEC" w:rsidRDefault="00AB63BC" w:rsidP="00884EEC">
            <w:pPr>
              <w:spacing w:before="120" w:after="120" w:line="240" w:lineRule="auto"/>
              <w:jc w:val="both"/>
              <w:rPr>
                <w:rFonts w:ascii="Times New Roman" w:hAnsi="Times New Roman" w:cs="Times New Roman"/>
                <w:sz w:val="23"/>
                <w:szCs w:val="23"/>
                <w:lang w:val="lv-LV"/>
              </w:rPr>
            </w:pPr>
            <w:r>
              <w:rPr>
                <w:rFonts w:ascii="Times New Roman" w:hAnsi="Times New Roman" w:cs="Times New Roman"/>
                <w:sz w:val="23"/>
                <w:szCs w:val="23"/>
                <w:lang w:val="lv-LV"/>
              </w:rPr>
              <w:t>8</w:t>
            </w:r>
            <w:r w:rsidR="00C83C0D" w:rsidRPr="00884EEC">
              <w:rPr>
                <w:rFonts w:ascii="Times New Roman" w:hAnsi="Times New Roman" w:cs="Times New Roman"/>
                <w:sz w:val="23"/>
                <w:szCs w:val="23"/>
                <w:lang w:val="lv-LV"/>
              </w:rPr>
              <w:t xml:space="preserve">.2.3. </w:t>
            </w:r>
            <w:r w:rsidR="00884EEC" w:rsidRPr="00884EEC">
              <w:rPr>
                <w:rFonts w:ascii="Times New Roman" w:hAnsi="Times New Roman" w:cs="Times New Roman"/>
                <w:sz w:val="23"/>
                <w:szCs w:val="23"/>
                <w:lang w:val="lv-LV"/>
              </w:rPr>
              <w:t>Pretendents ir reģistrēts vai atzīts kā pārtikas aprites uzņēmums Pārtikas un veterinārajā dienestā (PVD) saskaņā ar Pārtikas aprites uzraudzības likumu.</w:t>
            </w:r>
          </w:p>
          <w:p w14:paraId="375AAF7A" w14:textId="77777777" w:rsidR="0060693E" w:rsidRPr="00884EEC" w:rsidRDefault="0060693E" w:rsidP="00884EEC">
            <w:pPr>
              <w:spacing w:before="120" w:after="120" w:line="240" w:lineRule="auto"/>
              <w:rPr>
                <w:rFonts w:ascii="Times New Roman" w:hAnsi="Times New Roman" w:cs="Times New Roman"/>
                <w:sz w:val="23"/>
                <w:szCs w:val="23"/>
                <w:lang w:val="lv-LV"/>
              </w:rPr>
            </w:pPr>
          </w:p>
          <w:p w14:paraId="136CD4CC" w14:textId="77777777" w:rsidR="00C83C0D" w:rsidRPr="00884EEC" w:rsidRDefault="00C83C0D" w:rsidP="00884EEC">
            <w:pPr>
              <w:spacing w:before="120" w:after="120" w:line="240" w:lineRule="auto"/>
              <w:rPr>
                <w:rFonts w:ascii="Times New Roman" w:hAnsi="Times New Roman" w:cs="Times New Roman"/>
                <w:sz w:val="23"/>
                <w:szCs w:val="23"/>
                <w:lang w:val="lv-LV"/>
              </w:rPr>
            </w:pPr>
          </w:p>
        </w:tc>
        <w:tc>
          <w:tcPr>
            <w:tcW w:w="5110" w:type="dxa"/>
            <w:tcBorders>
              <w:top w:val="single" w:sz="4" w:space="0" w:color="auto"/>
              <w:left w:val="single" w:sz="4" w:space="0" w:color="auto"/>
              <w:bottom w:val="single" w:sz="4" w:space="0" w:color="auto"/>
              <w:right w:val="single" w:sz="4" w:space="0" w:color="auto"/>
            </w:tcBorders>
            <w:hideMark/>
          </w:tcPr>
          <w:p w14:paraId="0287CE1E" w14:textId="0D36A7DC" w:rsidR="00884EEC" w:rsidRPr="00D3091D" w:rsidRDefault="00884EEC" w:rsidP="00D3091D">
            <w:pPr>
              <w:pStyle w:val="1111Tabulai"/>
              <w:spacing w:before="120" w:after="120"/>
              <w:ind w:left="0" w:firstLine="0"/>
              <w:rPr>
                <w:spacing w:val="1"/>
                <w:sz w:val="23"/>
                <w:szCs w:val="23"/>
                <w:lang w:eastAsia="en-US"/>
              </w:rPr>
            </w:pPr>
            <w:r w:rsidRPr="00884EEC">
              <w:rPr>
                <w:spacing w:val="1"/>
                <w:sz w:val="23"/>
                <w:szCs w:val="23"/>
                <w:lang w:eastAsia="en-US"/>
              </w:rPr>
              <w:t>Pretendents iesniedz Pārtikas un veterinārā dienesta izsniegtas reģistrācijas apliecības kopiju (ja pretendents reģistrēts pirms 2010. gada 2. februāra) vai izrakstu no Pārtikas un veterināra dienesta reģistra, kurā norādīts reģistrācijas numurs un kas apliecina, ka Pretendents iekļauts Pārtikas un veterinārā dienesta datu bāzē.</w:t>
            </w:r>
          </w:p>
          <w:p w14:paraId="6EC804B2" w14:textId="04D253EE" w:rsidR="00884EEC" w:rsidRPr="00884EEC" w:rsidRDefault="00884EEC" w:rsidP="00D3091D">
            <w:pPr>
              <w:pStyle w:val="1111Tabulai"/>
              <w:spacing w:before="120" w:after="120"/>
              <w:ind w:left="0" w:firstLine="0"/>
              <w:rPr>
                <w:sz w:val="23"/>
                <w:szCs w:val="23"/>
              </w:rPr>
            </w:pPr>
            <w:r w:rsidRPr="00884EEC">
              <w:rPr>
                <w:sz w:val="23"/>
                <w:szCs w:val="23"/>
              </w:rPr>
              <w:t>Informāciju par pretendentu, kurš ir reģistrēts PVD, komisija pārbauda PVD reģistrā (</w:t>
            </w:r>
            <w:hyperlink r:id="rId14" w:history="1">
              <w:r w:rsidRPr="00884EEC">
                <w:rPr>
                  <w:rStyle w:val="Hyperlink"/>
                  <w:sz w:val="23"/>
                  <w:szCs w:val="23"/>
                </w:rPr>
                <w:t>https://pakalpojumi.pvd.gov.lv/ipvd/objects</w:t>
              </w:r>
            </w:hyperlink>
            <w:r w:rsidRPr="00884EEC">
              <w:rPr>
                <w:sz w:val="23"/>
                <w:szCs w:val="23"/>
              </w:rPr>
              <w:t xml:space="preserve">). </w:t>
            </w:r>
          </w:p>
          <w:p w14:paraId="512C5DAA" w14:textId="530444E6" w:rsidR="0060693E" w:rsidRPr="00884EEC" w:rsidRDefault="00884EEC" w:rsidP="00D3091D">
            <w:pPr>
              <w:pStyle w:val="1111Tabulai"/>
              <w:spacing w:before="120" w:after="120"/>
              <w:ind w:left="0" w:firstLine="0"/>
              <w:rPr>
                <w:sz w:val="23"/>
                <w:szCs w:val="23"/>
              </w:rPr>
            </w:pPr>
            <w:r w:rsidRPr="00884EEC">
              <w:rPr>
                <w:sz w:val="23"/>
                <w:szCs w:val="23"/>
              </w:rPr>
              <w:t>Pretendentam, kas nav reģistrēts PVD reģistrā, jāiesniedz dokuments, kas apliecina tā reģistrāciju.</w:t>
            </w:r>
          </w:p>
        </w:tc>
      </w:tr>
      <w:tr w:rsidR="00115455" w:rsidRPr="00EF5B86" w14:paraId="5E25165B" w14:textId="77777777" w:rsidTr="00D3091D">
        <w:trPr>
          <w:trHeight w:val="267"/>
        </w:trPr>
        <w:tc>
          <w:tcPr>
            <w:tcW w:w="4565" w:type="dxa"/>
            <w:tcBorders>
              <w:top w:val="single" w:sz="4" w:space="0" w:color="auto"/>
              <w:left w:val="single" w:sz="4" w:space="0" w:color="auto"/>
              <w:bottom w:val="single" w:sz="4" w:space="0" w:color="auto"/>
              <w:right w:val="single" w:sz="4" w:space="0" w:color="auto"/>
            </w:tcBorders>
          </w:tcPr>
          <w:p w14:paraId="54459A48" w14:textId="374CDEFB" w:rsidR="00884EEC" w:rsidRPr="00884EEC" w:rsidRDefault="00AB63BC" w:rsidP="00884EEC">
            <w:pPr>
              <w:spacing w:before="120" w:after="120" w:line="240" w:lineRule="auto"/>
              <w:jc w:val="both"/>
              <w:rPr>
                <w:rFonts w:ascii="Times New Roman" w:hAnsi="Times New Roman" w:cs="Times New Roman"/>
                <w:sz w:val="23"/>
                <w:szCs w:val="23"/>
                <w:lang w:val="lv-LV"/>
              </w:rPr>
            </w:pPr>
            <w:r>
              <w:rPr>
                <w:rFonts w:ascii="Times New Roman" w:hAnsi="Times New Roman" w:cs="Times New Roman"/>
                <w:sz w:val="23"/>
                <w:szCs w:val="23"/>
                <w:lang w:val="lv-LV"/>
              </w:rPr>
              <w:t>8</w:t>
            </w:r>
            <w:r w:rsidR="00115455" w:rsidRPr="00884EEC">
              <w:rPr>
                <w:rFonts w:ascii="Times New Roman" w:hAnsi="Times New Roman" w:cs="Times New Roman"/>
                <w:sz w:val="23"/>
                <w:szCs w:val="23"/>
                <w:lang w:val="lv-LV"/>
              </w:rPr>
              <w:t xml:space="preserve">.2.4. </w:t>
            </w:r>
            <w:r w:rsidR="00884EEC" w:rsidRPr="00884EEC">
              <w:rPr>
                <w:rFonts w:ascii="Times New Roman" w:hAnsi="Times New Roman" w:cs="Times New Roman"/>
                <w:sz w:val="23"/>
                <w:szCs w:val="23"/>
                <w:lang w:val="lv-LV"/>
              </w:rPr>
              <w:t>Pretendentam iepriekšējo</w:t>
            </w:r>
            <w:r w:rsidR="00884EEC" w:rsidRPr="00884EEC">
              <w:rPr>
                <w:rFonts w:ascii="Times New Roman" w:hAnsi="Times New Roman" w:cs="Times New Roman"/>
                <w:bCs/>
                <w:sz w:val="23"/>
                <w:szCs w:val="23"/>
                <w:lang w:val="lv-LV"/>
              </w:rPr>
              <w:t xml:space="preserve"> trīs</w:t>
            </w:r>
            <w:r w:rsidR="00884EEC" w:rsidRPr="00884EEC">
              <w:rPr>
                <w:rFonts w:ascii="Times New Roman" w:hAnsi="Times New Roman" w:cs="Times New Roman"/>
                <w:sz w:val="23"/>
                <w:szCs w:val="23"/>
                <w:lang w:val="lv-LV"/>
              </w:rPr>
              <w:t xml:space="preserve"> gadu laikā (2023., 2024., 2025. un 2026. gadā līdz piedāvājumu iesniegšanas termiņa beigām), ir pieredze vismaz </w:t>
            </w:r>
            <w:r w:rsidR="00884EEC" w:rsidRPr="00884EEC">
              <w:rPr>
                <w:rFonts w:ascii="Times New Roman" w:hAnsi="Times New Roman" w:cs="Times New Roman"/>
                <w:b/>
                <w:bCs/>
                <w:sz w:val="23"/>
                <w:szCs w:val="23"/>
                <w:lang w:val="lv-LV"/>
              </w:rPr>
              <w:t xml:space="preserve">2 (divu) </w:t>
            </w:r>
            <w:r w:rsidR="00884EEC" w:rsidRPr="00884EEC">
              <w:rPr>
                <w:rFonts w:ascii="Times New Roman" w:hAnsi="Times New Roman" w:cs="Times New Roman"/>
                <w:sz w:val="23"/>
                <w:szCs w:val="23"/>
                <w:lang w:val="lv-LV"/>
              </w:rPr>
              <w:t xml:space="preserve">ēdināšanas </w:t>
            </w:r>
            <w:r w:rsidR="00884EEC" w:rsidRPr="00884EEC">
              <w:rPr>
                <w:rFonts w:ascii="Times New Roman" w:hAnsi="Times New Roman" w:cs="Times New Roman"/>
                <w:sz w:val="23"/>
                <w:szCs w:val="23"/>
                <w:lang w:val="lv-LV"/>
              </w:rPr>
              <w:lastRenderedPageBreak/>
              <w:t xml:space="preserve">pakalpojumu sniegšanā </w:t>
            </w:r>
            <w:r w:rsidR="00884EEC" w:rsidRPr="00884EEC">
              <w:rPr>
                <w:rFonts w:ascii="Times New Roman" w:hAnsi="Times New Roman" w:cs="Times New Roman"/>
                <w:b/>
                <w:bCs/>
                <w:sz w:val="23"/>
                <w:szCs w:val="23"/>
                <w:lang w:val="lv-LV"/>
              </w:rPr>
              <w:t>citās telpās</w:t>
            </w:r>
            <w:r w:rsidR="00884EEC" w:rsidRPr="00884EEC">
              <w:rPr>
                <w:rFonts w:ascii="Times New Roman" w:hAnsi="Times New Roman" w:cs="Times New Roman"/>
                <w:sz w:val="23"/>
                <w:szCs w:val="23"/>
                <w:lang w:val="lv-LV"/>
              </w:rPr>
              <w:t xml:space="preserve"> (ne savās telpās), kur katrā kopējais dalībnieku skaits ir bijis </w:t>
            </w:r>
            <w:r w:rsidR="00884EEC" w:rsidRPr="00884EEC">
              <w:rPr>
                <w:rFonts w:ascii="Times New Roman" w:hAnsi="Times New Roman" w:cs="Times New Roman"/>
                <w:b/>
                <w:bCs/>
                <w:sz w:val="23"/>
                <w:szCs w:val="23"/>
                <w:lang w:val="lv-LV"/>
              </w:rPr>
              <w:t>vismaz 100 (viens simts) dalībnieki.</w:t>
            </w:r>
          </w:p>
          <w:p w14:paraId="0D3CA70B" w14:textId="77777777" w:rsidR="00884EEC" w:rsidRPr="00884EEC" w:rsidRDefault="00884EEC" w:rsidP="00884EEC">
            <w:pPr>
              <w:pStyle w:val="NoSpacing"/>
              <w:spacing w:before="120" w:after="120"/>
              <w:jc w:val="both"/>
              <w:rPr>
                <w:rFonts w:ascii="Times New Roman" w:hAnsi="Times New Roman"/>
                <w:b/>
                <w:bCs/>
                <w:sz w:val="23"/>
                <w:szCs w:val="23"/>
              </w:rPr>
            </w:pPr>
          </w:p>
          <w:p w14:paraId="6AE11BEC" w14:textId="77777777" w:rsidR="00884EEC" w:rsidRPr="00884EEC" w:rsidRDefault="00884EEC" w:rsidP="00884EEC">
            <w:pPr>
              <w:spacing w:before="120" w:after="120" w:line="240" w:lineRule="auto"/>
              <w:jc w:val="both"/>
              <w:outlineLvl w:val="2"/>
              <w:rPr>
                <w:rFonts w:ascii="Times New Roman" w:hAnsi="Times New Roman" w:cs="Times New Roman"/>
                <w:b/>
                <w:bCs/>
                <w:sz w:val="23"/>
                <w:szCs w:val="23"/>
                <w:u w:val="single"/>
                <w:lang w:val="lv-LV"/>
              </w:rPr>
            </w:pPr>
            <w:r w:rsidRPr="00884EEC">
              <w:rPr>
                <w:rFonts w:ascii="Times New Roman" w:hAnsi="Times New Roman" w:cs="Times New Roman"/>
                <w:sz w:val="23"/>
                <w:szCs w:val="23"/>
                <w:lang w:val="lv-LV"/>
              </w:rPr>
              <w:t>Ja Pretendenta  dibināšanas vai darbības uzsākšanas laiks neļauj sniegt informāciju par iepriekšējiem trīs gadiem, tad prasība ir attiecināma uz Pretendenta nostrādāto periodu.</w:t>
            </w:r>
          </w:p>
          <w:p w14:paraId="2ABDF3FA" w14:textId="77777777" w:rsidR="00884EEC" w:rsidRPr="00884EEC" w:rsidRDefault="00884EEC" w:rsidP="00884EEC">
            <w:pPr>
              <w:spacing w:before="120" w:after="120" w:line="240" w:lineRule="auto"/>
              <w:jc w:val="both"/>
              <w:rPr>
                <w:rFonts w:ascii="Times New Roman" w:hAnsi="Times New Roman" w:cs="Times New Roman"/>
                <w:sz w:val="23"/>
                <w:szCs w:val="23"/>
                <w:lang w:val="lv-LV"/>
              </w:rPr>
            </w:pPr>
          </w:p>
          <w:p w14:paraId="53F68580" w14:textId="77777777" w:rsidR="00115455" w:rsidRPr="00884EEC" w:rsidRDefault="00115455" w:rsidP="00884EEC">
            <w:pPr>
              <w:spacing w:before="120" w:after="120" w:line="240" w:lineRule="auto"/>
              <w:jc w:val="both"/>
              <w:rPr>
                <w:rFonts w:ascii="Times New Roman" w:hAnsi="Times New Roman" w:cs="Times New Roman"/>
                <w:sz w:val="23"/>
                <w:szCs w:val="23"/>
                <w:lang w:val="lv-LV"/>
              </w:rPr>
            </w:pPr>
          </w:p>
        </w:tc>
        <w:tc>
          <w:tcPr>
            <w:tcW w:w="5110" w:type="dxa"/>
            <w:tcBorders>
              <w:top w:val="single" w:sz="4" w:space="0" w:color="auto"/>
              <w:left w:val="single" w:sz="4" w:space="0" w:color="auto"/>
              <w:bottom w:val="single" w:sz="4" w:space="0" w:color="auto"/>
              <w:right w:val="single" w:sz="4" w:space="0" w:color="auto"/>
            </w:tcBorders>
          </w:tcPr>
          <w:p w14:paraId="6C216071" w14:textId="4C5DF8BF" w:rsidR="00115455" w:rsidRPr="00884EEC" w:rsidRDefault="00115455" w:rsidP="00884EEC">
            <w:pPr>
              <w:pStyle w:val="NoSpacing"/>
              <w:spacing w:before="120" w:after="120"/>
              <w:jc w:val="both"/>
              <w:rPr>
                <w:rFonts w:ascii="Times New Roman" w:hAnsi="Times New Roman"/>
                <w:sz w:val="23"/>
                <w:szCs w:val="23"/>
              </w:rPr>
            </w:pPr>
            <w:r w:rsidRPr="00884EEC">
              <w:rPr>
                <w:rFonts w:ascii="Times New Roman" w:hAnsi="Times New Roman"/>
                <w:sz w:val="23"/>
                <w:szCs w:val="23"/>
              </w:rPr>
              <w:lastRenderedPageBreak/>
              <w:t>Pretendents iesniedz informāciju par iepriekšējo pieredzi (nolikuma pielikum</w:t>
            </w:r>
            <w:r w:rsidR="00884EEC" w:rsidRPr="00884EEC">
              <w:rPr>
                <w:rFonts w:ascii="Times New Roman" w:hAnsi="Times New Roman"/>
                <w:sz w:val="23"/>
                <w:szCs w:val="23"/>
              </w:rPr>
              <w:t>s Nr. 5</w:t>
            </w:r>
            <w:r w:rsidRPr="00884EEC">
              <w:rPr>
                <w:rFonts w:ascii="Times New Roman" w:hAnsi="Times New Roman"/>
                <w:sz w:val="23"/>
                <w:szCs w:val="23"/>
              </w:rPr>
              <w:t>), klāt pievienojot:</w:t>
            </w:r>
          </w:p>
          <w:p w14:paraId="577DBE8B" w14:textId="43A42B03" w:rsidR="00115455" w:rsidRPr="00884EEC" w:rsidRDefault="00884EEC" w:rsidP="00884EEC">
            <w:pPr>
              <w:pStyle w:val="ListParagraph"/>
              <w:numPr>
                <w:ilvl w:val="0"/>
                <w:numId w:val="25"/>
              </w:numPr>
              <w:spacing w:before="120" w:after="120" w:line="240" w:lineRule="auto"/>
              <w:contextualSpacing w:val="0"/>
              <w:jc w:val="both"/>
              <w:rPr>
                <w:rFonts w:ascii="Times New Roman" w:hAnsi="Times New Roman" w:cs="Times New Roman"/>
                <w:bCs/>
                <w:sz w:val="23"/>
                <w:szCs w:val="23"/>
                <w:lang w:val="lv-LV" w:eastAsia="ru-RU"/>
              </w:rPr>
            </w:pPr>
            <w:r w:rsidRPr="00884EEC">
              <w:rPr>
                <w:rFonts w:ascii="Times New Roman" w:hAnsi="Times New Roman" w:cs="Times New Roman"/>
                <w:bCs/>
                <w:sz w:val="23"/>
                <w:szCs w:val="23"/>
                <w:lang w:val="lv-LV" w:eastAsia="ru-RU"/>
              </w:rPr>
              <w:t xml:space="preserve">pieredzi apliecinošo dokumentus, piemēram, līgumi, pieņemšanas - nodošanas akti, </w:t>
            </w:r>
            <w:r w:rsidRPr="00884EEC">
              <w:rPr>
                <w:rFonts w:ascii="Times New Roman" w:eastAsia="Calibri" w:hAnsi="Times New Roman" w:cs="Times New Roman"/>
                <w:bCs/>
                <w:noProof/>
                <w:sz w:val="23"/>
                <w:szCs w:val="23"/>
                <w:lang w:val="lv-LV"/>
              </w:rPr>
              <w:lastRenderedPageBreak/>
              <w:t>pasūtītāju atsauksmes</w:t>
            </w:r>
            <w:r w:rsidRPr="00884EEC">
              <w:rPr>
                <w:rFonts w:ascii="Times New Roman" w:eastAsia="Calibri" w:hAnsi="Times New Roman" w:cs="Times New Roman"/>
                <w:b/>
                <w:noProof/>
                <w:sz w:val="23"/>
                <w:szCs w:val="23"/>
                <w:lang w:val="lv-LV"/>
              </w:rPr>
              <w:t xml:space="preserve"> </w:t>
            </w:r>
            <w:r w:rsidRPr="00884EEC">
              <w:rPr>
                <w:rFonts w:ascii="Times New Roman" w:hAnsi="Times New Roman" w:cs="Times New Roman"/>
                <w:bCs/>
                <w:sz w:val="23"/>
                <w:szCs w:val="23"/>
                <w:lang w:val="lv-LV" w:eastAsia="ru-RU"/>
              </w:rPr>
              <w:t xml:space="preserve">vai citu līdzvērtīgu dokumentāciju, kuros nepārprotami ietverta informācija par atbilstību nolikuma </w:t>
            </w:r>
            <w:r w:rsidR="00AB63BC">
              <w:rPr>
                <w:rFonts w:ascii="Times New Roman" w:hAnsi="Times New Roman" w:cs="Times New Roman"/>
                <w:bCs/>
                <w:sz w:val="23"/>
                <w:szCs w:val="23"/>
                <w:lang w:val="lv-LV" w:eastAsia="ru-RU"/>
              </w:rPr>
              <w:t>8</w:t>
            </w:r>
            <w:r w:rsidRPr="00884EEC">
              <w:rPr>
                <w:rFonts w:ascii="Times New Roman" w:hAnsi="Times New Roman" w:cs="Times New Roman"/>
                <w:bCs/>
                <w:sz w:val="23"/>
                <w:szCs w:val="23"/>
                <w:lang w:val="lv-LV" w:eastAsia="ru-RU"/>
              </w:rPr>
              <w:t>.2.4. punkta prasībām</w:t>
            </w:r>
            <w:r w:rsidR="00115455" w:rsidRPr="00884EEC">
              <w:rPr>
                <w:rFonts w:ascii="Times New Roman" w:hAnsi="Times New Roman" w:cs="Times New Roman"/>
                <w:bCs/>
                <w:sz w:val="23"/>
                <w:szCs w:val="23"/>
                <w:lang w:val="lv-LV" w:eastAsia="ru-RU"/>
              </w:rPr>
              <w:t>.</w:t>
            </w:r>
          </w:p>
          <w:p w14:paraId="0E03BF21" w14:textId="77777777" w:rsidR="00115455" w:rsidRPr="00884EEC" w:rsidRDefault="00115455" w:rsidP="00884EEC">
            <w:pPr>
              <w:spacing w:before="120" w:after="120" w:line="240" w:lineRule="auto"/>
              <w:jc w:val="both"/>
              <w:rPr>
                <w:rFonts w:ascii="Times New Roman" w:hAnsi="Times New Roman" w:cs="Times New Roman"/>
                <w:bCs/>
                <w:sz w:val="23"/>
                <w:szCs w:val="23"/>
                <w:lang w:val="lv-LV" w:eastAsia="ru-RU"/>
              </w:rPr>
            </w:pPr>
            <w:r w:rsidRPr="00884EEC">
              <w:rPr>
                <w:rFonts w:ascii="Times New Roman" w:hAnsi="Times New Roman" w:cs="Times New Roman"/>
                <w:bCs/>
                <w:sz w:val="23"/>
                <w:szCs w:val="23"/>
                <w:lang w:val="lv-LV" w:eastAsia="ru-RU"/>
              </w:rPr>
              <w:t>Lai pārliecinātos par pretendenta atbilstību, Pasūtītājam ir tiesības:</w:t>
            </w:r>
          </w:p>
          <w:p w14:paraId="5D02425E" w14:textId="77777777" w:rsidR="00115455" w:rsidRPr="00884EEC" w:rsidRDefault="00115455" w:rsidP="00884EEC">
            <w:pPr>
              <w:pStyle w:val="ListParagraph"/>
              <w:numPr>
                <w:ilvl w:val="0"/>
                <w:numId w:val="25"/>
              </w:numPr>
              <w:spacing w:before="120" w:after="120" w:line="240" w:lineRule="auto"/>
              <w:contextualSpacing w:val="0"/>
              <w:jc w:val="both"/>
              <w:rPr>
                <w:rFonts w:ascii="Times New Roman" w:hAnsi="Times New Roman" w:cs="Times New Roman"/>
                <w:bCs/>
                <w:sz w:val="23"/>
                <w:szCs w:val="23"/>
                <w:lang w:val="lv-LV" w:eastAsia="ru-RU"/>
              </w:rPr>
            </w:pPr>
            <w:r w:rsidRPr="00884EEC">
              <w:rPr>
                <w:rFonts w:ascii="Times New Roman" w:hAnsi="Times New Roman" w:cs="Times New Roman"/>
                <w:bCs/>
                <w:sz w:val="23"/>
                <w:szCs w:val="23"/>
                <w:lang w:val="lv-LV" w:eastAsia="ru-RU"/>
              </w:rPr>
              <w:t>pārliecināties par sniegto ziņu patiesumu (piemēram, vērsties pie atsauksmju sniedzējiem u.tml.);</w:t>
            </w:r>
          </w:p>
          <w:p w14:paraId="336C55D2" w14:textId="72BD8D6D" w:rsidR="00884EEC" w:rsidRPr="00884EEC" w:rsidRDefault="00115455" w:rsidP="00884EEC">
            <w:pPr>
              <w:pStyle w:val="ListParagraph"/>
              <w:numPr>
                <w:ilvl w:val="0"/>
                <w:numId w:val="25"/>
              </w:numPr>
              <w:spacing w:before="120" w:after="120" w:line="240" w:lineRule="auto"/>
              <w:contextualSpacing w:val="0"/>
              <w:jc w:val="both"/>
              <w:rPr>
                <w:rFonts w:ascii="Times New Roman" w:hAnsi="Times New Roman" w:cs="Times New Roman"/>
                <w:bCs/>
                <w:sz w:val="23"/>
                <w:szCs w:val="23"/>
                <w:lang w:val="lv-LV" w:eastAsia="ru-RU"/>
              </w:rPr>
            </w:pPr>
            <w:r w:rsidRPr="00884EEC">
              <w:rPr>
                <w:rFonts w:ascii="Times New Roman" w:hAnsi="Times New Roman" w:cs="Times New Roman"/>
                <w:bCs/>
                <w:sz w:val="23"/>
                <w:szCs w:val="23"/>
                <w:lang w:val="lv-LV" w:eastAsia="ru-RU"/>
              </w:rPr>
              <w:t>pieprasīt papildu informāciju, tajā skaitā dokumentus, kas pierāda pretendenta atbilstību nolikuma prasībām un to, ka pretendents ir veicis norādīto darbu.</w:t>
            </w:r>
          </w:p>
        </w:tc>
      </w:tr>
      <w:tr w:rsidR="004E0725" w:rsidRPr="00EF5B86" w14:paraId="4F986089" w14:textId="77777777" w:rsidTr="00D3091D">
        <w:trPr>
          <w:trHeight w:val="267"/>
        </w:trPr>
        <w:tc>
          <w:tcPr>
            <w:tcW w:w="4565" w:type="dxa"/>
            <w:tcBorders>
              <w:top w:val="single" w:sz="4" w:space="0" w:color="auto"/>
              <w:left w:val="single" w:sz="4" w:space="0" w:color="auto"/>
              <w:bottom w:val="single" w:sz="4" w:space="0" w:color="auto"/>
              <w:right w:val="single" w:sz="4" w:space="0" w:color="auto"/>
            </w:tcBorders>
          </w:tcPr>
          <w:p w14:paraId="333B1BDD" w14:textId="4CFD5A9D" w:rsidR="004E0725" w:rsidRDefault="00AB63BC" w:rsidP="00884EEC">
            <w:pPr>
              <w:spacing w:before="120" w:after="120" w:line="240" w:lineRule="auto"/>
              <w:jc w:val="both"/>
              <w:rPr>
                <w:rFonts w:ascii="Times New Roman" w:hAnsi="Times New Roman" w:cs="Times New Roman"/>
                <w:sz w:val="23"/>
                <w:szCs w:val="23"/>
                <w:lang w:val="lv-LV"/>
              </w:rPr>
            </w:pPr>
            <w:r>
              <w:rPr>
                <w:rFonts w:ascii="Times New Roman" w:hAnsi="Times New Roman" w:cs="Times New Roman"/>
                <w:sz w:val="23"/>
                <w:szCs w:val="23"/>
                <w:lang w:val="lv-LV"/>
              </w:rPr>
              <w:lastRenderedPageBreak/>
              <w:t>8</w:t>
            </w:r>
            <w:r w:rsidR="004E0725">
              <w:rPr>
                <w:rFonts w:ascii="Times New Roman" w:hAnsi="Times New Roman" w:cs="Times New Roman"/>
                <w:sz w:val="23"/>
                <w:szCs w:val="23"/>
                <w:lang w:val="lv-LV"/>
              </w:rPr>
              <w:t xml:space="preserve">.2.5. </w:t>
            </w:r>
            <w:r w:rsidR="004E0725" w:rsidRPr="004E0725">
              <w:rPr>
                <w:rFonts w:ascii="Times New Roman" w:hAnsi="Times New Roman" w:cs="Times New Roman"/>
                <w:sz w:val="23"/>
                <w:szCs w:val="23"/>
                <w:lang w:val="lv-LV"/>
              </w:rPr>
              <w:t xml:space="preserve">Pretendentam ir nepieciešamās profesionālās un organizatoriskās spējas, nepieciešamais tehniskais aprīkojums un kvalificēts darba spēks, kas ļauj sniegt </w:t>
            </w:r>
            <w:r w:rsidR="00EC62DF">
              <w:rPr>
                <w:rFonts w:ascii="Times New Roman" w:hAnsi="Times New Roman" w:cs="Times New Roman"/>
                <w:sz w:val="23"/>
                <w:szCs w:val="23"/>
                <w:lang w:val="lv-LV"/>
              </w:rPr>
              <w:t xml:space="preserve">iepirkuma </w:t>
            </w:r>
            <w:r w:rsidR="004E0725" w:rsidRPr="004E0725">
              <w:rPr>
                <w:rFonts w:ascii="Times New Roman" w:hAnsi="Times New Roman" w:cs="Times New Roman"/>
                <w:sz w:val="23"/>
                <w:szCs w:val="23"/>
                <w:lang w:val="lv-LV"/>
              </w:rPr>
              <w:t>līgumā minētos pakalpojumus.</w:t>
            </w:r>
          </w:p>
        </w:tc>
        <w:tc>
          <w:tcPr>
            <w:tcW w:w="5110" w:type="dxa"/>
            <w:tcBorders>
              <w:top w:val="single" w:sz="4" w:space="0" w:color="auto"/>
              <w:left w:val="single" w:sz="4" w:space="0" w:color="auto"/>
              <w:bottom w:val="single" w:sz="4" w:space="0" w:color="auto"/>
              <w:right w:val="single" w:sz="4" w:space="0" w:color="auto"/>
            </w:tcBorders>
          </w:tcPr>
          <w:p w14:paraId="7DA8CB9E" w14:textId="5CE17022" w:rsidR="004E0725" w:rsidRPr="004E0725" w:rsidRDefault="004E0725" w:rsidP="00884EEC">
            <w:pPr>
              <w:pStyle w:val="NoSpacing"/>
              <w:spacing w:before="120" w:after="120"/>
              <w:jc w:val="both"/>
              <w:rPr>
                <w:rFonts w:ascii="Times New Roman" w:hAnsi="Times New Roman"/>
                <w:sz w:val="23"/>
                <w:szCs w:val="23"/>
              </w:rPr>
            </w:pPr>
            <w:r w:rsidRPr="004E0725">
              <w:rPr>
                <w:rFonts w:ascii="Times New Roman" w:hAnsi="Times New Roman"/>
                <w:sz w:val="23"/>
                <w:szCs w:val="23"/>
              </w:rPr>
              <w:t xml:space="preserve">Pretendents iesniedz apliecinājumu, ka tam ir nepieciešamās profesionālās un organizatoriskās spējas, nepieciešamais tehniskais aprīkojums un kvalificēts darba spēks, kas ļauj sniegt </w:t>
            </w:r>
            <w:r w:rsidR="00EC62DF">
              <w:rPr>
                <w:rFonts w:ascii="Times New Roman" w:hAnsi="Times New Roman"/>
                <w:sz w:val="23"/>
                <w:szCs w:val="23"/>
              </w:rPr>
              <w:t>iepirkuma</w:t>
            </w:r>
            <w:r w:rsidRPr="004E0725">
              <w:rPr>
                <w:rFonts w:ascii="Times New Roman" w:hAnsi="Times New Roman"/>
                <w:sz w:val="23"/>
                <w:szCs w:val="23"/>
              </w:rPr>
              <w:t xml:space="preserve"> līgumā minētos pakalpojumus (apliecinājums iekļauts nolikuma pielikumā Nr. 1).</w:t>
            </w:r>
          </w:p>
        </w:tc>
      </w:tr>
      <w:tr w:rsidR="00241D84" w:rsidRPr="00EF5B86" w14:paraId="6948B299" w14:textId="77777777" w:rsidTr="000A3B41">
        <w:trPr>
          <w:trHeight w:val="267"/>
        </w:trPr>
        <w:tc>
          <w:tcPr>
            <w:tcW w:w="4565" w:type="dxa"/>
            <w:tcBorders>
              <w:top w:val="single" w:sz="4" w:space="0" w:color="auto"/>
              <w:left w:val="single" w:sz="4" w:space="0" w:color="auto"/>
              <w:bottom w:val="single" w:sz="4" w:space="0" w:color="auto"/>
              <w:right w:val="single" w:sz="4" w:space="0" w:color="auto"/>
            </w:tcBorders>
          </w:tcPr>
          <w:p w14:paraId="7B4BA7B0" w14:textId="05390810" w:rsidR="00241D84" w:rsidRPr="00241D84" w:rsidRDefault="00AB63BC" w:rsidP="00241D84">
            <w:pPr>
              <w:spacing w:before="120" w:after="120" w:line="240" w:lineRule="auto"/>
              <w:jc w:val="both"/>
              <w:rPr>
                <w:rFonts w:ascii="Times New Roman" w:hAnsi="Times New Roman" w:cs="Times New Roman"/>
                <w:sz w:val="23"/>
                <w:szCs w:val="23"/>
                <w:lang w:val="lv-LV"/>
              </w:rPr>
            </w:pPr>
            <w:r>
              <w:rPr>
                <w:rFonts w:ascii="Times New Roman" w:hAnsi="Times New Roman" w:cs="Times New Roman"/>
                <w:sz w:val="23"/>
                <w:szCs w:val="23"/>
                <w:lang w:val="lv-LV"/>
              </w:rPr>
              <w:t>8</w:t>
            </w:r>
            <w:r w:rsidR="00241D84">
              <w:rPr>
                <w:rFonts w:ascii="Times New Roman" w:hAnsi="Times New Roman" w:cs="Times New Roman"/>
                <w:sz w:val="23"/>
                <w:szCs w:val="23"/>
                <w:lang w:val="lv-LV"/>
              </w:rPr>
              <w:t xml:space="preserve">.2.6. </w:t>
            </w:r>
            <w:r w:rsidR="00241D84" w:rsidRPr="00241D84">
              <w:rPr>
                <w:rFonts w:ascii="Times New Roman" w:hAnsi="Times New Roman" w:cs="Times New Roman"/>
                <w:sz w:val="23"/>
                <w:szCs w:val="23"/>
                <w:lang w:val="lv-LV"/>
              </w:rPr>
              <w:t>Pretendentam piedāvājuma iesniegšanas termiņa pēdējā dienā un lēmuma par līguma slēgšanas tiesību piešķiršanu pieņemšanas dienā nedrīkst būt nodokļu (tai skaitā valsts sociālās apdrošināšanas obligāto iemaksu) parādi, kas pārsniedz normatīvajos aktos noteikto pieļaujamo apmēru.</w:t>
            </w:r>
          </w:p>
          <w:p w14:paraId="4BD93BFA" w14:textId="206D0440" w:rsidR="00241D84" w:rsidRDefault="00241D84" w:rsidP="00241D84">
            <w:pPr>
              <w:spacing w:before="120" w:after="120" w:line="240" w:lineRule="auto"/>
              <w:jc w:val="both"/>
              <w:rPr>
                <w:rFonts w:ascii="Times New Roman" w:hAnsi="Times New Roman" w:cs="Times New Roman"/>
                <w:sz w:val="23"/>
                <w:szCs w:val="23"/>
                <w:lang w:val="lv-LV"/>
              </w:rPr>
            </w:pPr>
            <w:r w:rsidRPr="00241D84">
              <w:rPr>
                <w:rFonts w:ascii="Times New Roman" w:hAnsi="Times New Roman" w:cs="Times New Roman"/>
                <w:sz w:val="23"/>
                <w:szCs w:val="23"/>
                <w:lang w:val="lv-LV"/>
              </w:rPr>
              <w:t>Neatbilstības gadījumā pretendents netiek atzīts par atbilstošu un tā piedāvājums netiek vērtēts.</w:t>
            </w:r>
          </w:p>
        </w:tc>
        <w:tc>
          <w:tcPr>
            <w:tcW w:w="5110" w:type="dxa"/>
            <w:tcBorders>
              <w:top w:val="single" w:sz="4" w:space="0" w:color="auto"/>
              <w:left w:val="single" w:sz="4" w:space="0" w:color="auto"/>
              <w:bottom w:val="single" w:sz="4" w:space="0" w:color="auto"/>
              <w:right w:val="single" w:sz="4" w:space="0" w:color="auto"/>
            </w:tcBorders>
          </w:tcPr>
          <w:p w14:paraId="67DECC18" w14:textId="0E0328D6" w:rsidR="00241D84" w:rsidRPr="00241D84" w:rsidRDefault="00241D84" w:rsidP="00884EEC">
            <w:pPr>
              <w:pStyle w:val="NoSpacing"/>
              <w:spacing w:before="120" w:after="120"/>
              <w:jc w:val="both"/>
              <w:rPr>
                <w:rFonts w:ascii="Times New Roman" w:hAnsi="Times New Roman"/>
                <w:sz w:val="23"/>
                <w:szCs w:val="23"/>
              </w:rPr>
            </w:pPr>
            <w:r w:rsidRPr="00241D84">
              <w:rPr>
                <w:rFonts w:ascii="Times New Roman" w:hAnsi="Times New Roman"/>
                <w:sz w:val="23"/>
                <w:szCs w:val="23"/>
              </w:rPr>
              <w:t>Atbilstību šai prasībai Pasūtītājs pārbaudīs, izmantojot Valsts ieņēmumu dienesta publisko datu bāzi vai citu oficiālu datu bāzi, vai, ja nepieciešams, pieprasīs attiecīgu izziņu.</w:t>
            </w:r>
          </w:p>
        </w:tc>
      </w:tr>
    </w:tbl>
    <w:p w14:paraId="57A90491" w14:textId="77777777" w:rsidR="00050C83" w:rsidRPr="00E53A88" w:rsidRDefault="003935CE" w:rsidP="001B47E4">
      <w:pPr>
        <w:pStyle w:val="ListParagraph"/>
        <w:numPr>
          <w:ilvl w:val="0"/>
          <w:numId w:val="13"/>
        </w:numPr>
        <w:spacing w:before="120" w:after="120" w:line="240" w:lineRule="auto"/>
        <w:contextualSpacing w:val="0"/>
        <w:jc w:val="both"/>
        <w:rPr>
          <w:rFonts w:ascii="Times New Roman" w:hAnsi="Times New Roman" w:cs="Times New Roman"/>
          <w:b/>
          <w:sz w:val="24"/>
          <w:szCs w:val="24"/>
          <w:lang w:val="lv-LV"/>
        </w:rPr>
      </w:pPr>
      <w:r w:rsidRPr="00E53A88">
        <w:rPr>
          <w:rFonts w:ascii="Times New Roman" w:hAnsi="Times New Roman" w:cs="Times New Roman"/>
          <w:b/>
          <w:sz w:val="24"/>
          <w:szCs w:val="24"/>
          <w:lang w:val="lv-LV"/>
        </w:rPr>
        <w:t>Tehniskais piedāvājums</w:t>
      </w:r>
    </w:p>
    <w:p w14:paraId="2CF50CAA" w14:textId="26565B5B" w:rsidR="001B47E4" w:rsidRPr="001B47E4" w:rsidRDefault="001B47E4" w:rsidP="001B47E4">
      <w:pPr>
        <w:pStyle w:val="ListParagraph"/>
        <w:numPr>
          <w:ilvl w:val="1"/>
          <w:numId w:val="13"/>
        </w:numPr>
        <w:spacing w:before="120" w:after="120" w:line="240" w:lineRule="auto"/>
        <w:contextualSpacing w:val="0"/>
        <w:jc w:val="both"/>
        <w:rPr>
          <w:rFonts w:ascii="Times New Roman" w:hAnsi="Times New Roman" w:cs="Times New Roman"/>
          <w:sz w:val="24"/>
          <w:szCs w:val="24"/>
          <w:lang w:val="lv-LV"/>
        </w:rPr>
      </w:pPr>
      <w:r w:rsidRPr="001B47E4">
        <w:rPr>
          <w:rFonts w:ascii="Times New Roman" w:hAnsi="Times New Roman" w:cs="Times New Roman"/>
          <w:sz w:val="24"/>
          <w:szCs w:val="24"/>
          <w:lang w:val="lv-LV"/>
        </w:rPr>
        <w:t>Pretendents, iesniedzot pieteikumu (</w:t>
      </w:r>
      <w:r w:rsidR="004E0725">
        <w:rPr>
          <w:rFonts w:ascii="Times New Roman" w:hAnsi="Times New Roman" w:cs="Times New Roman"/>
          <w:sz w:val="24"/>
          <w:szCs w:val="24"/>
          <w:lang w:val="lv-LV"/>
        </w:rPr>
        <w:t>n</w:t>
      </w:r>
      <w:r w:rsidRPr="001B47E4">
        <w:rPr>
          <w:rFonts w:ascii="Times New Roman" w:hAnsi="Times New Roman" w:cs="Times New Roman"/>
          <w:sz w:val="24"/>
          <w:szCs w:val="24"/>
          <w:lang w:val="lv-LV"/>
        </w:rPr>
        <w:t>olikuma pielikums</w:t>
      </w:r>
      <w:r w:rsidR="004E0725">
        <w:rPr>
          <w:rFonts w:ascii="Times New Roman" w:hAnsi="Times New Roman" w:cs="Times New Roman"/>
          <w:sz w:val="24"/>
          <w:szCs w:val="24"/>
          <w:lang w:val="lv-LV"/>
        </w:rPr>
        <w:t xml:space="preserve"> Nr. 1</w:t>
      </w:r>
      <w:r w:rsidRPr="001B47E4">
        <w:rPr>
          <w:rFonts w:ascii="Times New Roman" w:hAnsi="Times New Roman" w:cs="Times New Roman"/>
          <w:sz w:val="24"/>
          <w:szCs w:val="24"/>
          <w:lang w:val="lv-LV"/>
        </w:rPr>
        <w:t xml:space="preserve">) </w:t>
      </w:r>
      <w:r w:rsidR="00165B61">
        <w:rPr>
          <w:rFonts w:ascii="Times New Roman" w:hAnsi="Times New Roman" w:cs="Times New Roman"/>
          <w:sz w:val="24"/>
          <w:szCs w:val="24"/>
          <w:lang w:val="lv-LV"/>
        </w:rPr>
        <w:t>Iepirkumā</w:t>
      </w:r>
      <w:r w:rsidRPr="001B47E4">
        <w:rPr>
          <w:rFonts w:ascii="Times New Roman" w:hAnsi="Times New Roman" w:cs="Times New Roman"/>
          <w:sz w:val="24"/>
          <w:szCs w:val="24"/>
          <w:lang w:val="lv-LV"/>
        </w:rPr>
        <w:t>, ar tā parakstīšanu apliecina, ka ir iepazinies ar nolikumam pievienoto Tehnisko specifikāciju (</w:t>
      </w:r>
      <w:r w:rsidR="004E0725">
        <w:rPr>
          <w:rFonts w:ascii="Times New Roman" w:hAnsi="Times New Roman" w:cs="Times New Roman"/>
          <w:sz w:val="24"/>
          <w:szCs w:val="24"/>
          <w:lang w:val="lv-LV"/>
        </w:rPr>
        <w:t>n</w:t>
      </w:r>
      <w:r w:rsidRPr="001B47E4">
        <w:rPr>
          <w:rFonts w:ascii="Times New Roman" w:hAnsi="Times New Roman" w:cs="Times New Roman"/>
          <w:sz w:val="24"/>
          <w:szCs w:val="24"/>
          <w:lang w:val="lv-LV"/>
        </w:rPr>
        <w:t>olikuma pielikums</w:t>
      </w:r>
      <w:r w:rsidR="004E0725">
        <w:rPr>
          <w:rFonts w:ascii="Times New Roman" w:hAnsi="Times New Roman" w:cs="Times New Roman"/>
          <w:sz w:val="24"/>
          <w:szCs w:val="24"/>
          <w:lang w:val="lv-LV"/>
        </w:rPr>
        <w:t xml:space="preserve"> Nr. 2</w:t>
      </w:r>
      <w:r w:rsidRPr="001B47E4">
        <w:rPr>
          <w:rFonts w:ascii="Times New Roman" w:hAnsi="Times New Roman" w:cs="Times New Roman"/>
          <w:sz w:val="24"/>
          <w:szCs w:val="24"/>
          <w:lang w:val="lv-LV"/>
        </w:rPr>
        <w:t>)</w:t>
      </w:r>
      <w:r w:rsidRPr="001B47E4">
        <w:rPr>
          <w:rFonts w:ascii="Times New Roman" w:hAnsi="Times New Roman" w:cs="Times New Roman"/>
          <w:i/>
          <w:sz w:val="24"/>
          <w:szCs w:val="24"/>
          <w:lang w:val="lv-LV"/>
        </w:rPr>
        <w:t xml:space="preserve">, </w:t>
      </w:r>
      <w:r w:rsidRPr="001B47E4">
        <w:rPr>
          <w:rFonts w:ascii="Times New Roman" w:hAnsi="Times New Roman" w:cs="Times New Roman"/>
          <w:sz w:val="24"/>
          <w:szCs w:val="24"/>
          <w:lang w:val="lv-LV"/>
        </w:rPr>
        <w:t>pretendentam tā ir skaidri saprotama un izpildāma, un pretendents apliecina, ka apņemas nodrošināt visas Tehniskajā specifikācijā noteiktās prasības.</w:t>
      </w:r>
    </w:p>
    <w:p w14:paraId="17DFE5DA" w14:textId="77777777" w:rsidR="00E53A88" w:rsidRDefault="00E53A88" w:rsidP="00E53A88">
      <w:pPr>
        <w:pStyle w:val="ListParagraph"/>
        <w:spacing w:before="120" w:after="120"/>
        <w:ind w:left="576"/>
        <w:contextualSpacing w:val="0"/>
        <w:jc w:val="both"/>
        <w:rPr>
          <w:rFonts w:ascii="Times New Roman" w:hAnsi="Times New Roman" w:cs="Times New Roman"/>
          <w:sz w:val="24"/>
          <w:szCs w:val="24"/>
          <w:lang w:val="lv-LV"/>
        </w:rPr>
      </w:pPr>
    </w:p>
    <w:p w14:paraId="03818855" w14:textId="77777777" w:rsidR="00E53A88" w:rsidRDefault="00E53A88" w:rsidP="00E53A88">
      <w:pPr>
        <w:pStyle w:val="ListParagraph"/>
        <w:numPr>
          <w:ilvl w:val="0"/>
          <w:numId w:val="13"/>
        </w:numPr>
        <w:spacing w:before="120" w:after="120"/>
        <w:contextualSpacing w:val="0"/>
        <w:jc w:val="both"/>
        <w:rPr>
          <w:rFonts w:ascii="Times New Roman" w:hAnsi="Times New Roman" w:cs="Times New Roman"/>
          <w:b/>
          <w:sz w:val="24"/>
          <w:szCs w:val="24"/>
          <w:lang w:val="lv-LV"/>
        </w:rPr>
      </w:pPr>
      <w:r w:rsidRPr="00E53A88">
        <w:rPr>
          <w:rFonts w:ascii="Times New Roman" w:hAnsi="Times New Roman" w:cs="Times New Roman"/>
          <w:b/>
          <w:sz w:val="24"/>
          <w:szCs w:val="24"/>
          <w:lang w:val="lv-LV"/>
        </w:rPr>
        <w:t>Finanšu piedāvājums</w:t>
      </w:r>
    </w:p>
    <w:p w14:paraId="1B57D7D5" w14:textId="036809FD" w:rsidR="00E53A88" w:rsidRDefault="00E53A88" w:rsidP="001B47E4">
      <w:pPr>
        <w:pStyle w:val="ListParagraph"/>
        <w:numPr>
          <w:ilvl w:val="1"/>
          <w:numId w:val="13"/>
        </w:numPr>
        <w:spacing w:before="120" w:after="120" w:line="240" w:lineRule="auto"/>
        <w:ind w:left="578" w:hanging="578"/>
        <w:contextualSpacing w:val="0"/>
        <w:jc w:val="both"/>
        <w:rPr>
          <w:rFonts w:ascii="Times New Roman" w:hAnsi="Times New Roman" w:cs="Times New Roman"/>
          <w:sz w:val="24"/>
          <w:szCs w:val="24"/>
          <w:lang w:val="lv-LV"/>
        </w:rPr>
      </w:pPr>
      <w:r w:rsidRPr="00E53A88">
        <w:rPr>
          <w:rFonts w:ascii="Times New Roman" w:hAnsi="Times New Roman" w:cs="Times New Roman"/>
          <w:sz w:val="24"/>
          <w:szCs w:val="24"/>
          <w:lang w:val="lv-LV"/>
        </w:rPr>
        <w:t>Finanšu piedāvājums jāsagatavo un jāiesniedz atbilstoši nolikuma pielikumā</w:t>
      </w:r>
      <w:r w:rsidR="004E0725">
        <w:rPr>
          <w:rFonts w:ascii="Times New Roman" w:hAnsi="Times New Roman" w:cs="Times New Roman"/>
          <w:sz w:val="24"/>
          <w:szCs w:val="24"/>
          <w:lang w:val="lv-LV"/>
        </w:rPr>
        <w:t xml:space="preserve"> Nr. 3</w:t>
      </w:r>
      <w:r w:rsidRPr="00E53A88">
        <w:rPr>
          <w:rFonts w:ascii="Times New Roman" w:hAnsi="Times New Roman" w:cs="Times New Roman"/>
          <w:sz w:val="24"/>
          <w:szCs w:val="24"/>
          <w:lang w:val="lv-LV"/>
        </w:rPr>
        <w:t xml:space="preserve"> norādītajai veidlapai.</w:t>
      </w:r>
    </w:p>
    <w:p w14:paraId="25D6ED8F" w14:textId="04E66614" w:rsidR="004E0725" w:rsidRPr="00A06B29" w:rsidRDefault="004E0725" w:rsidP="004E0725">
      <w:pPr>
        <w:numPr>
          <w:ilvl w:val="1"/>
          <w:numId w:val="13"/>
        </w:numPr>
        <w:tabs>
          <w:tab w:val="left" w:pos="284"/>
        </w:tabs>
        <w:spacing w:before="120" w:after="120" w:line="240" w:lineRule="auto"/>
        <w:jc w:val="both"/>
        <w:rPr>
          <w:rFonts w:ascii="Times New Roman" w:hAnsi="Times New Roman" w:cs="Times New Roman"/>
          <w:sz w:val="24"/>
          <w:szCs w:val="24"/>
          <w:lang w:val="lv-LV"/>
        </w:rPr>
      </w:pPr>
      <w:r w:rsidRPr="00A06B29">
        <w:rPr>
          <w:rFonts w:ascii="Times New Roman" w:hAnsi="Times New Roman" w:cs="Times New Roman"/>
          <w:sz w:val="24"/>
          <w:szCs w:val="24"/>
          <w:lang w:val="lv-LV"/>
        </w:rPr>
        <w:t>Pretendentam finanšu piedāvājumā jānorāda piedāvāt</w:t>
      </w:r>
      <w:r>
        <w:rPr>
          <w:rFonts w:ascii="Times New Roman" w:hAnsi="Times New Roman" w:cs="Times New Roman"/>
          <w:sz w:val="24"/>
          <w:szCs w:val="24"/>
          <w:lang w:val="lv-LV"/>
        </w:rPr>
        <w:t>o</w:t>
      </w:r>
      <w:r w:rsidRPr="00A06B29">
        <w:rPr>
          <w:rFonts w:ascii="Times New Roman" w:hAnsi="Times New Roman" w:cs="Times New Roman"/>
          <w:sz w:val="24"/>
          <w:szCs w:val="24"/>
          <w:lang w:val="lv-LV"/>
        </w:rPr>
        <w:t xml:space="preserve"> </w:t>
      </w:r>
      <w:r>
        <w:rPr>
          <w:rFonts w:ascii="Times New Roman" w:hAnsi="Times New Roman" w:cs="Times New Roman"/>
          <w:sz w:val="24"/>
          <w:szCs w:val="24"/>
          <w:lang w:val="lv-LV"/>
        </w:rPr>
        <w:t>p</w:t>
      </w:r>
      <w:r w:rsidRPr="00A06B29">
        <w:rPr>
          <w:rFonts w:ascii="Times New Roman" w:hAnsi="Times New Roman" w:cs="Times New Roman"/>
          <w:sz w:val="24"/>
          <w:szCs w:val="24"/>
          <w:lang w:val="lv-LV"/>
        </w:rPr>
        <w:t>akalpojumu vienas vienības cena un kopējā cena.</w:t>
      </w:r>
    </w:p>
    <w:p w14:paraId="45F0115D" w14:textId="76339A63" w:rsidR="004E0725" w:rsidRPr="00165B61" w:rsidRDefault="004E0725" w:rsidP="004E0725">
      <w:pPr>
        <w:numPr>
          <w:ilvl w:val="1"/>
          <w:numId w:val="13"/>
        </w:numPr>
        <w:tabs>
          <w:tab w:val="left" w:pos="284"/>
        </w:tabs>
        <w:spacing w:before="120" w:after="120" w:line="240" w:lineRule="auto"/>
        <w:jc w:val="both"/>
        <w:rPr>
          <w:rFonts w:ascii="Times New Roman" w:hAnsi="Times New Roman" w:cs="Times New Roman"/>
          <w:sz w:val="24"/>
          <w:szCs w:val="24"/>
          <w:lang w:val="lv-LV"/>
        </w:rPr>
      </w:pPr>
      <w:r w:rsidRPr="00165B61">
        <w:rPr>
          <w:rFonts w:ascii="Times New Roman" w:hAnsi="Times New Roman" w:cs="Times New Roman"/>
          <w:color w:val="000000"/>
          <w:sz w:val="24"/>
          <w:szCs w:val="24"/>
          <w:lang w:val="lv-LV" w:eastAsia="ru-RU"/>
        </w:rPr>
        <w:t>Pretendents nav tiesīgs interpretēt, grozīt vai sašaurināt Pasūtītāja minimālās prasības, kas noteiktas finanšu piedāvājumā, t.sk. dzēst vai pievienot rindas vai kolonnas.</w:t>
      </w:r>
    </w:p>
    <w:p w14:paraId="34C107FD" w14:textId="6CFB3B0C" w:rsidR="004E0725" w:rsidRDefault="004E0725" w:rsidP="004E0725">
      <w:pPr>
        <w:numPr>
          <w:ilvl w:val="1"/>
          <w:numId w:val="13"/>
        </w:numPr>
        <w:tabs>
          <w:tab w:val="left" w:pos="284"/>
        </w:tabs>
        <w:spacing w:before="120" w:after="120" w:line="240" w:lineRule="auto"/>
        <w:jc w:val="both"/>
        <w:rPr>
          <w:rFonts w:ascii="Times New Roman" w:hAnsi="Times New Roman" w:cs="Times New Roman"/>
          <w:sz w:val="24"/>
          <w:szCs w:val="24"/>
          <w:lang w:val="lv-LV"/>
        </w:rPr>
      </w:pPr>
      <w:r w:rsidRPr="00165B61">
        <w:rPr>
          <w:rFonts w:ascii="Times New Roman" w:hAnsi="Times New Roman" w:cs="Times New Roman"/>
          <w:sz w:val="24"/>
          <w:szCs w:val="24"/>
          <w:u w:val="single"/>
          <w:lang w:val="lv-LV"/>
        </w:rPr>
        <w:lastRenderedPageBreak/>
        <w:t>Pretendentam jāiesniedz piedāvājums visās finanšu piedāvājuma pozīcijās. Piedāvājumi, kuros nebūs piedāvātas visas finanšu piedāvājumā ietilpstošās pozīcijas, netiks vērtēti</w:t>
      </w:r>
      <w:r w:rsidRPr="00A06B29">
        <w:rPr>
          <w:rFonts w:ascii="Times New Roman" w:hAnsi="Times New Roman" w:cs="Times New Roman"/>
          <w:sz w:val="24"/>
          <w:szCs w:val="24"/>
          <w:lang w:val="lv-LV"/>
        </w:rPr>
        <w:t>.</w:t>
      </w:r>
    </w:p>
    <w:p w14:paraId="587AEF96" w14:textId="722E5FE7" w:rsidR="004E0725" w:rsidRPr="00A06B29" w:rsidRDefault="004E0725" w:rsidP="004E0725">
      <w:pPr>
        <w:widowControl w:val="0"/>
        <w:numPr>
          <w:ilvl w:val="1"/>
          <w:numId w:val="13"/>
        </w:numPr>
        <w:shd w:val="clear" w:color="auto" w:fill="FFFFFF"/>
        <w:autoSpaceDE w:val="0"/>
        <w:autoSpaceDN w:val="0"/>
        <w:adjustRightInd w:val="0"/>
        <w:spacing w:before="120" w:after="120" w:line="240" w:lineRule="auto"/>
        <w:jc w:val="both"/>
        <w:rPr>
          <w:rFonts w:ascii="Times New Roman" w:hAnsi="Times New Roman" w:cs="Times New Roman"/>
          <w:b/>
          <w:color w:val="000000"/>
          <w:sz w:val="24"/>
          <w:szCs w:val="24"/>
          <w:lang w:val="lv-LV"/>
        </w:rPr>
      </w:pPr>
      <w:bookmarkStart w:id="15" w:name="_Hlk198115662"/>
      <w:r w:rsidRPr="00A06B29">
        <w:rPr>
          <w:rFonts w:ascii="Times New Roman" w:hAnsi="Times New Roman" w:cs="Times New Roman"/>
          <w:sz w:val="24"/>
          <w:szCs w:val="24"/>
          <w:lang w:val="lv-LV"/>
        </w:rPr>
        <w:t xml:space="preserve">Pretendentu finanšu piedāvājumā norādītā </w:t>
      </w:r>
      <w:r>
        <w:rPr>
          <w:rFonts w:ascii="Times New Roman" w:hAnsi="Times New Roman" w:cs="Times New Roman"/>
          <w:sz w:val="24"/>
          <w:szCs w:val="24"/>
          <w:lang w:val="lv-LV"/>
        </w:rPr>
        <w:t xml:space="preserve">kopējā cena EUR bez PVN </w:t>
      </w:r>
      <w:r w:rsidRPr="001117CA">
        <w:rPr>
          <w:rFonts w:ascii="Times New Roman" w:hAnsi="Times New Roman" w:cs="Times New Roman"/>
          <w:sz w:val="24"/>
          <w:szCs w:val="24"/>
          <w:lang w:val="lv-LV"/>
        </w:rPr>
        <w:t>ir vērtējamā cena un tiks izmantota pretendentu finanšu piedāvājumu salīdzināšanai, un saimnieciski</w:t>
      </w:r>
      <w:r w:rsidRPr="00A06B29">
        <w:rPr>
          <w:rFonts w:ascii="Times New Roman" w:hAnsi="Times New Roman" w:cs="Times New Roman"/>
          <w:sz w:val="24"/>
          <w:szCs w:val="24"/>
          <w:lang w:val="lv-LV"/>
        </w:rPr>
        <w:t xml:space="preserve"> visizdevīgākā </w:t>
      </w:r>
      <w:r w:rsidRPr="00A06B29">
        <w:rPr>
          <w:rFonts w:ascii="Times New Roman" w:hAnsi="Times New Roman" w:cs="Times New Roman"/>
          <w:bCs/>
          <w:color w:val="000000"/>
          <w:sz w:val="24"/>
          <w:szCs w:val="24"/>
          <w:lang w:val="lv-LV"/>
        </w:rPr>
        <w:t>piedāvājuma ar zemāko cenu noteikšanai</w:t>
      </w:r>
      <w:r w:rsidRPr="00A06B29">
        <w:rPr>
          <w:rFonts w:ascii="Times New Roman" w:hAnsi="Times New Roman" w:cs="Times New Roman"/>
          <w:sz w:val="24"/>
          <w:szCs w:val="24"/>
          <w:lang w:val="lv-LV"/>
        </w:rPr>
        <w:t xml:space="preserve">. Piedāvātās pakalpojumu vienas vienības cenas ir saistošas </w:t>
      </w:r>
      <w:r w:rsidR="00165B61">
        <w:rPr>
          <w:rFonts w:ascii="Times New Roman" w:hAnsi="Times New Roman" w:cs="Times New Roman"/>
          <w:sz w:val="24"/>
          <w:szCs w:val="24"/>
          <w:lang w:val="lv-LV"/>
        </w:rPr>
        <w:t>l</w:t>
      </w:r>
      <w:r w:rsidRPr="00A06B29">
        <w:rPr>
          <w:rFonts w:ascii="Times New Roman" w:hAnsi="Times New Roman" w:cs="Times New Roman"/>
          <w:sz w:val="24"/>
          <w:szCs w:val="24"/>
          <w:lang w:val="lv-LV"/>
        </w:rPr>
        <w:t>īguma izpildes vajadzībām</w:t>
      </w:r>
      <w:bookmarkEnd w:id="15"/>
      <w:r w:rsidRPr="00A06B29">
        <w:rPr>
          <w:rFonts w:ascii="Times New Roman" w:hAnsi="Times New Roman" w:cs="Times New Roman"/>
          <w:sz w:val="24"/>
          <w:szCs w:val="24"/>
          <w:lang w:val="lv-LV"/>
        </w:rPr>
        <w:t>.</w:t>
      </w:r>
    </w:p>
    <w:p w14:paraId="7F463D5B" w14:textId="4C07E5EE" w:rsidR="004E0725" w:rsidRPr="00A06B29" w:rsidRDefault="004E0725" w:rsidP="004E0725">
      <w:pPr>
        <w:widowControl w:val="0"/>
        <w:numPr>
          <w:ilvl w:val="1"/>
          <w:numId w:val="13"/>
        </w:numPr>
        <w:shd w:val="clear" w:color="auto" w:fill="FFFFFF"/>
        <w:autoSpaceDE w:val="0"/>
        <w:autoSpaceDN w:val="0"/>
        <w:adjustRightInd w:val="0"/>
        <w:spacing w:before="120" w:after="120" w:line="240" w:lineRule="auto"/>
        <w:jc w:val="both"/>
        <w:rPr>
          <w:rFonts w:ascii="Times New Roman" w:hAnsi="Times New Roman" w:cs="Times New Roman"/>
          <w:b/>
          <w:color w:val="000000"/>
          <w:sz w:val="24"/>
          <w:szCs w:val="24"/>
          <w:lang w:val="lv-LV"/>
        </w:rPr>
      </w:pPr>
      <w:r w:rsidRPr="00A06B29">
        <w:rPr>
          <w:rFonts w:ascii="Times New Roman" w:hAnsi="Times New Roman" w:cs="Times New Roman"/>
          <w:sz w:val="24"/>
          <w:szCs w:val="24"/>
          <w:lang w:val="lv-LV" w:eastAsia="ru-RU"/>
        </w:rPr>
        <w:t xml:space="preserve">Finanšu piedāvājumā pretendentam jāietver visi izdevumi un izmaksas, kas saistītas ar Līguma izpildi, </w:t>
      </w:r>
      <w:r w:rsidRPr="00A06B29">
        <w:rPr>
          <w:rFonts w:ascii="Times New Roman" w:hAnsi="Times New Roman" w:cs="Times New Roman"/>
          <w:color w:val="000000"/>
          <w:sz w:val="24"/>
          <w:szCs w:val="24"/>
          <w:lang w:val="lv-LV" w:eastAsia="ru-RU"/>
        </w:rPr>
        <w:t xml:space="preserve">tajā skaitā, bet ne tikai, </w:t>
      </w:r>
      <w:r w:rsidRPr="00A06B29">
        <w:rPr>
          <w:rFonts w:ascii="Times New Roman" w:hAnsi="Times New Roman" w:cs="Times New Roman"/>
          <w:noProof/>
          <w:sz w:val="24"/>
          <w:szCs w:val="24"/>
          <w:lang w:val="lv-LV"/>
        </w:rPr>
        <w:t xml:space="preserve">izmaksas par </w:t>
      </w:r>
      <w:r>
        <w:rPr>
          <w:rFonts w:ascii="Times New Roman" w:hAnsi="Times New Roman" w:cs="Times New Roman"/>
          <w:noProof/>
          <w:sz w:val="24"/>
          <w:szCs w:val="24"/>
          <w:lang w:val="lv-LV"/>
        </w:rPr>
        <w:t>P</w:t>
      </w:r>
      <w:r w:rsidRPr="00A06B29">
        <w:rPr>
          <w:rFonts w:ascii="Times New Roman" w:hAnsi="Times New Roman" w:cs="Times New Roman"/>
          <w:noProof/>
          <w:sz w:val="24"/>
          <w:szCs w:val="24"/>
          <w:lang w:val="lv-LV"/>
        </w:rPr>
        <w:t>akalpojum</w:t>
      </w:r>
      <w:r w:rsidR="00165B61">
        <w:rPr>
          <w:rFonts w:ascii="Times New Roman" w:hAnsi="Times New Roman" w:cs="Times New Roman"/>
          <w:noProof/>
          <w:sz w:val="24"/>
          <w:szCs w:val="24"/>
          <w:lang w:val="lv-LV"/>
        </w:rPr>
        <w:t>a</w:t>
      </w:r>
      <w:r w:rsidRPr="00A06B29">
        <w:rPr>
          <w:rFonts w:ascii="Times New Roman" w:hAnsi="Times New Roman" w:cs="Times New Roman"/>
          <w:noProof/>
          <w:sz w:val="24"/>
          <w:szCs w:val="24"/>
          <w:lang w:val="lv-LV"/>
        </w:rPr>
        <w:t xml:space="preserve"> sniegšanu, </w:t>
      </w:r>
      <w:r w:rsidRPr="00A06B29">
        <w:rPr>
          <w:rFonts w:ascii="Times New Roman" w:hAnsi="Times New Roman" w:cs="Times New Roman"/>
          <w:color w:val="000000"/>
          <w:sz w:val="24"/>
          <w:szCs w:val="24"/>
          <w:lang w:val="lv-LV" w:eastAsia="ru-RU"/>
        </w:rPr>
        <w:t>darbaspēka izmaksas, degvielas, visi valsts un pašvaldības noteiktie nodokļi (izņemot PVN) un nodevas, tajā skaitā peļņu un ar risku faktoriem saistītās izmaksas, ietverot arī tādus riskus, kas saistīti ar normatīvo aktu izmaiņām, pakalpojuma līguma izpildes (tajā skaitā arī darbaspēka) sadārdzinājuma risks u.c. tiešās un pieskaitāmās izmaksas.</w:t>
      </w:r>
      <w:r w:rsidRPr="00A06B29">
        <w:rPr>
          <w:rFonts w:ascii="Times New Roman" w:hAnsi="Times New Roman" w:cs="Times New Roman"/>
          <w:b/>
          <w:color w:val="000000"/>
          <w:sz w:val="24"/>
          <w:szCs w:val="24"/>
          <w:lang w:val="lv-LV"/>
        </w:rPr>
        <w:t xml:space="preserve"> </w:t>
      </w:r>
    </w:p>
    <w:p w14:paraId="44ACD387" w14:textId="77777777" w:rsidR="004E0725" w:rsidRPr="00A06B29" w:rsidRDefault="004E0725" w:rsidP="004E0725">
      <w:pPr>
        <w:widowControl w:val="0"/>
        <w:numPr>
          <w:ilvl w:val="1"/>
          <w:numId w:val="13"/>
        </w:numPr>
        <w:shd w:val="clear" w:color="auto" w:fill="FFFFFF"/>
        <w:autoSpaceDE w:val="0"/>
        <w:autoSpaceDN w:val="0"/>
        <w:adjustRightInd w:val="0"/>
        <w:spacing w:before="120" w:after="120" w:line="240" w:lineRule="auto"/>
        <w:jc w:val="both"/>
        <w:rPr>
          <w:rFonts w:ascii="Times New Roman" w:hAnsi="Times New Roman" w:cs="Times New Roman"/>
          <w:b/>
          <w:color w:val="000000"/>
          <w:sz w:val="24"/>
          <w:szCs w:val="24"/>
          <w:lang w:val="lv-LV"/>
        </w:rPr>
      </w:pPr>
      <w:r w:rsidRPr="00A06B29">
        <w:rPr>
          <w:rFonts w:ascii="Times New Roman" w:hAnsi="Times New Roman" w:cs="Times New Roman"/>
          <w:sz w:val="24"/>
          <w:szCs w:val="24"/>
          <w:lang w:val="lv-LV"/>
        </w:rPr>
        <w:t>Pretendents nodrošina piedāvātās cenas nemainīgumu visā līguma izpildes laikā. Iespējamā inflācija, tirgus apstākļu maiņa vai jebkuri citi apstākļi nevar būt par pamatu cenas paaugstināšanai, un šo procesu radītās sekas pretendentam ir jānoprognozē un jāaprēķina, sastādot finanšu piedāvājumu.</w:t>
      </w:r>
      <w:r w:rsidRPr="00A06B29">
        <w:rPr>
          <w:rFonts w:ascii="Times New Roman" w:hAnsi="Times New Roman" w:cs="Times New Roman"/>
          <w:sz w:val="24"/>
          <w:szCs w:val="24"/>
          <w:lang w:val="lv-LV" w:eastAsia="ru-RU"/>
        </w:rPr>
        <w:t xml:space="preserve"> </w:t>
      </w:r>
    </w:p>
    <w:p w14:paraId="353BCB78" w14:textId="77777777" w:rsidR="004E0725" w:rsidRDefault="004E0725" w:rsidP="004E0725">
      <w:pPr>
        <w:pStyle w:val="ListParagraph"/>
        <w:numPr>
          <w:ilvl w:val="1"/>
          <w:numId w:val="13"/>
        </w:numPr>
        <w:spacing w:before="120" w:after="120" w:line="240" w:lineRule="auto"/>
        <w:ind w:left="578" w:hanging="578"/>
        <w:contextualSpacing w:val="0"/>
        <w:jc w:val="both"/>
        <w:rPr>
          <w:rFonts w:ascii="Times New Roman" w:hAnsi="Times New Roman" w:cs="Times New Roman"/>
          <w:sz w:val="24"/>
          <w:szCs w:val="24"/>
          <w:lang w:val="lv-LV"/>
        </w:rPr>
      </w:pPr>
      <w:r w:rsidRPr="00E53A88">
        <w:rPr>
          <w:rFonts w:ascii="Times New Roman" w:hAnsi="Times New Roman" w:cs="Times New Roman"/>
          <w:sz w:val="24"/>
          <w:szCs w:val="24"/>
          <w:lang w:val="lv-LV"/>
        </w:rPr>
        <w:t xml:space="preserve">Finanšu piedāvājumā visas cenas un summas jānorāda </w:t>
      </w:r>
      <w:proofErr w:type="spellStart"/>
      <w:r w:rsidRPr="00E53A88">
        <w:rPr>
          <w:rFonts w:ascii="Times New Roman" w:hAnsi="Times New Roman" w:cs="Times New Roman"/>
          <w:i/>
          <w:sz w:val="24"/>
          <w:szCs w:val="24"/>
          <w:lang w:val="lv-LV"/>
        </w:rPr>
        <w:t>euro</w:t>
      </w:r>
      <w:proofErr w:type="spellEnd"/>
      <w:r w:rsidRPr="00E53A88">
        <w:rPr>
          <w:rFonts w:ascii="Times New Roman" w:hAnsi="Times New Roman" w:cs="Times New Roman"/>
          <w:sz w:val="24"/>
          <w:szCs w:val="24"/>
          <w:lang w:val="lv-LV"/>
        </w:rPr>
        <w:t xml:space="preserve"> un aprēķinos jālieto ar 2 (divām) decimālzīmēm aiz komata. Ja Pretendents ir norādījis mazāk kā divus ciparus aiz komata, tad </w:t>
      </w:r>
      <w:r>
        <w:rPr>
          <w:rFonts w:ascii="Times New Roman" w:hAnsi="Times New Roman" w:cs="Times New Roman"/>
          <w:sz w:val="24"/>
          <w:szCs w:val="24"/>
          <w:lang w:val="lv-LV"/>
        </w:rPr>
        <w:t xml:space="preserve">cenu aptaujas </w:t>
      </w:r>
      <w:r w:rsidRPr="00E53A88">
        <w:rPr>
          <w:rFonts w:ascii="Times New Roman" w:hAnsi="Times New Roman" w:cs="Times New Roman"/>
          <w:sz w:val="24"/>
          <w:szCs w:val="24"/>
          <w:lang w:val="lv-LV"/>
        </w:rPr>
        <w:t>komisija uzskata, ka nenorādītie cipari ir nulle. Ja Pretendents ir norādījis vairāk kā divus ciparus aiz komata, tad iepirkuma komisija norādīto cenu apaļo līdz diviem cipariem aiz komata, izmantojot matemātiskās noapaļošanas metodi</w:t>
      </w:r>
      <w:r>
        <w:rPr>
          <w:rFonts w:ascii="Times New Roman" w:hAnsi="Times New Roman" w:cs="Times New Roman"/>
          <w:sz w:val="24"/>
          <w:szCs w:val="24"/>
          <w:lang w:val="lv-LV"/>
        </w:rPr>
        <w:t>.</w:t>
      </w:r>
    </w:p>
    <w:p w14:paraId="51F983DF" w14:textId="77777777" w:rsidR="004E0725" w:rsidRDefault="004E0725" w:rsidP="004E0725">
      <w:pPr>
        <w:pStyle w:val="ListParagraph"/>
        <w:numPr>
          <w:ilvl w:val="1"/>
          <w:numId w:val="13"/>
        </w:numPr>
        <w:spacing w:before="120" w:after="120" w:line="240" w:lineRule="auto"/>
        <w:ind w:left="578" w:hanging="578"/>
        <w:contextualSpacing w:val="0"/>
        <w:jc w:val="both"/>
        <w:rPr>
          <w:rFonts w:ascii="Times New Roman" w:hAnsi="Times New Roman" w:cs="Times New Roman"/>
          <w:sz w:val="24"/>
          <w:szCs w:val="24"/>
          <w:lang w:val="lv-LV"/>
        </w:rPr>
      </w:pPr>
      <w:r w:rsidRPr="00E53A88">
        <w:rPr>
          <w:rFonts w:ascii="Times New Roman" w:hAnsi="Times New Roman" w:cs="Times New Roman"/>
          <w:sz w:val="24"/>
          <w:szCs w:val="24"/>
          <w:lang w:val="lv-LV"/>
        </w:rPr>
        <w:t>Finanšu piedāvājumā neviena no izmaksu pozīcijām nedrīkst būt “0,00”.</w:t>
      </w:r>
    </w:p>
    <w:p w14:paraId="5D92AA68" w14:textId="77777777" w:rsidR="00E53A88" w:rsidRDefault="00E53A88" w:rsidP="00E53A88">
      <w:pPr>
        <w:pStyle w:val="ListParagraph"/>
        <w:spacing w:before="120" w:after="120"/>
        <w:ind w:left="576"/>
        <w:contextualSpacing w:val="0"/>
        <w:jc w:val="both"/>
        <w:rPr>
          <w:rFonts w:ascii="Times New Roman" w:hAnsi="Times New Roman" w:cs="Times New Roman"/>
          <w:sz w:val="24"/>
          <w:szCs w:val="24"/>
          <w:lang w:val="lv-LV"/>
        </w:rPr>
      </w:pPr>
    </w:p>
    <w:p w14:paraId="5EA040E7" w14:textId="77777777" w:rsidR="00E53A88" w:rsidRDefault="00E53A88" w:rsidP="00E53A88">
      <w:pPr>
        <w:pStyle w:val="ListParagraph"/>
        <w:numPr>
          <w:ilvl w:val="0"/>
          <w:numId w:val="13"/>
        </w:numPr>
        <w:spacing w:before="120" w:after="120"/>
        <w:contextualSpacing w:val="0"/>
        <w:jc w:val="both"/>
        <w:rPr>
          <w:rFonts w:ascii="Times New Roman" w:hAnsi="Times New Roman" w:cs="Times New Roman"/>
          <w:sz w:val="24"/>
          <w:szCs w:val="24"/>
          <w:lang w:val="lv-LV"/>
        </w:rPr>
      </w:pPr>
      <w:r w:rsidRPr="004A5BD5">
        <w:rPr>
          <w:rFonts w:ascii="Times New Roman" w:hAnsi="Times New Roman" w:cs="Times New Roman"/>
          <w:b/>
          <w:color w:val="000000"/>
          <w:sz w:val="24"/>
          <w:szCs w:val="24"/>
          <w:lang w:val="lv-LV"/>
        </w:rPr>
        <w:t>Piedāvājumu vērtēšana un izvēles kritēriji</w:t>
      </w:r>
    </w:p>
    <w:p w14:paraId="05C966A8" w14:textId="7B471BF6" w:rsidR="00C70F15" w:rsidRPr="00C70F15" w:rsidRDefault="00C70F15" w:rsidP="004E0725">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C70F15">
        <w:rPr>
          <w:rFonts w:ascii="Times New Roman" w:eastAsia="Calibri" w:hAnsi="Times New Roman" w:cs="Times New Roman"/>
          <w:sz w:val="24"/>
          <w:szCs w:val="24"/>
          <w:lang w:val="lv-LV"/>
        </w:rPr>
        <w:t>Komisija pārbauda piedāvājumu atbilstību nolikumā noteiktajām prasībām.</w:t>
      </w:r>
      <w:r w:rsidR="00241D84">
        <w:rPr>
          <w:rFonts w:ascii="Times New Roman" w:eastAsia="Calibri" w:hAnsi="Times New Roman" w:cs="Times New Roman"/>
          <w:sz w:val="24"/>
          <w:szCs w:val="24"/>
          <w:lang w:val="lv-LV"/>
        </w:rPr>
        <w:t xml:space="preserve"> </w:t>
      </w:r>
      <w:r w:rsidR="00241D84" w:rsidRPr="00E53A88">
        <w:rPr>
          <w:rFonts w:ascii="Times New Roman" w:hAnsi="Times New Roman" w:cs="Times New Roman"/>
          <w:color w:val="000000"/>
          <w:sz w:val="24"/>
          <w:szCs w:val="24"/>
          <w:lang w:val="lv-LV"/>
        </w:rPr>
        <w:t xml:space="preserve">Iepirkuma komisija izvēlas </w:t>
      </w:r>
      <w:r w:rsidR="00241D84" w:rsidRPr="00E53A88">
        <w:rPr>
          <w:rFonts w:ascii="Times New Roman" w:hAnsi="Times New Roman" w:cs="Times New Roman"/>
          <w:b/>
          <w:bCs/>
          <w:color w:val="000000"/>
          <w:sz w:val="24"/>
          <w:szCs w:val="24"/>
          <w:lang w:val="lv-LV"/>
        </w:rPr>
        <w:t>saimnieciski visizdevīgāko</w:t>
      </w:r>
      <w:r w:rsidR="00241D84" w:rsidRPr="00E53A88">
        <w:rPr>
          <w:rFonts w:ascii="Times New Roman" w:hAnsi="Times New Roman" w:cs="Times New Roman"/>
          <w:color w:val="000000"/>
          <w:sz w:val="24"/>
          <w:szCs w:val="24"/>
          <w:lang w:val="lv-LV"/>
        </w:rPr>
        <w:t xml:space="preserve"> no nolikuma, tehniskās specifikācijas un finanšu piedāvājuma prasībām atbilstošajiem piedāvājumiem saskaņā ar </w:t>
      </w:r>
      <w:r w:rsidR="00241D84">
        <w:rPr>
          <w:rFonts w:ascii="Times New Roman" w:hAnsi="Times New Roman" w:cs="Times New Roman"/>
          <w:color w:val="000000"/>
          <w:sz w:val="24"/>
          <w:szCs w:val="24"/>
          <w:lang w:val="lv-LV"/>
        </w:rPr>
        <w:t>noteikto piedāvājuma izvēles kritēriju</w:t>
      </w:r>
      <w:r w:rsidR="00D3091D">
        <w:rPr>
          <w:rFonts w:ascii="Times New Roman" w:hAnsi="Times New Roman" w:cs="Times New Roman"/>
          <w:color w:val="000000"/>
          <w:sz w:val="24"/>
          <w:szCs w:val="24"/>
          <w:lang w:val="lv-LV"/>
        </w:rPr>
        <w:t>.</w:t>
      </w:r>
    </w:p>
    <w:p w14:paraId="3C8E2111" w14:textId="77777777" w:rsidR="00C70F15" w:rsidRPr="00C70F15" w:rsidRDefault="004E0725" w:rsidP="00C70F15">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C70F15">
        <w:rPr>
          <w:rFonts w:ascii="Times New Roman" w:eastAsia="Calibri" w:hAnsi="Times New Roman" w:cs="Times New Roman"/>
          <w:bCs/>
          <w:sz w:val="24"/>
          <w:szCs w:val="24"/>
          <w:lang w:val="lv-LV"/>
        </w:rPr>
        <w:t>Piedāvājuma izvēles kritērijs:</w:t>
      </w:r>
      <w:r w:rsidRPr="00C50A86">
        <w:rPr>
          <w:rFonts w:ascii="Times New Roman" w:eastAsia="Calibri" w:hAnsi="Times New Roman" w:cs="Times New Roman"/>
          <w:bCs/>
          <w:sz w:val="24"/>
          <w:szCs w:val="24"/>
          <w:lang w:val="lv-LV"/>
        </w:rPr>
        <w:t xml:space="preserve"> saimnieciski visizdevīgākais piedāvājums, </w:t>
      </w:r>
      <w:r w:rsidR="00C70F15">
        <w:rPr>
          <w:rFonts w:ascii="Times New Roman" w:eastAsia="Calibri" w:hAnsi="Times New Roman" w:cs="Times New Roman"/>
          <w:bCs/>
          <w:sz w:val="24"/>
          <w:szCs w:val="24"/>
          <w:lang w:val="lv-LV"/>
        </w:rPr>
        <w:t xml:space="preserve">ņemot vērā </w:t>
      </w:r>
      <w:r w:rsidRPr="00C70F15">
        <w:rPr>
          <w:rFonts w:ascii="Times New Roman" w:eastAsia="Calibri" w:hAnsi="Times New Roman" w:cs="Times New Roman"/>
          <w:b/>
          <w:sz w:val="24"/>
          <w:szCs w:val="24"/>
          <w:lang w:val="lv-LV"/>
        </w:rPr>
        <w:t>viszemāko piedāvāto kopējo cenu EUR bez PVN</w:t>
      </w:r>
      <w:r w:rsidRPr="001117CA">
        <w:rPr>
          <w:rFonts w:ascii="Times New Roman" w:hAnsi="Times New Roman" w:cs="Times New Roman"/>
          <w:sz w:val="24"/>
          <w:szCs w:val="24"/>
          <w:lang w:val="lv-LV"/>
        </w:rPr>
        <w:t>.</w:t>
      </w:r>
    </w:p>
    <w:p w14:paraId="334D402F" w14:textId="77777777" w:rsidR="00C70F15" w:rsidRPr="00C70F15" w:rsidRDefault="00C70F15" w:rsidP="00C70F15">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C70F15">
        <w:rPr>
          <w:rFonts w:ascii="Times New Roman" w:eastAsia="Calibri" w:hAnsi="Times New Roman" w:cs="Times New Roman"/>
          <w:sz w:val="24"/>
          <w:szCs w:val="24"/>
          <w:lang w:val="lv-LV"/>
        </w:rPr>
        <w:t>Komisija piedāvājumu vērtēšanu veic slēgtās sēdēs šādos posmos</w:t>
      </w:r>
      <w:r w:rsidRPr="00C70F15">
        <w:rPr>
          <w:rFonts w:ascii="Times New Roman" w:hAnsi="Times New Roman" w:cs="Times New Roman"/>
          <w:sz w:val="24"/>
          <w:szCs w:val="24"/>
          <w:lang w:val="lv-LV"/>
        </w:rPr>
        <w:t>:</w:t>
      </w:r>
    </w:p>
    <w:p w14:paraId="0F15A603" w14:textId="2BFAC5ED" w:rsidR="00C70F15" w:rsidRPr="00C70F15" w:rsidRDefault="00C70F15" w:rsidP="00C70F15">
      <w:pPr>
        <w:pStyle w:val="ListParagraph"/>
        <w:numPr>
          <w:ilvl w:val="2"/>
          <w:numId w:val="13"/>
        </w:numPr>
        <w:spacing w:before="120" w:after="120" w:line="240" w:lineRule="auto"/>
        <w:contextualSpacing w:val="0"/>
        <w:jc w:val="both"/>
        <w:rPr>
          <w:rFonts w:ascii="Times New Roman" w:hAnsi="Times New Roman" w:cs="Times New Roman"/>
          <w:color w:val="000000"/>
          <w:sz w:val="24"/>
          <w:szCs w:val="24"/>
          <w:lang w:val="lv-LV"/>
        </w:rPr>
      </w:pPr>
      <w:r w:rsidRPr="00C70F15">
        <w:rPr>
          <w:rFonts w:ascii="Times New Roman" w:hAnsi="Times New Roman" w:cs="Times New Roman"/>
          <w:sz w:val="24"/>
          <w:szCs w:val="24"/>
          <w:lang w:val="lv-LV"/>
        </w:rPr>
        <w:t>piedāvājuma noformējuma pārbaude</w:t>
      </w:r>
      <w:r w:rsidR="00AB63BC">
        <w:rPr>
          <w:rFonts w:ascii="Times New Roman" w:hAnsi="Times New Roman" w:cs="Times New Roman"/>
          <w:sz w:val="24"/>
          <w:szCs w:val="24"/>
          <w:lang w:val="lv-LV"/>
        </w:rPr>
        <w:t xml:space="preserve"> (nolikuma 4. sadaļa)</w:t>
      </w:r>
      <w:r w:rsidRPr="00C70F15">
        <w:rPr>
          <w:rFonts w:ascii="Times New Roman" w:hAnsi="Times New Roman" w:cs="Times New Roman"/>
          <w:sz w:val="24"/>
          <w:szCs w:val="24"/>
          <w:lang w:val="lv-LV"/>
        </w:rPr>
        <w:t xml:space="preserve">. </w:t>
      </w:r>
      <w:r w:rsidRPr="00C70F15">
        <w:rPr>
          <w:rFonts w:ascii="Times New Roman" w:hAnsi="Times New Roman" w:cs="Times New Roman"/>
          <w:bCs/>
          <w:sz w:val="24"/>
          <w:szCs w:val="24"/>
          <w:lang w:val="lv-LV"/>
        </w:rPr>
        <w:t>Komisija novērtē piedāvājuma noformējuma atbilstību iepirkuma nolikumā noteiktajām prasībām;</w:t>
      </w:r>
    </w:p>
    <w:p w14:paraId="667DB2A6" w14:textId="619E6A02" w:rsidR="00C70F15" w:rsidRPr="00C70F15" w:rsidRDefault="00C70F15" w:rsidP="00C70F15">
      <w:pPr>
        <w:pStyle w:val="ListParagraph"/>
        <w:numPr>
          <w:ilvl w:val="2"/>
          <w:numId w:val="13"/>
        </w:numPr>
        <w:spacing w:before="120" w:after="120" w:line="240" w:lineRule="auto"/>
        <w:contextualSpacing w:val="0"/>
        <w:jc w:val="both"/>
        <w:rPr>
          <w:rFonts w:ascii="Times New Roman" w:hAnsi="Times New Roman" w:cs="Times New Roman"/>
          <w:color w:val="000000"/>
          <w:sz w:val="24"/>
          <w:szCs w:val="24"/>
          <w:lang w:val="lv-LV"/>
        </w:rPr>
      </w:pPr>
      <w:r w:rsidRPr="00C70F15">
        <w:rPr>
          <w:rFonts w:ascii="Times New Roman" w:hAnsi="Times New Roman" w:cs="Times New Roman"/>
          <w:bCs/>
          <w:sz w:val="24"/>
          <w:szCs w:val="24"/>
          <w:lang w:val="lv-LV"/>
        </w:rPr>
        <w:t xml:space="preserve">pretendenta atbilstības kvalifikācijas prasībām pārbaude (nolikuma </w:t>
      </w:r>
      <w:r w:rsidR="00AB63BC">
        <w:rPr>
          <w:rFonts w:ascii="Times New Roman" w:hAnsi="Times New Roman" w:cs="Times New Roman"/>
          <w:bCs/>
          <w:sz w:val="24"/>
          <w:szCs w:val="24"/>
          <w:lang w:val="lv-LV"/>
        </w:rPr>
        <w:t>8</w:t>
      </w:r>
      <w:r w:rsidRPr="00C70F15">
        <w:rPr>
          <w:rFonts w:ascii="Times New Roman" w:hAnsi="Times New Roman" w:cs="Times New Roman"/>
          <w:bCs/>
          <w:sz w:val="24"/>
          <w:szCs w:val="24"/>
          <w:lang w:val="lv-LV"/>
        </w:rPr>
        <w:t xml:space="preserve">. </w:t>
      </w:r>
      <w:r w:rsidR="00AB63BC">
        <w:rPr>
          <w:rFonts w:ascii="Times New Roman" w:hAnsi="Times New Roman" w:cs="Times New Roman"/>
          <w:bCs/>
          <w:sz w:val="24"/>
          <w:szCs w:val="24"/>
          <w:lang w:val="lv-LV"/>
        </w:rPr>
        <w:t>sadaļa</w:t>
      </w:r>
      <w:r w:rsidRPr="00C70F15">
        <w:rPr>
          <w:rFonts w:ascii="Times New Roman" w:hAnsi="Times New Roman" w:cs="Times New Roman"/>
          <w:bCs/>
          <w:sz w:val="24"/>
          <w:szCs w:val="24"/>
          <w:lang w:val="lv-LV"/>
        </w:rPr>
        <w:t>)</w:t>
      </w:r>
      <w:r w:rsidRPr="00C70F15">
        <w:rPr>
          <w:rFonts w:ascii="Times New Roman" w:hAnsi="Times New Roman" w:cs="Times New Roman"/>
          <w:sz w:val="24"/>
          <w:szCs w:val="24"/>
          <w:lang w:val="lv-LV"/>
        </w:rPr>
        <w:t xml:space="preserve">. </w:t>
      </w:r>
      <w:r w:rsidRPr="00C70F15">
        <w:rPr>
          <w:rFonts w:ascii="Times New Roman" w:hAnsi="Times New Roman" w:cs="Times New Roman"/>
          <w:bCs/>
          <w:sz w:val="24"/>
          <w:szCs w:val="24"/>
          <w:lang w:val="lv-LV"/>
        </w:rPr>
        <w:t>Komisija novērtē katra pretendenta atbilstību nolikumā noteiktajām kvalifikācijas prasībām, pārbauda iesniegtos atlases dokumentus;</w:t>
      </w:r>
    </w:p>
    <w:p w14:paraId="4A85B91E" w14:textId="436568AD" w:rsidR="00C70F15" w:rsidRPr="00C70F15" w:rsidRDefault="00C70F15" w:rsidP="00C70F15">
      <w:pPr>
        <w:pStyle w:val="ListParagraph"/>
        <w:numPr>
          <w:ilvl w:val="2"/>
          <w:numId w:val="13"/>
        </w:numPr>
        <w:spacing w:before="120" w:after="120" w:line="240" w:lineRule="auto"/>
        <w:contextualSpacing w:val="0"/>
        <w:jc w:val="both"/>
        <w:rPr>
          <w:rFonts w:ascii="Times New Roman" w:hAnsi="Times New Roman" w:cs="Times New Roman"/>
          <w:color w:val="000000"/>
          <w:sz w:val="24"/>
          <w:szCs w:val="24"/>
          <w:lang w:val="lv-LV"/>
        </w:rPr>
      </w:pPr>
      <w:r w:rsidRPr="00C70F15">
        <w:rPr>
          <w:rFonts w:ascii="Times New Roman" w:hAnsi="Times New Roman" w:cs="Times New Roman"/>
          <w:bCs/>
          <w:sz w:val="24"/>
          <w:szCs w:val="24"/>
          <w:lang w:val="lv-LV"/>
        </w:rPr>
        <w:t xml:space="preserve">tehniskā un finanšu piedāvājuma atbilstības pārbaude (nolikuma </w:t>
      </w:r>
      <w:r w:rsidR="00AB63BC">
        <w:rPr>
          <w:rFonts w:ascii="Times New Roman" w:hAnsi="Times New Roman" w:cs="Times New Roman"/>
          <w:bCs/>
          <w:sz w:val="24"/>
          <w:szCs w:val="24"/>
          <w:lang w:val="lv-LV"/>
        </w:rPr>
        <w:t>9</w:t>
      </w:r>
      <w:r w:rsidRPr="00C70F15">
        <w:rPr>
          <w:rFonts w:ascii="Times New Roman" w:hAnsi="Times New Roman" w:cs="Times New Roman"/>
          <w:bCs/>
          <w:sz w:val="24"/>
          <w:szCs w:val="24"/>
          <w:lang w:val="lv-LV"/>
        </w:rPr>
        <w:t xml:space="preserve">. un </w:t>
      </w:r>
      <w:r w:rsidR="00AB63BC">
        <w:rPr>
          <w:rFonts w:ascii="Times New Roman" w:hAnsi="Times New Roman" w:cs="Times New Roman"/>
          <w:bCs/>
          <w:sz w:val="24"/>
          <w:szCs w:val="24"/>
          <w:lang w:val="lv-LV"/>
        </w:rPr>
        <w:t>10</w:t>
      </w:r>
      <w:r w:rsidRPr="00C70F15">
        <w:rPr>
          <w:rFonts w:ascii="Times New Roman" w:hAnsi="Times New Roman" w:cs="Times New Roman"/>
          <w:bCs/>
          <w:sz w:val="24"/>
          <w:szCs w:val="24"/>
          <w:lang w:val="lv-LV"/>
        </w:rPr>
        <w:t xml:space="preserve">. </w:t>
      </w:r>
      <w:r w:rsidR="00AB63BC">
        <w:rPr>
          <w:rFonts w:ascii="Times New Roman" w:hAnsi="Times New Roman" w:cs="Times New Roman"/>
          <w:bCs/>
          <w:sz w:val="24"/>
          <w:szCs w:val="24"/>
          <w:lang w:val="lv-LV"/>
        </w:rPr>
        <w:t>sadaļa</w:t>
      </w:r>
      <w:r w:rsidRPr="00C70F15">
        <w:rPr>
          <w:rFonts w:ascii="Times New Roman" w:hAnsi="Times New Roman" w:cs="Times New Roman"/>
          <w:bCs/>
          <w:sz w:val="24"/>
          <w:szCs w:val="24"/>
          <w:lang w:val="lv-LV"/>
        </w:rPr>
        <w:t>). Komisija novērtē katra pretendenta tehniskā un finanšu piedāvājuma atbilstību nolikumā noteiktajām prasībām.</w:t>
      </w:r>
    </w:p>
    <w:p w14:paraId="396EAC9C" w14:textId="771A4487" w:rsidR="00C70F15" w:rsidRPr="00C70F15" w:rsidRDefault="00C70F15" w:rsidP="00C70F15">
      <w:pPr>
        <w:pStyle w:val="ListParagraph"/>
        <w:numPr>
          <w:ilvl w:val="1"/>
          <w:numId w:val="13"/>
        </w:numPr>
        <w:spacing w:before="120" w:after="120" w:line="240" w:lineRule="auto"/>
        <w:ind w:left="578" w:hanging="578"/>
        <w:contextualSpacing w:val="0"/>
        <w:jc w:val="both"/>
        <w:rPr>
          <w:rFonts w:ascii="Times New Roman" w:hAnsi="Times New Roman" w:cs="Times New Roman"/>
          <w:b/>
          <w:sz w:val="24"/>
          <w:szCs w:val="24"/>
          <w:lang w:val="lv-LV"/>
        </w:rPr>
      </w:pPr>
      <w:r w:rsidRPr="00C70F15">
        <w:rPr>
          <w:rFonts w:ascii="Times New Roman" w:eastAsia="Calibri" w:hAnsi="Times New Roman" w:cs="Times New Roman"/>
          <w:bCs/>
          <w:sz w:val="24"/>
          <w:szCs w:val="24"/>
          <w:lang w:val="lv-LV"/>
        </w:rPr>
        <w:t>Ja komisija ir pieprasījusi izskaidrot piedāvājumā ietverto pretendenta iesniegto informāciju, bet pretendents to nav izdarījis atbilstoši komisijas noteiktajām prasībām, komisija piedāvājumu vērtē pēc tās rīcībā esošās informācijas.</w:t>
      </w:r>
    </w:p>
    <w:p w14:paraId="698AD732" w14:textId="77777777" w:rsidR="00C70F15" w:rsidRPr="00C70F15" w:rsidRDefault="00C70F15" w:rsidP="00C70F15">
      <w:pPr>
        <w:pStyle w:val="ListParagraph"/>
        <w:numPr>
          <w:ilvl w:val="1"/>
          <w:numId w:val="13"/>
        </w:numPr>
        <w:spacing w:before="120" w:after="120" w:line="240" w:lineRule="auto"/>
        <w:ind w:left="578" w:hanging="578"/>
        <w:contextualSpacing w:val="0"/>
        <w:jc w:val="both"/>
        <w:rPr>
          <w:rFonts w:ascii="Times New Roman" w:hAnsi="Times New Roman" w:cs="Times New Roman"/>
          <w:b/>
          <w:sz w:val="24"/>
          <w:szCs w:val="24"/>
          <w:lang w:val="lv-LV"/>
        </w:rPr>
      </w:pPr>
      <w:r w:rsidRPr="00C70F15">
        <w:rPr>
          <w:rFonts w:ascii="Times New Roman" w:eastAsia="Calibri" w:hAnsi="Times New Roman" w:cs="Times New Roman"/>
          <w:sz w:val="24"/>
          <w:szCs w:val="24"/>
          <w:lang w:val="lv-LV"/>
        </w:rPr>
        <w:lastRenderedPageBreak/>
        <w:t>Komisija pārbauda vai piedāvājumos nav aritmētikas kļūdas. Ja tiek konstatētas šādas kļūdas, tās tiek izlabotas. Par kļūdu labojumu un laboto piedāvājuma summu komisija paziņo pretendentam, kura pieļautās kļūdas labotas. Vērtējot piedāvājumu, komisija ņem vērā labojumus.</w:t>
      </w:r>
    </w:p>
    <w:p w14:paraId="4A8CA192" w14:textId="2F8DA041" w:rsidR="00C70F15" w:rsidRPr="00165B61" w:rsidRDefault="00C70F15" w:rsidP="00165B61">
      <w:pPr>
        <w:pStyle w:val="ListParagraph"/>
        <w:numPr>
          <w:ilvl w:val="1"/>
          <w:numId w:val="13"/>
        </w:numPr>
        <w:spacing w:before="120" w:after="120" w:line="240" w:lineRule="auto"/>
        <w:ind w:left="578" w:hanging="578"/>
        <w:contextualSpacing w:val="0"/>
        <w:jc w:val="both"/>
        <w:rPr>
          <w:rFonts w:ascii="Times New Roman" w:hAnsi="Times New Roman" w:cs="Times New Roman"/>
          <w:b/>
          <w:sz w:val="24"/>
          <w:szCs w:val="24"/>
          <w:lang w:val="lv-LV"/>
        </w:rPr>
      </w:pPr>
      <w:r w:rsidRPr="00C70F15">
        <w:rPr>
          <w:rFonts w:ascii="Times New Roman" w:hAnsi="Times New Roman" w:cs="Times New Roman"/>
          <w:sz w:val="24"/>
          <w:szCs w:val="24"/>
          <w:lang w:val="lv-LV"/>
        </w:rPr>
        <w:t xml:space="preserve">Ja vairāku pretendentu piedāvātā cena ir vienāda, tiek rīkota izloze, uz kuru pieaicina pretendenta pārstāvjus. </w:t>
      </w:r>
      <w:r w:rsidRPr="00C70F15">
        <w:rPr>
          <w:rFonts w:ascii="Times New Roman" w:hAnsi="Times New Roman" w:cs="Times New Roman"/>
          <w:sz w:val="24"/>
          <w:szCs w:val="24"/>
          <w:lang w:val="lv-LV" w:eastAsia="ru-RU"/>
        </w:rPr>
        <w:t xml:space="preserve">Ja vismaz 2 (divi) pretendenti, kas atbilst nolikuma prasībām, ir piedāvājuši vienādu viszemāko </w:t>
      </w:r>
      <w:r w:rsidR="00165B61">
        <w:rPr>
          <w:rFonts w:ascii="Times New Roman" w:hAnsi="Times New Roman" w:cs="Times New Roman"/>
          <w:sz w:val="24"/>
          <w:szCs w:val="24"/>
          <w:lang w:val="lv-LV" w:eastAsia="ru-RU"/>
        </w:rPr>
        <w:t xml:space="preserve">kopējo </w:t>
      </w:r>
      <w:r w:rsidRPr="00165B61">
        <w:rPr>
          <w:rFonts w:ascii="Times New Roman" w:hAnsi="Times New Roman" w:cs="Times New Roman"/>
          <w:sz w:val="24"/>
          <w:szCs w:val="24"/>
          <w:lang w:val="lv-LV" w:eastAsia="ru-RU"/>
        </w:rPr>
        <w:t>cenu, komisija veiks izlozi, pretendentus informējot par izlozes vietu, datumu un laiku vismaz 1 (vienu) darba dienu iepriekš. Piedalīšanās izlozes norisē ir brīvprātīga. Ja uzaicinātais pretendents neierodas uz izlozi, tad viņam nav tiesības celt iebildumus par notikušās izlozes rezultātiem.</w:t>
      </w:r>
      <w:r w:rsidRPr="00165B61">
        <w:rPr>
          <w:rFonts w:ascii="Times New Roman" w:hAnsi="Times New Roman" w:cs="Times New Roman"/>
          <w:b/>
          <w:sz w:val="24"/>
          <w:szCs w:val="24"/>
          <w:lang w:val="lv-LV"/>
        </w:rPr>
        <w:t xml:space="preserve"> </w:t>
      </w:r>
      <w:r w:rsidRPr="00165B61">
        <w:rPr>
          <w:rFonts w:ascii="Times New Roman" w:hAnsi="Times New Roman" w:cs="Times New Roman"/>
          <w:sz w:val="24"/>
          <w:szCs w:val="24"/>
          <w:lang w:val="lv-LV" w:eastAsia="ru-RU"/>
        </w:rPr>
        <w:t>Komisija ievēros šādu izlozes kārtību:</w:t>
      </w:r>
    </w:p>
    <w:p w14:paraId="101F2DFE" w14:textId="12AFCF59" w:rsidR="00C70F15" w:rsidRPr="00C70F15" w:rsidRDefault="00C70F15" w:rsidP="00C70F15">
      <w:pPr>
        <w:pStyle w:val="ListParagraph"/>
        <w:numPr>
          <w:ilvl w:val="3"/>
          <w:numId w:val="13"/>
        </w:numPr>
        <w:spacing w:before="120" w:after="120" w:line="240" w:lineRule="auto"/>
        <w:ind w:left="1996"/>
        <w:contextualSpacing w:val="0"/>
        <w:jc w:val="both"/>
        <w:rPr>
          <w:rFonts w:ascii="Times New Roman" w:hAnsi="Times New Roman" w:cs="Times New Roman"/>
          <w:b/>
          <w:sz w:val="24"/>
          <w:szCs w:val="24"/>
          <w:lang w:val="lv-LV"/>
        </w:rPr>
      </w:pPr>
      <w:r w:rsidRPr="00C70F15">
        <w:rPr>
          <w:rFonts w:ascii="Times New Roman" w:hAnsi="Times New Roman" w:cs="Times New Roman"/>
          <w:sz w:val="24"/>
          <w:szCs w:val="24"/>
          <w:lang w:val="lv-LV" w:eastAsia="ru-RU"/>
        </w:rPr>
        <w:t>atklātā izlozē piedalās vis</w:t>
      </w:r>
      <w:r>
        <w:rPr>
          <w:rFonts w:ascii="Times New Roman" w:hAnsi="Times New Roman" w:cs="Times New Roman"/>
          <w:sz w:val="24"/>
          <w:szCs w:val="24"/>
          <w:lang w:val="lv-LV" w:eastAsia="ru-RU"/>
        </w:rPr>
        <w:t>maz</w:t>
      </w:r>
      <w:r w:rsidRPr="00C70F15">
        <w:rPr>
          <w:rFonts w:ascii="Times New Roman" w:hAnsi="Times New Roman" w:cs="Times New Roman"/>
          <w:sz w:val="24"/>
          <w:szCs w:val="24"/>
          <w:lang w:val="lv-LV" w:eastAsia="ru-RU"/>
        </w:rPr>
        <w:t xml:space="preserve"> trīs komisijas locekļi un var piedalīties visi interesenti;</w:t>
      </w:r>
    </w:p>
    <w:p w14:paraId="1734157C" w14:textId="77777777" w:rsidR="00C70F15" w:rsidRPr="00C70F15" w:rsidRDefault="00C70F15" w:rsidP="00C70F15">
      <w:pPr>
        <w:pStyle w:val="ListParagraph"/>
        <w:numPr>
          <w:ilvl w:val="3"/>
          <w:numId w:val="13"/>
        </w:numPr>
        <w:spacing w:before="120" w:after="120" w:line="240" w:lineRule="auto"/>
        <w:ind w:left="1996"/>
        <w:contextualSpacing w:val="0"/>
        <w:jc w:val="both"/>
        <w:rPr>
          <w:rFonts w:ascii="Times New Roman" w:hAnsi="Times New Roman" w:cs="Times New Roman"/>
          <w:b/>
          <w:sz w:val="24"/>
          <w:szCs w:val="24"/>
          <w:lang w:val="lv-LV"/>
        </w:rPr>
      </w:pPr>
      <w:r w:rsidRPr="00C70F15">
        <w:rPr>
          <w:rFonts w:ascii="Times New Roman" w:hAnsi="Times New Roman" w:cs="Times New Roman"/>
          <w:sz w:val="24"/>
          <w:szCs w:val="24"/>
          <w:lang w:val="lv-LV" w:eastAsia="ru-RU"/>
        </w:rPr>
        <w:t>izlozes gaitu protokolē;</w:t>
      </w:r>
    </w:p>
    <w:p w14:paraId="718AC03A" w14:textId="1B7825E1" w:rsidR="00C70F15" w:rsidRPr="00671253" w:rsidRDefault="00C70F15" w:rsidP="00671253">
      <w:pPr>
        <w:pStyle w:val="ListParagraph"/>
        <w:numPr>
          <w:ilvl w:val="3"/>
          <w:numId w:val="13"/>
        </w:numPr>
        <w:spacing w:before="120" w:after="120" w:line="240" w:lineRule="auto"/>
        <w:ind w:left="1996"/>
        <w:contextualSpacing w:val="0"/>
        <w:jc w:val="both"/>
        <w:rPr>
          <w:rFonts w:ascii="Times New Roman" w:hAnsi="Times New Roman" w:cs="Times New Roman"/>
          <w:b/>
          <w:sz w:val="24"/>
          <w:szCs w:val="24"/>
          <w:lang w:val="lv-LV"/>
        </w:rPr>
      </w:pPr>
      <w:r w:rsidRPr="00C70F15">
        <w:rPr>
          <w:rFonts w:ascii="Times New Roman" w:hAnsi="Times New Roman" w:cs="Times New Roman"/>
          <w:sz w:val="24"/>
          <w:szCs w:val="24"/>
          <w:lang w:val="lv-LV" w:eastAsia="ru-RU"/>
        </w:rPr>
        <w:t>iepirkuma līguma slēgšanas tiesības piešķir pretendentam, kurš izlozējis aizvērtu aploksni, kurā iekļauta norāde, ka līguma slēgšanas tiesības tiek piešķirtas. Izlozēt aploksni ar minēto norādi tiks aicināti pretendenti, kuru rezultāts pēc nolikuma noteiktās piedāvājumu izvērtēšanas ir vienāds. Izlozi uzsāk tas pretendents, kurš piedāvājumu iesniedzis pirmais. Ja pretendents neierodas uz izlozi, tā norit bez pretendenta klātbūtnes un viņa vietā aploksni izlozē iepirkuma komisijas loceklis.</w:t>
      </w:r>
    </w:p>
    <w:p w14:paraId="4C272D54" w14:textId="79C3BD18" w:rsidR="00671253" w:rsidRPr="00671253" w:rsidRDefault="00671253" w:rsidP="00671253">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671253">
        <w:rPr>
          <w:rFonts w:ascii="Times New Roman" w:hAnsi="Times New Roman" w:cs="Times New Roman"/>
          <w:sz w:val="24"/>
          <w:szCs w:val="24"/>
          <w:lang w:val="lv-LV"/>
        </w:rPr>
        <w:t xml:space="preserve">Komisija ir tiesīga pretendenta kvalifikācijas atbilstības pārbaudi veikt tikai tam pretendentam, kuram būtu piešķiramas </w:t>
      </w:r>
      <w:r>
        <w:rPr>
          <w:rFonts w:ascii="Times New Roman" w:hAnsi="Times New Roman" w:cs="Times New Roman"/>
          <w:sz w:val="24"/>
          <w:szCs w:val="24"/>
          <w:lang w:val="lv-LV"/>
        </w:rPr>
        <w:t>iepirkuma</w:t>
      </w:r>
      <w:r w:rsidRPr="00671253">
        <w:rPr>
          <w:rFonts w:ascii="Times New Roman" w:hAnsi="Times New Roman" w:cs="Times New Roman"/>
          <w:sz w:val="24"/>
          <w:szCs w:val="24"/>
          <w:lang w:val="lv-LV"/>
        </w:rPr>
        <w:t xml:space="preserve"> līguma slēgšanas tiesības.</w:t>
      </w:r>
    </w:p>
    <w:p w14:paraId="3C77EF11" w14:textId="77777777" w:rsidR="00671253" w:rsidRPr="00671253" w:rsidRDefault="00671253" w:rsidP="00671253">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671253">
        <w:rPr>
          <w:rFonts w:ascii="Times New Roman" w:hAnsi="Times New Roman" w:cs="Times New Roman"/>
          <w:sz w:val="24"/>
          <w:szCs w:val="24"/>
          <w:lang w:val="lv-LV"/>
        </w:rPr>
        <w:t>Komisija ir tiesīga izslēgt pretendentu no tālākās dalības Iepirkumā, ja:</w:t>
      </w:r>
    </w:p>
    <w:p w14:paraId="6489FEA3" w14:textId="77777777" w:rsidR="00671253" w:rsidRPr="00671253" w:rsidRDefault="00671253" w:rsidP="00671253">
      <w:pPr>
        <w:pStyle w:val="ListParagraph"/>
        <w:numPr>
          <w:ilvl w:val="2"/>
          <w:numId w:val="13"/>
        </w:numPr>
        <w:spacing w:before="120" w:after="120" w:line="240" w:lineRule="auto"/>
        <w:contextualSpacing w:val="0"/>
        <w:jc w:val="both"/>
        <w:rPr>
          <w:rFonts w:ascii="Times New Roman" w:hAnsi="Times New Roman" w:cs="Times New Roman"/>
          <w:color w:val="000000"/>
          <w:sz w:val="24"/>
          <w:szCs w:val="24"/>
          <w:lang w:val="lv-LV"/>
        </w:rPr>
      </w:pPr>
      <w:r w:rsidRPr="00671253">
        <w:rPr>
          <w:rFonts w:ascii="Times New Roman" w:hAnsi="Times New Roman" w:cs="Times New Roman"/>
          <w:bCs/>
          <w:sz w:val="24"/>
          <w:szCs w:val="24"/>
          <w:lang w:val="lv-LV"/>
        </w:rPr>
        <w:t>pretendents neatbilst nolikumā noteiktajām pretendentu kvalifikācijas prasībām;</w:t>
      </w:r>
    </w:p>
    <w:p w14:paraId="58919BD4" w14:textId="77777777" w:rsidR="00671253" w:rsidRPr="00671253" w:rsidRDefault="00671253" w:rsidP="00671253">
      <w:pPr>
        <w:pStyle w:val="ListParagraph"/>
        <w:numPr>
          <w:ilvl w:val="2"/>
          <w:numId w:val="13"/>
        </w:numPr>
        <w:spacing w:before="120" w:after="120" w:line="240" w:lineRule="auto"/>
        <w:contextualSpacing w:val="0"/>
        <w:jc w:val="both"/>
        <w:rPr>
          <w:rFonts w:ascii="Times New Roman" w:hAnsi="Times New Roman" w:cs="Times New Roman"/>
          <w:color w:val="000000"/>
          <w:sz w:val="24"/>
          <w:szCs w:val="24"/>
          <w:lang w:val="lv-LV"/>
        </w:rPr>
      </w:pPr>
      <w:r w:rsidRPr="00671253">
        <w:rPr>
          <w:rFonts w:ascii="Times New Roman" w:hAnsi="Times New Roman" w:cs="Times New Roman"/>
          <w:bCs/>
          <w:sz w:val="24"/>
          <w:szCs w:val="24"/>
          <w:lang w:val="lv-LV"/>
        </w:rPr>
        <w:t>nav ievēroti nolikumā noteiktie tehniskā piedāvājuma sagatavošanas nosacījumi;</w:t>
      </w:r>
    </w:p>
    <w:p w14:paraId="24562ED7" w14:textId="77777777" w:rsidR="00671253" w:rsidRPr="00671253" w:rsidRDefault="00671253" w:rsidP="00671253">
      <w:pPr>
        <w:pStyle w:val="ListParagraph"/>
        <w:numPr>
          <w:ilvl w:val="2"/>
          <w:numId w:val="13"/>
        </w:numPr>
        <w:spacing w:before="120" w:after="120" w:line="240" w:lineRule="auto"/>
        <w:contextualSpacing w:val="0"/>
        <w:jc w:val="both"/>
        <w:rPr>
          <w:rFonts w:ascii="Times New Roman" w:hAnsi="Times New Roman" w:cs="Times New Roman"/>
          <w:color w:val="000000"/>
          <w:sz w:val="24"/>
          <w:szCs w:val="24"/>
          <w:lang w:val="lv-LV"/>
        </w:rPr>
      </w:pPr>
      <w:r w:rsidRPr="00671253">
        <w:rPr>
          <w:rFonts w:ascii="Times New Roman" w:hAnsi="Times New Roman" w:cs="Times New Roman"/>
          <w:bCs/>
          <w:sz w:val="24"/>
          <w:szCs w:val="24"/>
          <w:lang w:val="lv-LV"/>
        </w:rPr>
        <w:t>finanšu piedāvājums neatbilst nolikuma pielikumam Nr. 3 vai nav ievēroti nolikumā noteiktie finanšu piedāvājuma sagatavošanas nosacījumi vai piedāvājums nav iesniegts par pilnu iepirkuma priekšmeta apjomu;</w:t>
      </w:r>
    </w:p>
    <w:p w14:paraId="3FCDCE38" w14:textId="283548F9" w:rsidR="00671253" w:rsidRPr="00671253" w:rsidRDefault="00671253" w:rsidP="00671253">
      <w:pPr>
        <w:pStyle w:val="ListParagraph"/>
        <w:numPr>
          <w:ilvl w:val="2"/>
          <w:numId w:val="13"/>
        </w:numPr>
        <w:spacing w:before="120" w:after="120" w:line="240" w:lineRule="auto"/>
        <w:contextualSpacing w:val="0"/>
        <w:jc w:val="both"/>
        <w:rPr>
          <w:rFonts w:ascii="Times New Roman" w:hAnsi="Times New Roman" w:cs="Times New Roman"/>
          <w:color w:val="000000"/>
          <w:sz w:val="24"/>
          <w:szCs w:val="24"/>
          <w:lang w:val="lv-LV"/>
        </w:rPr>
      </w:pPr>
      <w:r w:rsidRPr="00671253">
        <w:rPr>
          <w:rFonts w:ascii="Times New Roman" w:hAnsi="Times New Roman" w:cs="Times New Roman"/>
          <w:sz w:val="24"/>
          <w:szCs w:val="24"/>
          <w:lang w:val="lv-LV"/>
        </w:rPr>
        <w:t>piedāvājumu izvērtēšanas laikā Pretendents savu piedāvājumu atsauc.</w:t>
      </w:r>
    </w:p>
    <w:p w14:paraId="22F61DC9" w14:textId="068E013A" w:rsidR="00C70F15" w:rsidRPr="00241D84" w:rsidRDefault="00C70F15" w:rsidP="00C70F15">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241D84">
        <w:rPr>
          <w:rFonts w:ascii="Times New Roman" w:hAnsi="Times New Roman" w:cs="Times New Roman"/>
          <w:sz w:val="24"/>
          <w:szCs w:val="24"/>
          <w:lang w:val="lv-LV"/>
        </w:rPr>
        <w:t>Komisijai ir tiesības pārbaudīt nepieciešamo informāciju kompetentā institūcijā, publiski pieejamās datubāzēs vai citos publiski pieejamos avotos. Gadījumos, kad Iepirkuma komisija ir ieguvusi informāciju šādā veidā, pretendents ir tiesīgs iesniegt izziņu vai citu dokumentu par attiecīgo faktu, ja Iepirkuma komisijas iegūtā informācija neatbilst faktiskajai situācijai</w:t>
      </w:r>
      <w:r w:rsidR="00241D84" w:rsidRPr="00241D84">
        <w:rPr>
          <w:rFonts w:ascii="Times New Roman" w:hAnsi="Times New Roman" w:cs="Times New Roman"/>
          <w:sz w:val="24"/>
          <w:szCs w:val="24"/>
          <w:lang w:val="lv-LV"/>
        </w:rPr>
        <w:t>.</w:t>
      </w:r>
    </w:p>
    <w:p w14:paraId="3F1ADC1A" w14:textId="4E636E7D" w:rsidR="00E53A88" w:rsidRDefault="00E53A88" w:rsidP="001B47E4">
      <w:pPr>
        <w:pStyle w:val="ListParagraph"/>
        <w:spacing w:before="120" w:after="120" w:line="240" w:lineRule="auto"/>
        <w:ind w:left="576"/>
        <w:jc w:val="both"/>
        <w:rPr>
          <w:rFonts w:ascii="Times New Roman" w:eastAsia="Times New Roman" w:hAnsi="Times New Roman" w:cs="Times New Roman"/>
          <w:b/>
          <w:color w:val="000000"/>
          <w:sz w:val="24"/>
          <w:szCs w:val="24"/>
          <w:lang w:val="lv-LV"/>
        </w:rPr>
      </w:pPr>
    </w:p>
    <w:p w14:paraId="047AA645" w14:textId="088F5A95" w:rsidR="00E53A88" w:rsidRPr="003A46F5" w:rsidRDefault="00697265" w:rsidP="003A46F5">
      <w:pPr>
        <w:pStyle w:val="ListParagraph"/>
        <w:numPr>
          <w:ilvl w:val="0"/>
          <w:numId w:val="13"/>
        </w:numPr>
        <w:tabs>
          <w:tab w:val="left" w:pos="1134"/>
        </w:tabs>
        <w:spacing w:before="120" w:after="120" w:line="240" w:lineRule="auto"/>
        <w:contextualSpacing w:val="0"/>
        <w:jc w:val="both"/>
        <w:rPr>
          <w:rFonts w:ascii="Times New Roman" w:eastAsia="Times New Roman" w:hAnsi="Times New Roman" w:cs="Times New Roman"/>
          <w:b/>
          <w:color w:val="000000"/>
          <w:sz w:val="24"/>
          <w:szCs w:val="24"/>
          <w:lang w:val="lv-LV"/>
        </w:rPr>
      </w:pPr>
      <w:bookmarkStart w:id="16" w:name="_Toc108085054"/>
      <w:r w:rsidRPr="003A46F5">
        <w:rPr>
          <w:rFonts w:ascii="Times New Roman" w:eastAsia="Times New Roman" w:hAnsi="Times New Roman" w:cs="Times New Roman"/>
          <w:b/>
          <w:color w:val="000000"/>
          <w:sz w:val="24"/>
          <w:szCs w:val="24"/>
          <w:lang w:val="lv-LV"/>
        </w:rPr>
        <w:t xml:space="preserve">Lēmuma pieņemšana un </w:t>
      </w:r>
      <w:r w:rsidR="00671253">
        <w:rPr>
          <w:rFonts w:ascii="Times New Roman" w:eastAsia="Times New Roman" w:hAnsi="Times New Roman" w:cs="Times New Roman"/>
          <w:b/>
          <w:color w:val="000000"/>
          <w:sz w:val="24"/>
          <w:szCs w:val="24"/>
          <w:lang w:val="lv-LV"/>
        </w:rPr>
        <w:t>l</w:t>
      </w:r>
      <w:r w:rsidRPr="003A46F5">
        <w:rPr>
          <w:rFonts w:ascii="Times New Roman" w:eastAsia="Times New Roman" w:hAnsi="Times New Roman" w:cs="Times New Roman"/>
          <w:b/>
          <w:color w:val="000000"/>
          <w:sz w:val="24"/>
          <w:szCs w:val="24"/>
          <w:lang w:val="lv-LV"/>
        </w:rPr>
        <w:t>īguma slēgšana</w:t>
      </w:r>
      <w:bookmarkEnd w:id="16"/>
    </w:p>
    <w:p w14:paraId="704949DB" w14:textId="6051452C" w:rsidR="00697265" w:rsidRPr="003A46F5" w:rsidRDefault="00697265" w:rsidP="003A46F5">
      <w:pPr>
        <w:pStyle w:val="ListParagraph"/>
        <w:numPr>
          <w:ilvl w:val="1"/>
          <w:numId w:val="13"/>
        </w:numPr>
        <w:tabs>
          <w:tab w:val="left" w:pos="1134"/>
        </w:tabs>
        <w:spacing w:before="120" w:after="120" w:line="240" w:lineRule="auto"/>
        <w:contextualSpacing w:val="0"/>
        <w:jc w:val="both"/>
        <w:rPr>
          <w:rFonts w:ascii="Times New Roman" w:eastAsia="Times New Roman" w:hAnsi="Times New Roman" w:cs="Times New Roman"/>
          <w:color w:val="000000"/>
          <w:sz w:val="24"/>
          <w:szCs w:val="24"/>
          <w:lang w:val="lv-LV"/>
        </w:rPr>
      </w:pPr>
      <w:r w:rsidRPr="003A46F5">
        <w:rPr>
          <w:rFonts w:ascii="Times New Roman" w:eastAsia="Times New Roman" w:hAnsi="Times New Roman" w:cs="Times New Roman"/>
          <w:color w:val="000000"/>
          <w:sz w:val="24"/>
          <w:szCs w:val="24"/>
          <w:lang w:val="lv-LV"/>
        </w:rPr>
        <w:t>Līguma slēgšanas tiesības tiks piešķirtas ne vairāk kā 1</w:t>
      </w:r>
      <w:r w:rsidR="00753A01">
        <w:rPr>
          <w:rFonts w:ascii="Times New Roman" w:eastAsia="Times New Roman" w:hAnsi="Times New Roman" w:cs="Times New Roman"/>
          <w:color w:val="000000"/>
          <w:sz w:val="24"/>
          <w:szCs w:val="24"/>
          <w:lang w:val="lv-LV"/>
        </w:rPr>
        <w:t xml:space="preserve"> (vienam)</w:t>
      </w:r>
      <w:r w:rsidRPr="003A46F5">
        <w:rPr>
          <w:rFonts w:ascii="Times New Roman" w:eastAsia="Times New Roman" w:hAnsi="Times New Roman" w:cs="Times New Roman"/>
          <w:color w:val="000000"/>
          <w:sz w:val="24"/>
          <w:szCs w:val="24"/>
          <w:lang w:val="lv-LV"/>
        </w:rPr>
        <w:t xml:space="preserve"> pretendentam, kurš būs iesniedzis nolikuma prasībām atbilstošu saimnieciski visizdevīgāko piedāvājumu, ņemot vērā nolikuma </w:t>
      </w:r>
      <w:r w:rsidR="00C70F15">
        <w:rPr>
          <w:rFonts w:ascii="Times New Roman" w:eastAsia="Times New Roman" w:hAnsi="Times New Roman" w:cs="Times New Roman"/>
          <w:color w:val="000000"/>
          <w:sz w:val="24"/>
          <w:szCs w:val="24"/>
          <w:lang w:val="lv-LV"/>
        </w:rPr>
        <w:t>1</w:t>
      </w:r>
      <w:r w:rsidR="00671253">
        <w:rPr>
          <w:rFonts w:ascii="Times New Roman" w:eastAsia="Times New Roman" w:hAnsi="Times New Roman" w:cs="Times New Roman"/>
          <w:color w:val="000000"/>
          <w:sz w:val="24"/>
          <w:szCs w:val="24"/>
          <w:lang w:val="lv-LV"/>
        </w:rPr>
        <w:t>1</w:t>
      </w:r>
      <w:r w:rsidRPr="003A46F5">
        <w:rPr>
          <w:rFonts w:ascii="Times New Roman" w:eastAsia="Times New Roman" w:hAnsi="Times New Roman" w:cs="Times New Roman"/>
          <w:color w:val="000000"/>
          <w:sz w:val="24"/>
          <w:szCs w:val="24"/>
          <w:lang w:val="lv-LV"/>
        </w:rPr>
        <w:t>. punktā noteiktos kritērijus un kurš ir atbilstošs nolikumā noteiktajam.</w:t>
      </w:r>
    </w:p>
    <w:p w14:paraId="46A33784" w14:textId="0544B999" w:rsidR="00697265" w:rsidRPr="003A46F5" w:rsidRDefault="003A46F5" w:rsidP="003A46F5">
      <w:pPr>
        <w:pStyle w:val="ListParagraph"/>
        <w:numPr>
          <w:ilvl w:val="1"/>
          <w:numId w:val="13"/>
        </w:numPr>
        <w:tabs>
          <w:tab w:val="left" w:pos="1134"/>
        </w:tabs>
        <w:spacing w:before="120" w:after="120" w:line="240" w:lineRule="auto"/>
        <w:contextualSpacing w:val="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Cenu aptaujas</w:t>
      </w:r>
      <w:r w:rsidR="00697265" w:rsidRPr="003A46F5">
        <w:rPr>
          <w:rFonts w:ascii="Times New Roman" w:eastAsia="Times New Roman" w:hAnsi="Times New Roman" w:cs="Times New Roman"/>
          <w:color w:val="000000"/>
          <w:sz w:val="24"/>
          <w:szCs w:val="24"/>
          <w:lang w:val="lv-LV"/>
        </w:rPr>
        <w:t xml:space="preserve"> komisija </w:t>
      </w:r>
      <w:r w:rsidR="00753A01">
        <w:rPr>
          <w:rFonts w:ascii="Times New Roman" w:eastAsia="Times New Roman" w:hAnsi="Times New Roman" w:cs="Times New Roman"/>
          <w:color w:val="000000"/>
          <w:sz w:val="24"/>
          <w:szCs w:val="24"/>
          <w:lang w:val="lv-LV"/>
        </w:rPr>
        <w:t>3 (</w:t>
      </w:r>
      <w:r w:rsidR="00697265" w:rsidRPr="003A46F5">
        <w:rPr>
          <w:rFonts w:ascii="Times New Roman" w:eastAsia="Times New Roman" w:hAnsi="Times New Roman" w:cs="Times New Roman"/>
          <w:color w:val="000000"/>
          <w:sz w:val="24"/>
          <w:szCs w:val="24"/>
          <w:lang w:val="lv-LV"/>
        </w:rPr>
        <w:t>triju</w:t>
      </w:r>
      <w:r w:rsidR="00753A01">
        <w:rPr>
          <w:rFonts w:ascii="Times New Roman" w:eastAsia="Times New Roman" w:hAnsi="Times New Roman" w:cs="Times New Roman"/>
          <w:color w:val="000000"/>
          <w:sz w:val="24"/>
          <w:szCs w:val="24"/>
          <w:lang w:val="lv-LV"/>
        </w:rPr>
        <w:t>)</w:t>
      </w:r>
      <w:r w:rsidR="00697265" w:rsidRPr="003A46F5">
        <w:rPr>
          <w:rFonts w:ascii="Times New Roman" w:eastAsia="Times New Roman" w:hAnsi="Times New Roman" w:cs="Times New Roman"/>
          <w:color w:val="000000"/>
          <w:sz w:val="24"/>
          <w:szCs w:val="24"/>
          <w:lang w:val="lv-LV"/>
        </w:rPr>
        <w:t xml:space="preserve"> darbdienu laikā pēc lēmuma pieņemšanas vienlaikus informēs visus pretendentus par pieņemto lēmumu attiecībā uz </w:t>
      </w:r>
      <w:r w:rsidR="00165B61">
        <w:rPr>
          <w:rFonts w:ascii="Times New Roman" w:eastAsia="Times New Roman" w:hAnsi="Times New Roman" w:cs="Times New Roman"/>
          <w:color w:val="000000"/>
          <w:sz w:val="24"/>
          <w:szCs w:val="24"/>
          <w:lang w:val="lv-LV"/>
        </w:rPr>
        <w:t>iepirkuma</w:t>
      </w:r>
      <w:r w:rsidR="00697265" w:rsidRPr="003A46F5">
        <w:rPr>
          <w:rFonts w:ascii="Times New Roman" w:eastAsia="Times New Roman" w:hAnsi="Times New Roman" w:cs="Times New Roman"/>
          <w:color w:val="000000"/>
          <w:sz w:val="24"/>
          <w:szCs w:val="24"/>
          <w:lang w:val="lv-LV"/>
        </w:rPr>
        <w:t xml:space="preserve"> procedūras rezultātiem.</w:t>
      </w:r>
    </w:p>
    <w:p w14:paraId="7E959E96" w14:textId="07067D78" w:rsidR="00697265" w:rsidRPr="003A46F5" w:rsidRDefault="00697265" w:rsidP="003A46F5">
      <w:pPr>
        <w:pStyle w:val="ListParagraph"/>
        <w:numPr>
          <w:ilvl w:val="1"/>
          <w:numId w:val="13"/>
        </w:numPr>
        <w:tabs>
          <w:tab w:val="left" w:pos="1134"/>
        </w:tabs>
        <w:spacing w:before="120" w:after="120" w:line="240" w:lineRule="auto"/>
        <w:contextualSpacing w:val="0"/>
        <w:jc w:val="both"/>
        <w:rPr>
          <w:rFonts w:ascii="Times New Roman" w:eastAsia="Times New Roman" w:hAnsi="Times New Roman" w:cs="Times New Roman"/>
          <w:color w:val="000000"/>
          <w:sz w:val="24"/>
          <w:szCs w:val="24"/>
          <w:lang w:val="lv-LV"/>
        </w:rPr>
      </w:pPr>
      <w:r w:rsidRPr="003A46F5">
        <w:rPr>
          <w:rFonts w:ascii="Times New Roman" w:eastAsia="Times New Roman" w:hAnsi="Times New Roman" w:cs="Times New Roman"/>
          <w:bCs/>
          <w:color w:val="000000"/>
          <w:sz w:val="24"/>
          <w:szCs w:val="24"/>
          <w:lang w:val="lv-LV"/>
        </w:rPr>
        <w:lastRenderedPageBreak/>
        <w:t xml:space="preserve">Pasūtītājs slēdz </w:t>
      </w:r>
      <w:r w:rsidR="00165B61">
        <w:rPr>
          <w:rFonts w:ascii="Times New Roman" w:eastAsia="Times New Roman" w:hAnsi="Times New Roman" w:cs="Times New Roman"/>
          <w:bCs/>
          <w:color w:val="000000"/>
          <w:sz w:val="24"/>
          <w:szCs w:val="24"/>
          <w:lang w:val="lv-LV"/>
        </w:rPr>
        <w:t>l</w:t>
      </w:r>
      <w:r w:rsidRPr="003A46F5">
        <w:rPr>
          <w:rFonts w:ascii="Times New Roman" w:eastAsia="Times New Roman" w:hAnsi="Times New Roman" w:cs="Times New Roman"/>
          <w:bCs/>
          <w:color w:val="000000"/>
          <w:sz w:val="24"/>
          <w:szCs w:val="24"/>
          <w:lang w:val="lv-LV"/>
        </w:rPr>
        <w:t xml:space="preserve">īgumu ar pretendentu, kuram, saskaņā ar nolikumā noteikto kārtību, ir piešķirtas līguma slēgšanas tiesības </w:t>
      </w:r>
      <w:r w:rsidR="00165B61">
        <w:rPr>
          <w:rFonts w:ascii="Times New Roman" w:eastAsia="Times New Roman" w:hAnsi="Times New Roman" w:cs="Times New Roman"/>
          <w:color w:val="000000"/>
          <w:sz w:val="24"/>
          <w:szCs w:val="24"/>
          <w:lang w:val="lv-LV"/>
        </w:rPr>
        <w:t>iep</w:t>
      </w:r>
      <w:r w:rsidR="00671253">
        <w:rPr>
          <w:rFonts w:ascii="Times New Roman" w:eastAsia="Times New Roman" w:hAnsi="Times New Roman" w:cs="Times New Roman"/>
          <w:color w:val="000000"/>
          <w:sz w:val="24"/>
          <w:szCs w:val="24"/>
          <w:lang w:val="lv-LV"/>
        </w:rPr>
        <w:t>ir</w:t>
      </w:r>
      <w:r w:rsidR="00165B61">
        <w:rPr>
          <w:rFonts w:ascii="Times New Roman" w:eastAsia="Times New Roman" w:hAnsi="Times New Roman" w:cs="Times New Roman"/>
          <w:color w:val="000000"/>
          <w:sz w:val="24"/>
          <w:szCs w:val="24"/>
          <w:lang w:val="lv-LV"/>
        </w:rPr>
        <w:t>kuma</w:t>
      </w:r>
      <w:r w:rsidRPr="003A46F5">
        <w:rPr>
          <w:rFonts w:ascii="Times New Roman" w:eastAsia="Times New Roman" w:hAnsi="Times New Roman" w:cs="Times New Roman"/>
          <w:color w:val="000000"/>
          <w:sz w:val="24"/>
          <w:szCs w:val="24"/>
          <w:lang w:val="lv-LV"/>
        </w:rPr>
        <w:t xml:space="preserve"> procedūrā.</w:t>
      </w:r>
    </w:p>
    <w:p w14:paraId="4CF1E650" w14:textId="7033AC99" w:rsidR="00697265" w:rsidRPr="003A46F5" w:rsidRDefault="00697265" w:rsidP="003A46F5">
      <w:pPr>
        <w:pStyle w:val="ListParagraph"/>
        <w:numPr>
          <w:ilvl w:val="1"/>
          <w:numId w:val="13"/>
        </w:numPr>
        <w:tabs>
          <w:tab w:val="left" w:pos="1134"/>
        </w:tabs>
        <w:spacing w:before="120" w:after="120" w:line="240" w:lineRule="auto"/>
        <w:contextualSpacing w:val="0"/>
        <w:jc w:val="both"/>
        <w:rPr>
          <w:rFonts w:ascii="Times New Roman" w:eastAsia="Times New Roman" w:hAnsi="Times New Roman" w:cs="Times New Roman"/>
          <w:color w:val="000000"/>
          <w:sz w:val="24"/>
          <w:szCs w:val="24"/>
          <w:lang w:val="lv-LV"/>
        </w:rPr>
      </w:pPr>
      <w:r w:rsidRPr="003A46F5">
        <w:rPr>
          <w:rFonts w:ascii="Times New Roman" w:eastAsia="Times New Roman" w:hAnsi="Times New Roman" w:cs="Times New Roman"/>
          <w:bCs/>
          <w:color w:val="000000"/>
          <w:sz w:val="24"/>
          <w:szCs w:val="24"/>
          <w:lang w:val="lv-LV"/>
        </w:rPr>
        <w:t xml:space="preserve">Pretendentam, kuram piešķirtas līguma slēgšanas tiesības </w:t>
      </w:r>
      <w:r w:rsidR="00165B61">
        <w:rPr>
          <w:rFonts w:ascii="Times New Roman" w:eastAsia="Times New Roman" w:hAnsi="Times New Roman" w:cs="Times New Roman"/>
          <w:color w:val="000000"/>
          <w:sz w:val="24"/>
          <w:szCs w:val="24"/>
          <w:lang w:val="lv-LV"/>
        </w:rPr>
        <w:t>iepirkuma</w:t>
      </w:r>
      <w:r w:rsidRPr="003A46F5">
        <w:rPr>
          <w:rFonts w:ascii="Times New Roman" w:eastAsia="Times New Roman" w:hAnsi="Times New Roman" w:cs="Times New Roman"/>
          <w:color w:val="000000"/>
          <w:sz w:val="24"/>
          <w:szCs w:val="24"/>
          <w:lang w:val="lv-LV"/>
        </w:rPr>
        <w:t xml:space="preserve"> procedūrā</w:t>
      </w:r>
      <w:r w:rsidRPr="003A46F5">
        <w:rPr>
          <w:rFonts w:ascii="Times New Roman" w:eastAsia="Times New Roman" w:hAnsi="Times New Roman" w:cs="Times New Roman"/>
          <w:bCs/>
          <w:color w:val="000000"/>
          <w:sz w:val="24"/>
          <w:szCs w:val="24"/>
          <w:lang w:val="lv-LV"/>
        </w:rPr>
        <w:t xml:space="preserve">, tas jāparaksta 5 (piecu) darbdienu laikā no Pasūtītāja nosūtītā uzaicinājuma to parakstīt (arī e-pasta veidā) nosūtīšanas dienas. Ja norādītajā termiņā pretendents neparaksta </w:t>
      </w:r>
      <w:r w:rsidR="00165B61">
        <w:rPr>
          <w:rFonts w:ascii="Times New Roman" w:eastAsia="Times New Roman" w:hAnsi="Times New Roman" w:cs="Times New Roman"/>
          <w:bCs/>
          <w:color w:val="000000"/>
          <w:sz w:val="24"/>
          <w:szCs w:val="24"/>
          <w:lang w:val="lv-LV"/>
        </w:rPr>
        <w:t>l</w:t>
      </w:r>
      <w:r w:rsidRPr="003A46F5">
        <w:rPr>
          <w:rFonts w:ascii="Times New Roman" w:eastAsia="Times New Roman" w:hAnsi="Times New Roman" w:cs="Times New Roman"/>
          <w:bCs/>
          <w:color w:val="000000"/>
          <w:sz w:val="24"/>
          <w:szCs w:val="24"/>
          <w:lang w:val="lv-LV"/>
        </w:rPr>
        <w:t xml:space="preserve">īgumu, Pasūtītājs ir tiesīgs uzskatīt, ka pretendents ir atteicies slēgt </w:t>
      </w:r>
      <w:r w:rsidR="00165B61">
        <w:rPr>
          <w:rFonts w:ascii="Times New Roman" w:eastAsia="Times New Roman" w:hAnsi="Times New Roman" w:cs="Times New Roman"/>
          <w:bCs/>
          <w:color w:val="000000"/>
          <w:sz w:val="24"/>
          <w:szCs w:val="24"/>
          <w:lang w:val="lv-LV"/>
        </w:rPr>
        <w:t>l</w:t>
      </w:r>
      <w:r w:rsidRPr="003A46F5">
        <w:rPr>
          <w:rFonts w:ascii="Times New Roman" w:eastAsia="Times New Roman" w:hAnsi="Times New Roman" w:cs="Times New Roman"/>
          <w:bCs/>
          <w:color w:val="000000"/>
          <w:sz w:val="24"/>
          <w:szCs w:val="24"/>
          <w:lang w:val="lv-LV"/>
        </w:rPr>
        <w:t xml:space="preserve">īgumu. Pasūtītājs var noteikt arī garāku </w:t>
      </w:r>
      <w:r w:rsidR="00165B61">
        <w:rPr>
          <w:rFonts w:ascii="Times New Roman" w:eastAsia="Times New Roman" w:hAnsi="Times New Roman" w:cs="Times New Roman"/>
          <w:bCs/>
          <w:color w:val="000000"/>
          <w:sz w:val="24"/>
          <w:szCs w:val="24"/>
          <w:lang w:val="lv-LV"/>
        </w:rPr>
        <w:t>l</w:t>
      </w:r>
      <w:r w:rsidRPr="003A46F5">
        <w:rPr>
          <w:rFonts w:ascii="Times New Roman" w:eastAsia="Times New Roman" w:hAnsi="Times New Roman" w:cs="Times New Roman"/>
          <w:bCs/>
          <w:color w:val="000000"/>
          <w:sz w:val="24"/>
          <w:szCs w:val="24"/>
          <w:lang w:val="lv-LV"/>
        </w:rPr>
        <w:t>īguma parakstīšanas termiņu.</w:t>
      </w:r>
    </w:p>
    <w:p w14:paraId="771D74C9" w14:textId="4F2B57C0" w:rsidR="00697265" w:rsidRPr="003A46F5" w:rsidRDefault="00697265" w:rsidP="003A46F5">
      <w:pPr>
        <w:pStyle w:val="ListParagraph"/>
        <w:numPr>
          <w:ilvl w:val="1"/>
          <w:numId w:val="13"/>
        </w:numPr>
        <w:tabs>
          <w:tab w:val="left" w:pos="1134"/>
        </w:tabs>
        <w:spacing w:before="120" w:after="120" w:line="240" w:lineRule="auto"/>
        <w:contextualSpacing w:val="0"/>
        <w:jc w:val="both"/>
        <w:rPr>
          <w:rFonts w:ascii="Times New Roman" w:eastAsia="Times New Roman" w:hAnsi="Times New Roman" w:cs="Times New Roman"/>
          <w:color w:val="000000"/>
          <w:sz w:val="24"/>
          <w:szCs w:val="24"/>
          <w:lang w:val="lv-LV"/>
        </w:rPr>
      </w:pPr>
      <w:r w:rsidRPr="003A46F5">
        <w:rPr>
          <w:rFonts w:ascii="Times New Roman" w:eastAsia="Times New Roman" w:hAnsi="Times New Roman" w:cs="Times New Roman"/>
          <w:color w:val="000000"/>
          <w:sz w:val="24"/>
          <w:szCs w:val="24"/>
          <w:lang w:val="lv-LV"/>
        </w:rPr>
        <w:t xml:space="preserve">Ja pretendents, kuram piešķirtas </w:t>
      </w:r>
      <w:r w:rsidR="00165B61">
        <w:rPr>
          <w:rFonts w:ascii="Times New Roman" w:eastAsia="Times New Roman" w:hAnsi="Times New Roman" w:cs="Times New Roman"/>
          <w:color w:val="000000"/>
          <w:sz w:val="24"/>
          <w:szCs w:val="24"/>
          <w:lang w:val="lv-LV"/>
        </w:rPr>
        <w:t>l</w:t>
      </w:r>
      <w:r w:rsidRPr="003A46F5">
        <w:rPr>
          <w:rFonts w:ascii="Times New Roman" w:eastAsia="Times New Roman" w:hAnsi="Times New Roman" w:cs="Times New Roman"/>
          <w:color w:val="000000"/>
          <w:sz w:val="24"/>
          <w:szCs w:val="24"/>
          <w:lang w:val="lv-LV"/>
        </w:rPr>
        <w:t xml:space="preserve">īguma slēgšanas tiesības, atsakās slēgt </w:t>
      </w:r>
      <w:r w:rsidR="00165B61">
        <w:rPr>
          <w:rFonts w:ascii="Times New Roman" w:eastAsia="Times New Roman" w:hAnsi="Times New Roman" w:cs="Times New Roman"/>
          <w:color w:val="000000"/>
          <w:sz w:val="24"/>
          <w:szCs w:val="24"/>
          <w:lang w:val="lv-LV"/>
        </w:rPr>
        <w:t>l</w:t>
      </w:r>
      <w:r w:rsidRPr="003A46F5">
        <w:rPr>
          <w:rFonts w:ascii="Times New Roman" w:eastAsia="Times New Roman" w:hAnsi="Times New Roman" w:cs="Times New Roman"/>
          <w:color w:val="000000"/>
          <w:sz w:val="24"/>
          <w:szCs w:val="24"/>
          <w:lang w:val="lv-LV"/>
        </w:rPr>
        <w:t xml:space="preserve">īgumu ar Pasūtītāju, iepirkuma komisija ir tiesīga pieņemt lēmumu </w:t>
      </w:r>
      <w:r w:rsidR="00165B61">
        <w:rPr>
          <w:rFonts w:ascii="Times New Roman" w:eastAsia="Times New Roman" w:hAnsi="Times New Roman" w:cs="Times New Roman"/>
          <w:color w:val="000000"/>
          <w:sz w:val="24"/>
          <w:szCs w:val="24"/>
          <w:lang w:val="lv-LV"/>
        </w:rPr>
        <w:t>l</w:t>
      </w:r>
      <w:r w:rsidRPr="003A46F5">
        <w:rPr>
          <w:rFonts w:ascii="Times New Roman" w:eastAsia="Times New Roman" w:hAnsi="Times New Roman" w:cs="Times New Roman"/>
          <w:color w:val="000000"/>
          <w:sz w:val="24"/>
          <w:szCs w:val="24"/>
          <w:lang w:val="lv-LV"/>
        </w:rPr>
        <w:t xml:space="preserve">īguma slēgšanas tiesības piešķirt nākamajam pretendentam, kurš piedāvājis saimnieciski visizdevīgāko piedāvājumu un ir nolikumā  noteiktajam, vai pārtraukt </w:t>
      </w:r>
      <w:r w:rsidR="00165B61">
        <w:rPr>
          <w:rFonts w:ascii="Times New Roman" w:eastAsia="Times New Roman" w:hAnsi="Times New Roman" w:cs="Times New Roman"/>
          <w:color w:val="000000"/>
          <w:sz w:val="24"/>
          <w:szCs w:val="24"/>
          <w:lang w:val="lv-LV"/>
        </w:rPr>
        <w:t>iepirkuma</w:t>
      </w:r>
      <w:r w:rsidRPr="003A46F5">
        <w:rPr>
          <w:rFonts w:ascii="Times New Roman" w:eastAsia="Times New Roman" w:hAnsi="Times New Roman" w:cs="Times New Roman"/>
          <w:color w:val="000000"/>
          <w:sz w:val="24"/>
          <w:szCs w:val="24"/>
          <w:lang w:val="lv-LV"/>
        </w:rPr>
        <w:t xml:space="preserve"> procedūru, neizvēloties nevienu piedāvājumu.</w:t>
      </w:r>
    </w:p>
    <w:p w14:paraId="4016282C" w14:textId="234B5751" w:rsidR="00697265" w:rsidRPr="003A46F5" w:rsidRDefault="00697265" w:rsidP="003A46F5">
      <w:pPr>
        <w:pStyle w:val="ListParagraph"/>
        <w:numPr>
          <w:ilvl w:val="1"/>
          <w:numId w:val="13"/>
        </w:numPr>
        <w:tabs>
          <w:tab w:val="left" w:pos="1134"/>
        </w:tabs>
        <w:spacing w:before="120" w:after="120" w:line="240" w:lineRule="auto"/>
        <w:contextualSpacing w:val="0"/>
        <w:jc w:val="both"/>
        <w:rPr>
          <w:rFonts w:ascii="Times New Roman" w:eastAsia="Times New Roman" w:hAnsi="Times New Roman" w:cs="Times New Roman"/>
          <w:color w:val="000000"/>
          <w:sz w:val="24"/>
          <w:szCs w:val="24"/>
          <w:lang w:val="lv-LV"/>
        </w:rPr>
      </w:pPr>
      <w:r w:rsidRPr="003A46F5">
        <w:rPr>
          <w:rFonts w:ascii="Times New Roman" w:eastAsia="Times New Roman" w:hAnsi="Times New Roman" w:cs="Times New Roman"/>
          <w:color w:val="000000"/>
          <w:sz w:val="24"/>
          <w:szCs w:val="24"/>
          <w:lang w:val="lv-LV"/>
        </w:rPr>
        <w:t xml:space="preserve">Ja </w:t>
      </w:r>
      <w:r w:rsidR="00165B61">
        <w:rPr>
          <w:rFonts w:ascii="Times New Roman" w:eastAsia="Times New Roman" w:hAnsi="Times New Roman" w:cs="Times New Roman"/>
          <w:color w:val="000000"/>
          <w:sz w:val="24"/>
          <w:szCs w:val="24"/>
          <w:lang w:val="lv-LV"/>
        </w:rPr>
        <w:t>iepirkuma</w:t>
      </w:r>
      <w:r w:rsidRPr="003A46F5">
        <w:rPr>
          <w:rFonts w:ascii="Times New Roman" w:eastAsia="Times New Roman" w:hAnsi="Times New Roman" w:cs="Times New Roman"/>
          <w:color w:val="000000"/>
          <w:sz w:val="24"/>
          <w:szCs w:val="24"/>
          <w:lang w:val="lv-LV"/>
        </w:rPr>
        <w:t xml:space="preserve"> komisija pieņem lēmum</w:t>
      </w:r>
      <w:r w:rsidR="003A46F5">
        <w:rPr>
          <w:rFonts w:ascii="Times New Roman" w:eastAsia="Times New Roman" w:hAnsi="Times New Roman" w:cs="Times New Roman"/>
          <w:color w:val="000000"/>
          <w:sz w:val="24"/>
          <w:szCs w:val="24"/>
          <w:lang w:val="lv-LV"/>
        </w:rPr>
        <w:t>u</w:t>
      </w:r>
      <w:r w:rsidRPr="003A46F5">
        <w:rPr>
          <w:rFonts w:ascii="Times New Roman" w:eastAsia="Times New Roman" w:hAnsi="Times New Roman" w:cs="Times New Roman"/>
          <w:color w:val="000000"/>
          <w:sz w:val="24"/>
          <w:szCs w:val="24"/>
          <w:lang w:val="lv-LV"/>
        </w:rPr>
        <w:t xml:space="preserve"> </w:t>
      </w:r>
      <w:r w:rsidR="00165B61">
        <w:rPr>
          <w:rFonts w:ascii="Times New Roman" w:eastAsia="Times New Roman" w:hAnsi="Times New Roman" w:cs="Times New Roman"/>
          <w:color w:val="000000"/>
          <w:sz w:val="24"/>
          <w:szCs w:val="24"/>
          <w:lang w:val="lv-LV"/>
        </w:rPr>
        <w:t>l</w:t>
      </w:r>
      <w:r w:rsidRPr="003A46F5">
        <w:rPr>
          <w:rFonts w:ascii="Times New Roman" w:eastAsia="Times New Roman" w:hAnsi="Times New Roman" w:cs="Times New Roman"/>
          <w:color w:val="000000"/>
          <w:sz w:val="24"/>
          <w:szCs w:val="24"/>
          <w:lang w:val="lv-LV"/>
        </w:rPr>
        <w:t xml:space="preserve">īguma slēgšanas tiesības piešķirt nākamajam pretendentam, kurš piedāvājis saimnieciski visizdevīgāko piedāvājumu, bet tas atsakās slēgt </w:t>
      </w:r>
      <w:r w:rsidR="00165B61">
        <w:rPr>
          <w:rFonts w:ascii="Times New Roman" w:eastAsia="Times New Roman" w:hAnsi="Times New Roman" w:cs="Times New Roman"/>
          <w:color w:val="000000"/>
          <w:sz w:val="24"/>
          <w:szCs w:val="24"/>
          <w:lang w:val="lv-LV"/>
        </w:rPr>
        <w:t>l</w:t>
      </w:r>
      <w:r w:rsidRPr="003A46F5">
        <w:rPr>
          <w:rFonts w:ascii="Times New Roman" w:eastAsia="Times New Roman" w:hAnsi="Times New Roman" w:cs="Times New Roman"/>
          <w:color w:val="000000"/>
          <w:sz w:val="24"/>
          <w:szCs w:val="24"/>
          <w:lang w:val="lv-LV"/>
        </w:rPr>
        <w:t xml:space="preserve">īgumu, </w:t>
      </w:r>
      <w:r w:rsidR="00165B61">
        <w:rPr>
          <w:rFonts w:ascii="Times New Roman" w:eastAsia="Times New Roman" w:hAnsi="Times New Roman" w:cs="Times New Roman"/>
          <w:color w:val="000000"/>
          <w:sz w:val="24"/>
          <w:szCs w:val="24"/>
          <w:lang w:val="lv-LV"/>
        </w:rPr>
        <w:t>iepirkuma</w:t>
      </w:r>
      <w:r w:rsidRPr="003A46F5">
        <w:rPr>
          <w:rFonts w:ascii="Times New Roman" w:eastAsia="Times New Roman" w:hAnsi="Times New Roman" w:cs="Times New Roman"/>
          <w:color w:val="000000"/>
          <w:sz w:val="24"/>
          <w:szCs w:val="24"/>
          <w:lang w:val="lv-LV"/>
        </w:rPr>
        <w:t xml:space="preserve"> komisija pieņem lēmumu pārtraukt </w:t>
      </w:r>
      <w:r w:rsidR="00165B61">
        <w:rPr>
          <w:rFonts w:ascii="Times New Roman" w:eastAsia="Times New Roman" w:hAnsi="Times New Roman" w:cs="Times New Roman"/>
          <w:color w:val="000000"/>
          <w:sz w:val="24"/>
          <w:szCs w:val="24"/>
          <w:lang w:val="lv-LV"/>
        </w:rPr>
        <w:t>iepirkuma</w:t>
      </w:r>
      <w:r w:rsidRPr="003A46F5">
        <w:rPr>
          <w:rFonts w:ascii="Times New Roman" w:eastAsia="Times New Roman" w:hAnsi="Times New Roman" w:cs="Times New Roman"/>
          <w:color w:val="000000"/>
          <w:sz w:val="24"/>
          <w:szCs w:val="24"/>
          <w:lang w:val="lv-LV"/>
        </w:rPr>
        <w:t xml:space="preserve"> procedūru, neizvēloties nevienu piedāvājumu.</w:t>
      </w:r>
    </w:p>
    <w:p w14:paraId="2D100238" w14:textId="77777777" w:rsidR="00E53A88" w:rsidRDefault="00E53A88" w:rsidP="00050C83">
      <w:pPr>
        <w:tabs>
          <w:tab w:val="left" w:pos="1134"/>
        </w:tabs>
        <w:spacing w:before="120" w:after="120" w:line="240" w:lineRule="auto"/>
        <w:jc w:val="both"/>
        <w:rPr>
          <w:rFonts w:ascii="Times New Roman" w:eastAsia="Times New Roman" w:hAnsi="Times New Roman" w:cs="Times New Roman"/>
          <w:b/>
          <w:color w:val="000000"/>
          <w:sz w:val="24"/>
          <w:szCs w:val="24"/>
          <w:lang w:val="lv-LV"/>
        </w:rPr>
      </w:pPr>
    </w:p>
    <w:p w14:paraId="5A31D6D7" w14:textId="77777777" w:rsidR="00697265" w:rsidRDefault="00697265" w:rsidP="00697265">
      <w:pPr>
        <w:spacing w:before="120" w:after="120" w:line="240" w:lineRule="auto"/>
        <w:ind w:left="284" w:hanging="284"/>
        <w:jc w:val="both"/>
        <w:rPr>
          <w:rFonts w:ascii="Times New Roman" w:eastAsia="Times New Roman" w:hAnsi="Times New Roman" w:cs="Times New Roman"/>
          <w:b/>
          <w:sz w:val="24"/>
          <w:szCs w:val="24"/>
          <w:lang w:val="lv-LV"/>
        </w:rPr>
      </w:pPr>
      <w:r w:rsidRPr="00697265">
        <w:rPr>
          <w:rFonts w:ascii="Times New Roman" w:eastAsia="Times New Roman" w:hAnsi="Times New Roman" w:cs="Times New Roman"/>
          <w:b/>
          <w:sz w:val="24"/>
          <w:szCs w:val="24"/>
          <w:lang w:val="lv-LV"/>
        </w:rPr>
        <w:t>Nolikuma pielikumi:</w:t>
      </w:r>
    </w:p>
    <w:p w14:paraId="5C7BD5CD" w14:textId="60B168FE" w:rsidR="00241D84" w:rsidRPr="00AF5952" w:rsidRDefault="00241D84" w:rsidP="00241D84">
      <w:pPr>
        <w:spacing w:before="120" w:after="120"/>
        <w:ind w:firstLine="720"/>
        <w:jc w:val="both"/>
        <w:rPr>
          <w:rFonts w:ascii="Times New Roman" w:hAnsi="Times New Roman" w:cs="Times New Roman"/>
          <w:sz w:val="24"/>
          <w:szCs w:val="24"/>
          <w:lang w:val="lv-LV"/>
        </w:rPr>
      </w:pPr>
      <w:r w:rsidRPr="00AF5952">
        <w:rPr>
          <w:rFonts w:ascii="Times New Roman" w:hAnsi="Times New Roman" w:cs="Times New Roman"/>
          <w:sz w:val="24"/>
          <w:szCs w:val="24"/>
          <w:lang w:val="lv-LV"/>
        </w:rPr>
        <w:t xml:space="preserve">Pielikums Nr. 1 - Pieteikuma par piedalīšanos </w:t>
      </w:r>
      <w:r w:rsidR="00AF5952" w:rsidRPr="00AF5952">
        <w:rPr>
          <w:rFonts w:ascii="Times New Roman" w:hAnsi="Times New Roman" w:cs="Times New Roman"/>
          <w:sz w:val="24"/>
          <w:szCs w:val="24"/>
          <w:lang w:val="lv-LV"/>
        </w:rPr>
        <w:t>cenu aptaujā</w:t>
      </w:r>
      <w:r w:rsidRPr="00AF5952">
        <w:rPr>
          <w:rFonts w:ascii="Times New Roman" w:hAnsi="Times New Roman" w:cs="Times New Roman"/>
          <w:sz w:val="24"/>
          <w:szCs w:val="24"/>
          <w:lang w:val="lv-LV"/>
        </w:rPr>
        <w:t xml:space="preserve"> (forma);</w:t>
      </w:r>
    </w:p>
    <w:p w14:paraId="15C5FD5B" w14:textId="15C302A6" w:rsidR="00241D84" w:rsidRPr="00AF5952" w:rsidRDefault="00241D84" w:rsidP="00241D84">
      <w:pPr>
        <w:spacing w:before="120" w:after="120"/>
        <w:ind w:firstLine="720"/>
        <w:jc w:val="both"/>
        <w:rPr>
          <w:rFonts w:ascii="Times New Roman" w:hAnsi="Times New Roman" w:cs="Times New Roman"/>
          <w:sz w:val="24"/>
          <w:szCs w:val="24"/>
          <w:lang w:val="lv-LV"/>
        </w:rPr>
      </w:pPr>
      <w:r w:rsidRPr="00AF5952">
        <w:rPr>
          <w:rFonts w:ascii="Times New Roman" w:hAnsi="Times New Roman" w:cs="Times New Roman"/>
          <w:sz w:val="24"/>
          <w:szCs w:val="24"/>
          <w:lang w:val="lv-LV"/>
        </w:rPr>
        <w:t xml:space="preserve">Pielikums Nr. 2 - </w:t>
      </w:r>
      <w:r w:rsidR="00AF5952" w:rsidRPr="00AF5952">
        <w:rPr>
          <w:rFonts w:ascii="Times New Roman" w:hAnsi="Times New Roman" w:cs="Times New Roman"/>
          <w:sz w:val="24"/>
          <w:szCs w:val="24"/>
          <w:lang w:val="lv-LV"/>
        </w:rPr>
        <w:t>Tehniskā specifikācija</w:t>
      </w:r>
      <w:r w:rsidRPr="00AF5952">
        <w:rPr>
          <w:rFonts w:ascii="Times New Roman" w:hAnsi="Times New Roman" w:cs="Times New Roman"/>
          <w:sz w:val="24"/>
          <w:szCs w:val="24"/>
          <w:lang w:val="lv-LV"/>
        </w:rPr>
        <w:t>;</w:t>
      </w:r>
    </w:p>
    <w:p w14:paraId="67954467" w14:textId="4360D5E4" w:rsidR="00241D84" w:rsidRPr="00AF5952" w:rsidRDefault="00241D84" w:rsidP="00241D84">
      <w:pPr>
        <w:spacing w:before="120" w:after="120"/>
        <w:ind w:firstLine="720"/>
        <w:jc w:val="both"/>
        <w:rPr>
          <w:rFonts w:ascii="Times New Roman" w:hAnsi="Times New Roman" w:cs="Times New Roman"/>
          <w:sz w:val="24"/>
          <w:szCs w:val="24"/>
          <w:lang w:val="lv-LV"/>
        </w:rPr>
      </w:pPr>
      <w:r w:rsidRPr="00AF5952">
        <w:rPr>
          <w:rFonts w:ascii="Times New Roman" w:hAnsi="Times New Roman" w:cs="Times New Roman"/>
          <w:sz w:val="24"/>
          <w:szCs w:val="24"/>
          <w:lang w:val="lv-LV"/>
        </w:rPr>
        <w:t xml:space="preserve">Pielikums Nr. 3 – </w:t>
      </w:r>
      <w:r w:rsidR="00AF5952" w:rsidRPr="00AF5952">
        <w:rPr>
          <w:rFonts w:ascii="Times New Roman" w:hAnsi="Times New Roman" w:cs="Times New Roman"/>
          <w:sz w:val="24"/>
          <w:szCs w:val="24"/>
          <w:lang w:val="lv-LV"/>
        </w:rPr>
        <w:t>Finanšu piedāvājuma forma</w:t>
      </w:r>
      <w:r w:rsidRPr="00AF5952">
        <w:rPr>
          <w:rFonts w:ascii="Times New Roman" w:hAnsi="Times New Roman" w:cs="Times New Roman"/>
          <w:sz w:val="24"/>
          <w:szCs w:val="24"/>
          <w:lang w:val="lv-LV"/>
        </w:rPr>
        <w:t>;</w:t>
      </w:r>
    </w:p>
    <w:p w14:paraId="646E1409" w14:textId="4C64A8EB" w:rsidR="00241D84" w:rsidRPr="00AF5952" w:rsidRDefault="00241D84" w:rsidP="00241D84">
      <w:pPr>
        <w:spacing w:before="120" w:after="120"/>
        <w:ind w:firstLine="720"/>
        <w:jc w:val="both"/>
        <w:rPr>
          <w:rFonts w:ascii="Times New Roman" w:hAnsi="Times New Roman" w:cs="Times New Roman"/>
          <w:sz w:val="24"/>
          <w:szCs w:val="24"/>
          <w:lang w:val="lv-LV"/>
        </w:rPr>
      </w:pPr>
      <w:r w:rsidRPr="00AF5952">
        <w:rPr>
          <w:rFonts w:ascii="Times New Roman" w:hAnsi="Times New Roman" w:cs="Times New Roman"/>
          <w:sz w:val="24"/>
          <w:szCs w:val="24"/>
          <w:lang w:val="lv-LV"/>
        </w:rPr>
        <w:t xml:space="preserve">Pielikums Nr. 4 – </w:t>
      </w:r>
      <w:r w:rsidR="00671494">
        <w:rPr>
          <w:rFonts w:ascii="Times New Roman" w:hAnsi="Times New Roman" w:cs="Times New Roman"/>
          <w:sz w:val="24"/>
          <w:szCs w:val="24"/>
          <w:lang w:val="lv-LV"/>
        </w:rPr>
        <w:t>L</w:t>
      </w:r>
      <w:r w:rsidR="00AF5952" w:rsidRPr="00AF5952">
        <w:rPr>
          <w:rFonts w:ascii="Times New Roman" w:hAnsi="Times New Roman" w:cs="Times New Roman"/>
          <w:sz w:val="24"/>
          <w:szCs w:val="24"/>
          <w:lang w:val="lv-LV"/>
        </w:rPr>
        <w:t>īguma projekts</w:t>
      </w:r>
      <w:r w:rsidRPr="00AF5952">
        <w:rPr>
          <w:rFonts w:ascii="Times New Roman" w:hAnsi="Times New Roman" w:cs="Times New Roman"/>
          <w:sz w:val="24"/>
          <w:szCs w:val="24"/>
          <w:lang w:val="lv-LV"/>
        </w:rPr>
        <w:t>;</w:t>
      </w:r>
    </w:p>
    <w:p w14:paraId="6E037755" w14:textId="743C1FBC" w:rsidR="00241D84" w:rsidRPr="00AF5952" w:rsidRDefault="00241D84" w:rsidP="00241D84">
      <w:pPr>
        <w:spacing w:before="120" w:after="120"/>
        <w:ind w:firstLine="720"/>
        <w:jc w:val="both"/>
        <w:rPr>
          <w:rFonts w:ascii="Times New Roman" w:hAnsi="Times New Roman" w:cs="Times New Roman"/>
          <w:sz w:val="24"/>
          <w:szCs w:val="24"/>
          <w:lang w:val="lv-LV"/>
        </w:rPr>
      </w:pPr>
      <w:r w:rsidRPr="00AF5952">
        <w:rPr>
          <w:rFonts w:ascii="Times New Roman" w:hAnsi="Times New Roman" w:cs="Times New Roman"/>
          <w:sz w:val="24"/>
          <w:szCs w:val="24"/>
          <w:lang w:val="lv-LV"/>
        </w:rPr>
        <w:t xml:space="preserve">Pielikums Nr. 5 - </w:t>
      </w:r>
      <w:r w:rsidR="00AF5952" w:rsidRPr="00AF5952">
        <w:rPr>
          <w:rFonts w:ascii="Times New Roman" w:hAnsi="Times New Roman" w:cs="Times New Roman"/>
          <w:sz w:val="24"/>
          <w:szCs w:val="24"/>
          <w:lang w:val="lv-LV"/>
        </w:rPr>
        <w:t>Pretendenta pieredzes saraksta forma.</w:t>
      </w:r>
    </w:p>
    <w:p w14:paraId="473A11A0" w14:textId="77777777" w:rsidR="00050C83" w:rsidRPr="004A5BD5" w:rsidRDefault="00050C83" w:rsidP="00050C83">
      <w:pPr>
        <w:tabs>
          <w:tab w:val="left" w:pos="1134"/>
        </w:tabs>
        <w:spacing w:before="120" w:after="120" w:line="240" w:lineRule="auto"/>
        <w:rPr>
          <w:rFonts w:ascii="Times New Roman" w:hAnsi="Times New Roman" w:cs="Times New Roman"/>
          <w:b/>
          <w:bCs/>
          <w:sz w:val="24"/>
          <w:szCs w:val="24"/>
          <w:lang w:val="lv-LV"/>
        </w:rPr>
      </w:pPr>
    </w:p>
    <w:p w14:paraId="19C2F3EE" w14:textId="77777777" w:rsidR="00050C83" w:rsidRPr="004A5BD5" w:rsidRDefault="00050C83" w:rsidP="00050C83">
      <w:pPr>
        <w:tabs>
          <w:tab w:val="left" w:pos="1134"/>
        </w:tabs>
        <w:spacing w:before="120" w:after="120" w:line="240" w:lineRule="auto"/>
        <w:rPr>
          <w:rFonts w:ascii="Times New Roman" w:eastAsia="Times New Roman" w:hAnsi="Times New Roman" w:cs="Times New Roman"/>
          <w:sz w:val="24"/>
          <w:szCs w:val="24"/>
          <w:lang w:val="lv-LV" w:eastAsia="lv-LV"/>
        </w:rPr>
      </w:pPr>
    </w:p>
    <w:p w14:paraId="6714ABE7" w14:textId="5E15DAE9" w:rsidR="00050C83" w:rsidRPr="004A5BD5" w:rsidRDefault="000A3B41" w:rsidP="00050C83">
      <w:pPr>
        <w:tabs>
          <w:tab w:val="left" w:pos="1134"/>
        </w:tabs>
        <w:spacing w:before="120" w:after="120" w:line="240" w:lineRule="auto"/>
        <w:rPr>
          <w:rFonts w:ascii="Times New Roman" w:hAnsi="Times New Roman" w:cs="Times New Roman"/>
          <w:b/>
          <w:bCs/>
          <w:sz w:val="24"/>
          <w:szCs w:val="24"/>
          <w:lang w:val="lv-LV"/>
        </w:rPr>
      </w:pPr>
      <w:r>
        <w:rPr>
          <w:rFonts w:ascii="Times New Roman" w:eastAsia="Times New Roman" w:hAnsi="Times New Roman" w:cs="Times New Roman"/>
          <w:sz w:val="24"/>
          <w:szCs w:val="24"/>
          <w:lang w:val="lv-LV" w:eastAsia="lv-LV"/>
        </w:rPr>
        <w:t>K</w:t>
      </w:r>
      <w:r w:rsidR="00050C83" w:rsidRPr="004A5BD5">
        <w:rPr>
          <w:rFonts w:ascii="Times New Roman" w:eastAsia="Times New Roman" w:hAnsi="Times New Roman" w:cs="Times New Roman"/>
          <w:sz w:val="24"/>
          <w:szCs w:val="24"/>
          <w:lang w:val="lv-LV" w:eastAsia="lv-LV"/>
        </w:rPr>
        <w:t>omisijas priekšsēdētāja</w:t>
      </w:r>
      <w:r w:rsidR="00050C83" w:rsidRPr="004A5BD5">
        <w:rPr>
          <w:rFonts w:ascii="Times New Roman" w:eastAsia="Times New Roman" w:hAnsi="Times New Roman" w:cs="Times New Roman"/>
          <w:sz w:val="24"/>
          <w:szCs w:val="24"/>
          <w:lang w:val="lv-LV" w:eastAsia="lv-LV"/>
        </w:rPr>
        <w:tab/>
      </w:r>
      <w:r w:rsidR="00050C83" w:rsidRPr="004A5BD5">
        <w:rPr>
          <w:rFonts w:ascii="Times New Roman" w:eastAsia="Times New Roman" w:hAnsi="Times New Roman" w:cs="Times New Roman"/>
          <w:sz w:val="24"/>
          <w:szCs w:val="24"/>
          <w:lang w:val="lv-LV" w:eastAsia="lv-LV"/>
        </w:rPr>
        <w:tab/>
      </w:r>
      <w:r w:rsidR="00050C83" w:rsidRPr="004A5BD5">
        <w:rPr>
          <w:rFonts w:ascii="Times New Roman" w:eastAsia="Times New Roman" w:hAnsi="Times New Roman" w:cs="Times New Roman"/>
          <w:sz w:val="24"/>
          <w:szCs w:val="24"/>
          <w:lang w:val="lv-LV" w:eastAsia="lv-LV"/>
        </w:rPr>
        <w:tab/>
      </w:r>
      <w:r w:rsidR="001713FA">
        <w:rPr>
          <w:rFonts w:ascii="Times New Roman" w:eastAsia="Times New Roman" w:hAnsi="Times New Roman" w:cs="Times New Roman"/>
          <w:sz w:val="24"/>
          <w:szCs w:val="24"/>
          <w:lang w:val="lv-LV" w:eastAsia="lv-LV"/>
        </w:rPr>
        <w:tab/>
      </w:r>
      <w:r w:rsidR="001713FA">
        <w:rPr>
          <w:rFonts w:ascii="Times New Roman" w:eastAsia="Times New Roman" w:hAnsi="Times New Roman" w:cs="Times New Roman"/>
          <w:sz w:val="24"/>
          <w:szCs w:val="24"/>
          <w:lang w:val="lv-LV" w:eastAsia="lv-LV"/>
        </w:rPr>
        <w:tab/>
      </w:r>
      <w:r w:rsidR="001713FA">
        <w:rPr>
          <w:rFonts w:ascii="Times New Roman" w:eastAsia="Times New Roman" w:hAnsi="Times New Roman" w:cs="Times New Roman"/>
          <w:sz w:val="24"/>
          <w:szCs w:val="24"/>
          <w:lang w:val="lv-LV" w:eastAsia="lv-LV"/>
        </w:rPr>
        <w:tab/>
      </w:r>
      <w:r w:rsidR="001713FA">
        <w:rPr>
          <w:rFonts w:ascii="Times New Roman" w:eastAsia="Times New Roman" w:hAnsi="Times New Roman" w:cs="Times New Roman"/>
          <w:sz w:val="24"/>
          <w:szCs w:val="24"/>
          <w:lang w:val="lv-LV" w:eastAsia="lv-LV"/>
        </w:rPr>
        <w:tab/>
        <w:t>Evita Dārzniece</w:t>
      </w:r>
    </w:p>
    <w:p w14:paraId="1F13B0D6" w14:textId="77777777" w:rsidR="00050C83" w:rsidRPr="004A5BD5" w:rsidRDefault="00050C83" w:rsidP="00050C83">
      <w:pPr>
        <w:spacing w:before="120" w:after="120" w:line="240" w:lineRule="auto"/>
        <w:rPr>
          <w:rFonts w:ascii="Times New Roman" w:eastAsia="Calibri" w:hAnsi="Times New Roman" w:cs="Times New Roman"/>
          <w:sz w:val="24"/>
          <w:szCs w:val="24"/>
          <w:lang w:val="lv-LV"/>
        </w:rPr>
      </w:pPr>
    </w:p>
    <w:p w14:paraId="5173B524" w14:textId="77777777" w:rsidR="00050C83" w:rsidRPr="004A5BD5" w:rsidRDefault="00050C83" w:rsidP="00050C83">
      <w:pPr>
        <w:spacing w:before="120" w:after="120" w:line="240" w:lineRule="auto"/>
        <w:jc w:val="center"/>
        <w:rPr>
          <w:rFonts w:ascii="Times New Roman" w:eastAsia="Calibri" w:hAnsi="Times New Roman" w:cs="Times New Roman"/>
          <w:sz w:val="24"/>
          <w:szCs w:val="24"/>
          <w:lang w:val="lv-LV"/>
        </w:rPr>
      </w:pPr>
    </w:p>
    <w:p w14:paraId="5EF91725" w14:textId="77777777" w:rsidR="00050C83" w:rsidRPr="00241D84" w:rsidRDefault="00050C83" w:rsidP="00050C83">
      <w:pPr>
        <w:spacing w:before="120" w:after="120" w:line="240" w:lineRule="auto"/>
        <w:jc w:val="center"/>
        <w:rPr>
          <w:rFonts w:ascii="Times New Roman" w:eastAsia="Calibri" w:hAnsi="Times New Roman" w:cs="Times New Roman"/>
          <w:sz w:val="24"/>
          <w:szCs w:val="24"/>
          <w:lang w:val="lv-LV"/>
        </w:rPr>
      </w:pPr>
    </w:p>
    <w:p w14:paraId="14F9C3F4" w14:textId="77777777" w:rsidR="00050C83" w:rsidRPr="000A3B41" w:rsidRDefault="00050C83" w:rsidP="00050C83">
      <w:pPr>
        <w:spacing w:before="120" w:after="120" w:line="240" w:lineRule="auto"/>
        <w:jc w:val="center"/>
        <w:rPr>
          <w:rFonts w:ascii="Times New Roman" w:eastAsia="Calibri" w:hAnsi="Times New Roman" w:cs="Times New Roman"/>
          <w:b/>
          <w:bCs/>
          <w:sz w:val="24"/>
          <w:szCs w:val="24"/>
          <w:lang w:val="pl-PL"/>
        </w:rPr>
      </w:pPr>
      <w:r w:rsidRPr="000A3B41">
        <w:rPr>
          <w:rFonts w:ascii="Times New Roman" w:eastAsia="Calibri" w:hAnsi="Times New Roman" w:cs="Times New Roman"/>
          <w:sz w:val="24"/>
          <w:szCs w:val="24"/>
          <w:lang w:val="pl-PL"/>
        </w:rPr>
        <w:t>DOKUMENTS PARAKSTĪTS AR DROŠU ELEKTRONISKO PARAKSTU UN</w:t>
      </w:r>
    </w:p>
    <w:p w14:paraId="4CDF357E" w14:textId="77777777" w:rsidR="00050C83" w:rsidRPr="00241D84" w:rsidRDefault="00050C83" w:rsidP="00050C83">
      <w:pPr>
        <w:pStyle w:val="Footer"/>
        <w:spacing w:before="120" w:after="120"/>
        <w:jc w:val="center"/>
        <w:rPr>
          <w:rFonts w:ascii="Times New Roman" w:hAnsi="Times New Roman" w:cs="Times New Roman"/>
          <w:sz w:val="24"/>
          <w:szCs w:val="24"/>
        </w:rPr>
      </w:pPr>
      <w:r w:rsidRPr="00241D84">
        <w:rPr>
          <w:rFonts w:ascii="Times New Roman" w:eastAsia="Calibri" w:hAnsi="Times New Roman" w:cs="Times New Roman"/>
          <w:sz w:val="24"/>
          <w:szCs w:val="24"/>
        </w:rPr>
        <w:t>SATUR LAIKA ZĪMOGU</w:t>
      </w:r>
    </w:p>
    <w:p w14:paraId="2A13F20D" w14:textId="77777777" w:rsidR="00CE5F87" w:rsidRDefault="00CE5F87"/>
    <w:sectPr w:rsidR="00CE5F87" w:rsidSect="00D33B01">
      <w:footerReference w:type="default" r:id="rId15"/>
      <w:pgSz w:w="12240" w:h="15840" w:code="1"/>
      <w:pgMar w:top="1134" w:right="1134" w:bottom="1134" w:left="1701" w:header="720"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D7D8" w14:textId="77777777" w:rsidR="0086383A" w:rsidRDefault="0086383A" w:rsidP="0086383A">
      <w:pPr>
        <w:spacing w:after="0" w:line="240" w:lineRule="auto"/>
      </w:pPr>
      <w:r>
        <w:separator/>
      </w:r>
    </w:p>
  </w:endnote>
  <w:endnote w:type="continuationSeparator" w:id="0">
    <w:p w14:paraId="0F5934D3" w14:textId="77777777" w:rsidR="0086383A" w:rsidRDefault="0086383A" w:rsidP="0086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564226"/>
      <w:docPartObj>
        <w:docPartGallery w:val="Page Numbers (Bottom of Page)"/>
        <w:docPartUnique/>
      </w:docPartObj>
    </w:sdtPr>
    <w:sdtEndPr>
      <w:rPr>
        <w:rFonts w:ascii="Times New Roman" w:hAnsi="Times New Roman" w:cs="Times New Roman"/>
        <w:noProof/>
      </w:rPr>
    </w:sdtEndPr>
    <w:sdtContent>
      <w:p w14:paraId="4457CF8E" w14:textId="77777777" w:rsidR="00734A53" w:rsidRPr="00026D05" w:rsidRDefault="006540D9" w:rsidP="00026D05">
        <w:pPr>
          <w:pStyle w:val="Footer"/>
          <w:jc w:val="center"/>
          <w:rPr>
            <w:rFonts w:ascii="Times New Roman" w:hAnsi="Times New Roman" w:cs="Times New Roman"/>
            <w:noProof/>
          </w:rPr>
        </w:pPr>
        <w:r w:rsidRPr="00026D05">
          <w:rPr>
            <w:rFonts w:ascii="Times New Roman" w:hAnsi="Times New Roman" w:cs="Times New Roman"/>
          </w:rPr>
          <w:fldChar w:fldCharType="begin"/>
        </w:r>
        <w:r w:rsidRPr="00026D05">
          <w:rPr>
            <w:rFonts w:ascii="Times New Roman" w:hAnsi="Times New Roman" w:cs="Times New Roman"/>
          </w:rPr>
          <w:instrText xml:space="preserve"> PAGE   \* MERGEFORMAT </w:instrText>
        </w:r>
        <w:r w:rsidRPr="00026D05">
          <w:rPr>
            <w:rFonts w:ascii="Times New Roman" w:hAnsi="Times New Roman" w:cs="Times New Roman"/>
          </w:rPr>
          <w:fldChar w:fldCharType="separate"/>
        </w:r>
        <w:r w:rsidRPr="00026D05">
          <w:rPr>
            <w:rFonts w:ascii="Times New Roman" w:hAnsi="Times New Roman" w:cs="Times New Roman"/>
            <w:noProof/>
          </w:rPr>
          <w:t>2</w:t>
        </w:r>
        <w:r w:rsidRPr="00026D05">
          <w:rPr>
            <w:rFonts w:ascii="Times New Roman" w:hAnsi="Times New Roman" w:cs="Times New Roman"/>
            <w:noProof/>
          </w:rPr>
          <w:fldChar w:fldCharType="end"/>
        </w:r>
      </w:p>
    </w:sdtContent>
  </w:sdt>
  <w:p w14:paraId="77C252A0" w14:textId="77777777" w:rsidR="00734A53" w:rsidRPr="00026D05" w:rsidRDefault="00734A53" w:rsidP="0002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7A8F" w14:textId="77777777" w:rsidR="0086383A" w:rsidRDefault="0086383A" w:rsidP="0086383A">
      <w:pPr>
        <w:spacing w:after="0" w:line="240" w:lineRule="auto"/>
      </w:pPr>
      <w:r>
        <w:separator/>
      </w:r>
    </w:p>
  </w:footnote>
  <w:footnote w:type="continuationSeparator" w:id="0">
    <w:p w14:paraId="78D216EB" w14:textId="77777777" w:rsidR="0086383A" w:rsidRDefault="0086383A" w:rsidP="00863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6FF"/>
    <w:multiLevelType w:val="hybridMultilevel"/>
    <w:tmpl w:val="DE5C0A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953920"/>
    <w:multiLevelType w:val="multilevel"/>
    <w:tmpl w:val="40403F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92E2145"/>
    <w:multiLevelType w:val="hybridMultilevel"/>
    <w:tmpl w:val="274848B0"/>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19E805BE"/>
    <w:multiLevelType w:val="hybridMultilevel"/>
    <w:tmpl w:val="D9E6FF1C"/>
    <w:lvl w:ilvl="0" w:tplc="5C966026">
      <w:start w:val="8"/>
      <w:numFmt w:val="bullet"/>
      <w:lvlText w:val="-"/>
      <w:lvlJc w:val="left"/>
      <w:pPr>
        <w:ind w:left="1440" w:hanging="360"/>
      </w:pPr>
      <w:rPr>
        <w:rFonts w:ascii="Times New Roman" w:eastAsia="Aptos" w:hAnsi="Times New Roman" w:cs="Times New Roman"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5" w15:restartNumberingAfterBreak="0">
    <w:nsid w:val="22A4305A"/>
    <w:multiLevelType w:val="multilevel"/>
    <w:tmpl w:val="79D45DCC"/>
    <w:lvl w:ilvl="0">
      <w:start w:val="1"/>
      <w:numFmt w:val="decimal"/>
      <w:lvlText w:val="%1."/>
      <w:lvlJc w:val="left"/>
      <w:pPr>
        <w:ind w:left="540" w:hanging="540"/>
      </w:pPr>
      <w:rPr>
        <w:rFonts w:eastAsia="Calibri" w:hint="default"/>
      </w:rPr>
    </w:lvl>
    <w:lvl w:ilvl="1">
      <w:start w:val="4"/>
      <w:numFmt w:val="decimal"/>
      <w:lvlText w:val="%1.%2."/>
      <w:lvlJc w:val="left"/>
      <w:pPr>
        <w:ind w:left="682" w:hanging="540"/>
      </w:pPr>
      <w:rPr>
        <w:rFonts w:eastAsia="Calibri" w:hint="default"/>
        <w:b/>
        <w:sz w:val="24"/>
        <w:szCs w:val="24"/>
      </w:rPr>
    </w:lvl>
    <w:lvl w:ilvl="2">
      <w:start w:val="1"/>
      <w:numFmt w:val="decimal"/>
      <w:lvlText w:val="%1.%2.%3."/>
      <w:lvlJc w:val="left"/>
      <w:pPr>
        <w:ind w:left="1004" w:hanging="720"/>
      </w:pPr>
      <w:rPr>
        <w:rFonts w:eastAsia="Calibri" w:hint="default"/>
        <w:b w:val="0"/>
      </w:rPr>
    </w:lvl>
    <w:lvl w:ilvl="3">
      <w:start w:val="1"/>
      <w:numFmt w:val="decimal"/>
      <w:lvlText w:val="%1.%2.%3.%4."/>
      <w:lvlJc w:val="left"/>
      <w:pPr>
        <w:ind w:left="1854" w:hanging="720"/>
      </w:pPr>
      <w:rPr>
        <w:rFonts w:eastAsia="Calibri" w:hint="default"/>
        <w:b w:val="0"/>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6" w15:restartNumberingAfterBreak="0">
    <w:nsid w:val="23762036"/>
    <w:multiLevelType w:val="hybridMultilevel"/>
    <w:tmpl w:val="D804BC7C"/>
    <w:lvl w:ilvl="0" w:tplc="5C966026">
      <w:start w:val="8"/>
      <w:numFmt w:val="bullet"/>
      <w:lvlText w:val="-"/>
      <w:lvlJc w:val="left"/>
      <w:pPr>
        <w:ind w:left="1440" w:hanging="360"/>
      </w:pPr>
      <w:rPr>
        <w:rFonts w:ascii="Times New Roman" w:eastAsia="Aptos" w:hAnsi="Times New Roman" w:cs="Times New Roman"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C184EA5"/>
    <w:multiLevelType w:val="hybridMultilevel"/>
    <w:tmpl w:val="9140DB36"/>
    <w:lvl w:ilvl="0" w:tplc="FF6456F0">
      <w:start w:val="1"/>
      <w:numFmt w:val="decimal"/>
      <w:lvlText w:val="%1."/>
      <w:lvlJc w:val="left"/>
      <w:pPr>
        <w:ind w:left="502" w:hanging="360"/>
      </w:pPr>
      <w:rPr>
        <w:rFonts w:cs="Times New Roman"/>
        <w:b w:val="0"/>
        <w:sz w:val="24"/>
      </w:rPr>
    </w:lvl>
    <w:lvl w:ilvl="1" w:tplc="04260019" w:tentative="1">
      <w:start w:val="1"/>
      <w:numFmt w:val="lowerLetter"/>
      <w:lvlText w:val="%2."/>
      <w:lvlJc w:val="left"/>
      <w:pPr>
        <w:ind w:left="1222" w:hanging="360"/>
      </w:pPr>
      <w:rPr>
        <w:rFonts w:cs="Times New Roman"/>
      </w:rPr>
    </w:lvl>
    <w:lvl w:ilvl="2" w:tplc="0426001B" w:tentative="1">
      <w:start w:val="1"/>
      <w:numFmt w:val="lowerRoman"/>
      <w:lvlText w:val="%3."/>
      <w:lvlJc w:val="right"/>
      <w:pPr>
        <w:ind w:left="1942" w:hanging="180"/>
      </w:pPr>
      <w:rPr>
        <w:rFonts w:cs="Times New Roman"/>
      </w:rPr>
    </w:lvl>
    <w:lvl w:ilvl="3" w:tplc="0426000F" w:tentative="1">
      <w:start w:val="1"/>
      <w:numFmt w:val="decimal"/>
      <w:lvlText w:val="%4."/>
      <w:lvlJc w:val="left"/>
      <w:pPr>
        <w:ind w:left="2662" w:hanging="360"/>
      </w:pPr>
      <w:rPr>
        <w:rFonts w:cs="Times New Roman"/>
      </w:rPr>
    </w:lvl>
    <w:lvl w:ilvl="4" w:tplc="04260019" w:tentative="1">
      <w:start w:val="1"/>
      <w:numFmt w:val="lowerLetter"/>
      <w:lvlText w:val="%5."/>
      <w:lvlJc w:val="left"/>
      <w:pPr>
        <w:ind w:left="3382" w:hanging="360"/>
      </w:pPr>
      <w:rPr>
        <w:rFonts w:cs="Times New Roman"/>
      </w:rPr>
    </w:lvl>
    <w:lvl w:ilvl="5" w:tplc="0426001B" w:tentative="1">
      <w:start w:val="1"/>
      <w:numFmt w:val="lowerRoman"/>
      <w:lvlText w:val="%6."/>
      <w:lvlJc w:val="right"/>
      <w:pPr>
        <w:ind w:left="4102" w:hanging="180"/>
      </w:pPr>
      <w:rPr>
        <w:rFonts w:cs="Times New Roman"/>
      </w:rPr>
    </w:lvl>
    <w:lvl w:ilvl="6" w:tplc="0426000F" w:tentative="1">
      <w:start w:val="1"/>
      <w:numFmt w:val="decimal"/>
      <w:lvlText w:val="%7."/>
      <w:lvlJc w:val="left"/>
      <w:pPr>
        <w:ind w:left="4822" w:hanging="360"/>
      </w:pPr>
      <w:rPr>
        <w:rFonts w:cs="Times New Roman"/>
      </w:rPr>
    </w:lvl>
    <w:lvl w:ilvl="7" w:tplc="04260019" w:tentative="1">
      <w:start w:val="1"/>
      <w:numFmt w:val="lowerLetter"/>
      <w:lvlText w:val="%8."/>
      <w:lvlJc w:val="left"/>
      <w:pPr>
        <w:ind w:left="5542" w:hanging="360"/>
      </w:pPr>
      <w:rPr>
        <w:rFonts w:cs="Times New Roman"/>
      </w:rPr>
    </w:lvl>
    <w:lvl w:ilvl="8" w:tplc="0426001B" w:tentative="1">
      <w:start w:val="1"/>
      <w:numFmt w:val="lowerRoman"/>
      <w:lvlText w:val="%9."/>
      <w:lvlJc w:val="right"/>
      <w:pPr>
        <w:ind w:left="6262" w:hanging="180"/>
      </w:pPr>
      <w:rPr>
        <w:rFonts w:cs="Times New Roman"/>
      </w:rPr>
    </w:lvl>
  </w:abstractNum>
  <w:abstractNum w:abstractNumId="8" w15:restartNumberingAfterBreak="0">
    <w:nsid w:val="3418412D"/>
    <w:multiLevelType w:val="hybridMultilevel"/>
    <w:tmpl w:val="0E2060A0"/>
    <w:lvl w:ilvl="0" w:tplc="A0DA3BB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9081642"/>
    <w:multiLevelType w:val="multilevel"/>
    <w:tmpl w:val="DACC7B30"/>
    <w:lvl w:ilvl="0">
      <w:start w:val="1"/>
      <w:numFmt w:val="decimal"/>
      <w:lvlText w:val="%1."/>
      <w:lvlJc w:val="left"/>
      <w:pPr>
        <w:tabs>
          <w:tab w:val="num" w:pos="432"/>
        </w:tabs>
        <w:ind w:left="432" w:hanging="432"/>
      </w:pPr>
      <w:rPr>
        <w:rFonts w:ascii="Times New Roman" w:hAnsi="Times New Roman" w:cs="Times New Roman" w:hint="default"/>
        <w:b/>
      </w:rPr>
    </w:lvl>
    <w:lvl w:ilvl="1">
      <w:start w:val="1"/>
      <w:numFmt w:val="decimal"/>
      <w:lvlText w:val="%1.%2."/>
      <w:lvlJc w:val="left"/>
      <w:pPr>
        <w:tabs>
          <w:tab w:val="num" w:pos="576"/>
        </w:tabs>
        <w:ind w:left="576" w:hanging="576"/>
      </w:pPr>
      <w:rPr>
        <w:b w:val="0"/>
        <w:bCs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color w:val="auto"/>
        <w:sz w:val="24"/>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10" w15:restartNumberingAfterBreak="0">
    <w:nsid w:val="3B0E4D27"/>
    <w:multiLevelType w:val="multilevel"/>
    <w:tmpl w:val="DACC7B30"/>
    <w:lvl w:ilvl="0">
      <w:start w:val="1"/>
      <w:numFmt w:val="decimal"/>
      <w:lvlText w:val="%1."/>
      <w:lvlJc w:val="left"/>
      <w:pPr>
        <w:tabs>
          <w:tab w:val="num" w:pos="432"/>
        </w:tabs>
        <w:ind w:left="432" w:hanging="432"/>
      </w:pPr>
      <w:rPr>
        <w:rFonts w:ascii="Times New Roman" w:hAnsi="Times New Roman" w:cs="Times New Roman" w:hint="default"/>
        <w:b/>
      </w:rPr>
    </w:lvl>
    <w:lvl w:ilvl="1">
      <w:start w:val="1"/>
      <w:numFmt w:val="decimal"/>
      <w:lvlText w:val="%1.%2."/>
      <w:lvlJc w:val="left"/>
      <w:pPr>
        <w:tabs>
          <w:tab w:val="num" w:pos="576"/>
        </w:tabs>
        <w:ind w:left="576" w:hanging="576"/>
      </w:pPr>
      <w:rPr>
        <w:b w:val="0"/>
        <w:bCs w:val="0"/>
        <w:sz w:val="24"/>
        <w:szCs w:val="24"/>
      </w:rPr>
    </w:lvl>
    <w:lvl w:ilvl="2">
      <w:start w:val="1"/>
      <w:numFmt w:val="decimal"/>
      <w:lvlText w:val="%1.%2.%3."/>
      <w:lvlJc w:val="left"/>
      <w:pPr>
        <w:tabs>
          <w:tab w:val="num" w:pos="1287"/>
        </w:tabs>
        <w:ind w:left="1287" w:hanging="720"/>
      </w:pPr>
      <w:rPr>
        <w:rFonts w:ascii="Times New Roman" w:hAnsi="Times New Roman" w:cs="Times New Roman" w:hint="default"/>
        <w:b w:val="0"/>
        <w:i w:val="0"/>
        <w:color w:val="auto"/>
        <w:sz w:val="24"/>
      </w:rPr>
    </w:lvl>
    <w:lvl w:ilvl="3">
      <w:start w:val="1"/>
      <w:numFmt w:val="decimal"/>
      <w:lvlText w:val="%1.%2.%3.%4."/>
      <w:lvlJc w:val="left"/>
      <w:pPr>
        <w:tabs>
          <w:tab w:val="num" w:pos="2140"/>
        </w:tabs>
        <w:ind w:left="2140"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11" w15:restartNumberingAfterBreak="0">
    <w:nsid w:val="3D022D9A"/>
    <w:multiLevelType w:val="hybridMultilevel"/>
    <w:tmpl w:val="186A1E0C"/>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3ED5398E"/>
    <w:multiLevelType w:val="hybridMultilevel"/>
    <w:tmpl w:val="5C2A4F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2C7C6D"/>
    <w:multiLevelType w:val="multilevel"/>
    <w:tmpl w:val="E4F4E9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5FF02BE"/>
    <w:multiLevelType w:val="multilevel"/>
    <w:tmpl w:val="DACC7B30"/>
    <w:lvl w:ilvl="0">
      <w:start w:val="1"/>
      <w:numFmt w:val="decimal"/>
      <w:lvlText w:val="%1."/>
      <w:lvlJc w:val="left"/>
      <w:pPr>
        <w:tabs>
          <w:tab w:val="num" w:pos="432"/>
        </w:tabs>
        <w:ind w:left="432" w:hanging="432"/>
      </w:pPr>
      <w:rPr>
        <w:rFonts w:ascii="Times New Roman" w:hAnsi="Times New Roman" w:cs="Times New Roman" w:hint="default"/>
        <w:b/>
        <w:color w:val="auto"/>
      </w:rPr>
    </w:lvl>
    <w:lvl w:ilvl="1">
      <w:start w:val="1"/>
      <w:numFmt w:val="decimal"/>
      <w:lvlText w:val="%1.%2."/>
      <w:lvlJc w:val="left"/>
      <w:pPr>
        <w:tabs>
          <w:tab w:val="num" w:pos="576"/>
        </w:tabs>
        <w:ind w:left="576" w:hanging="576"/>
      </w:pPr>
      <w:rPr>
        <w:rFonts w:hint="default"/>
        <w:b w:val="0"/>
        <w:bCs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color w:val="auto"/>
        <w:sz w:val="24"/>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5" w15:restartNumberingAfterBreak="0">
    <w:nsid w:val="484B1AE5"/>
    <w:multiLevelType w:val="hybridMultilevel"/>
    <w:tmpl w:val="3FF2A9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5E599C"/>
    <w:multiLevelType w:val="hybridMultilevel"/>
    <w:tmpl w:val="8D1275B8"/>
    <w:lvl w:ilvl="0" w:tplc="45B8F3B8">
      <w:start w:val="6"/>
      <w:numFmt w:val="bullet"/>
      <w:lvlText w:val="-"/>
      <w:lvlJc w:val="left"/>
      <w:pPr>
        <w:ind w:left="774" w:hanging="360"/>
      </w:pPr>
      <w:rPr>
        <w:rFonts w:ascii="Times New Roman" w:eastAsia="Times New Roman" w:hAnsi="Times New Roman" w:cs="Times New Roman" w:hint="default"/>
      </w:rPr>
    </w:lvl>
    <w:lvl w:ilvl="1" w:tplc="04260003">
      <w:start w:val="1"/>
      <w:numFmt w:val="bullet"/>
      <w:lvlText w:val="o"/>
      <w:lvlJc w:val="left"/>
      <w:pPr>
        <w:ind w:left="1494" w:hanging="360"/>
      </w:pPr>
      <w:rPr>
        <w:rFonts w:ascii="Courier New" w:hAnsi="Courier New" w:cs="Courier New" w:hint="default"/>
      </w:rPr>
    </w:lvl>
    <w:lvl w:ilvl="2" w:tplc="04260005">
      <w:start w:val="1"/>
      <w:numFmt w:val="bullet"/>
      <w:lvlText w:val=""/>
      <w:lvlJc w:val="left"/>
      <w:pPr>
        <w:ind w:left="2214" w:hanging="360"/>
      </w:pPr>
      <w:rPr>
        <w:rFonts w:ascii="Wingdings" w:hAnsi="Wingdings" w:hint="default"/>
      </w:rPr>
    </w:lvl>
    <w:lvl w:ilvl="3" w:tplc="04260001">
      <w:start w:val="1"/>
      <w:numFmt w:val="bullet"/>
      <w:lvlText w:val=""/>
      <w:lvlJc w:val="left"/>
      <w:pPr>
        <w:ind w:left="2934" w:hanging="360"/>
      </w:pPr>
      <w:rPr>
        <w:rFonts w:ascii="Symbol" w:hAnsi="Symbol" w:hint="default"/>
      </w:rPr>
    </w:lvl>
    <w:lvl w:ilvl="4" w:tplc="04260003">
      <w:start w:val="1"/>
      <w:numFmt w:val="bullet"/>
      <w:lvlText w:val="o"/>
      <w:lvlJc w:val="left"/>
      <w:pPr>
        <w:ind w:left="3654" w:hanging="360"/>
      </w:pPr>
      <w:rPr>
        <w:rFonts w:ascii="Courier New" w:hAnsi="Courier New" w:cs="Courier New" w:hint="default"/>
      </w:rPr>
    </w:lvl>
    <w:lvl w:ilvl="5" w:tplc="04260005">
      <w:start w:val="1"/>
      <w:numFmt w:val="bullet"/>
      <w:lvlText w:val=""/>
      <w:lvlJc w:val="left"/>
      <w:pPr>
        <w:ind w:left="4374" w:hanging="360"/>
      </w:pPr>
      <w:rPr>
        <w:rFonts w:ascii="Wingdings" w:hAnsi="Wingdings" w:hint="default"/>
      </w:rPr>
    </w:lvl>
    <w:lvl w:ilvl="6" w:tplc="04260001">
      <w:start w:val="1"/>
      <w:numFmt w:val="bullet"/>
      <w:lvlText w:val=""/>
      <w:lvlJc w:val="left"/>
      <w:pPr>
        <w:ind w:left="5094" w:hanging="360"/>
      </w:pPr>
      <w:rPr>
        <w:rFonts w:ascii="Symbol" w:hAnsi="Symbol" w:hint="default"/>
      </w:rPr>
    </w:lvl>
    <w:lvl w:ilvl="7" w:tplc="04260003">
      <w:start w:val="1"/>
      <w:numFmt w:val="bullet"/>
      <w:lvlText w:val="o"/>
      <w:lvlJc w:val="left"/>
      <w:pPr>
        <w:ind w:left="5814" w:hanging="360"/>
      </w:pPr>
      <w:rPr>
        <w:rFonts w:ascii="Courier New" w:hAnsi="Courier New" w:cs="Courier New" w:hint="default"/>
      </w:rPr>
    </w:lvl>
    <w:lvl w:ilvl="8" w:tplc="04260005">
      <w:start w:val="1"/>
      <w:numFmt w:val="bullet"/>
      <w:lvlText w:val=""/>
      <w:lvlJc w:val="left"/>
      <w:pPr>
        <w:ind w:left="6534" w:hanging="360"/>
      </w:pPr>
      <w:rPr>
        <w:rFonts w:ascii="Wingdings" w:hAnsi="Wingdings" w:hint="default"/>
      </w:rPr>
    </w:lvl>
  </w:abstractNum>
  <w:abstractNum w:abstractNumId="17" w15:restartNumberingAfterBreak="0">
    <w:nsid w:val="52F95EFB"/>
    <w:multiLevelType w:val="multilevel"/>
    <w:tmpl w:val="FABA4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475F0E"/>
    <w:multiLevelType w:val="hybridMultilevel"/>
    <w:tmpl w:val="CC7A1E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D70972"/>
    <w:multiLevelType w:val="hybridMultilevel"/>
    <w:tmpl w:val="366ADBA6"/>
    <w:lvl w:ilvl="0" w:tplc="EBB884F2">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EB5EBD"/>
    <w:multiLevelType w:val="hybridMultilevel"/>
    <w:tmpl w:val="96C8F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DFC60D0"/>
    <w:multiLevelType w:val="hybridMultilevel"/>
    <w:tmpl w:val="A7EEE53C"/>
    <w:lvl w:ilvl="0" w:tplc="45B8F3B8">
      <w:start w:val="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F6A41F0"/>
    <w:multiLevelType w:val="multilevel"/>
    <w:tmpl w:val="90A6D984"/>
    <w:lvl w:ilvl="0">
      <w:start w:val="11"/>
      <w:numFmt w:val="decimal"/>
      <w:lvlText w:val="%1"/>
      <w:lvlJc w:val="left"/>
      <w:pPr>
        <w:ind w:left="420" w:hanging="420"/>
      </w:pPr>
      <w:rPr>
        <w:rFonts w:hint="default"/>
        <w:b w:val="0"/>
      </w:rPr>
    </w:lvl>
    <w:lvl w:ilvl="1">
      <w:start w:val="7"/>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592606A"/>
    <w:multiLevelType w:val="multilevel"/>
    <w:tmpl w:val="CF38350C"/>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146"/>
        </w:tabs>
        <w:ind w:left="1146" w:hanging="720"/>
      </w:pPr>
      <w:rPr>
        <w:rFonts w:ascii="Times New Roman" w:hAnsi="Times New Roman" w:cs="Times New Roman" w:hint="default"/>
        <w:b w:val="0"/>
        <w:bCs/>
        <w:i w:val="0"/>
        <w:strike w:val="0"/>
        <w:color w:val="auto"/>
        <w:sz w:val="24"/>
        <w:szCs w:val="24"/>
      </w:rPr>
    </w:lvl>
    <w:lvl w:ilvl="3">
      <w:start w:val="1"/>
      <w:numFmt w:val="decimal"/>
      <w:lvlText w:val="%1.%2.%3.%4."/>
      <w:lvlJc w:val="left"/>
      <w:pPr>
        <w:tabs>
          <w:tab w:val="num" w:pos="1997"/>
        </w:tabs>
        <w:ind w:left="1997" w:hanging="720"/>
      </w:pPr>
      <w:rPr>
        <w:rFonts w:hint="default"/>
        <w:b w:val="0"/>
        <w:i w:val="0"/>
        <w:strike w:val="0"/>
        <w:color w:val="auto"/>
        <w:sz w:val="24"/>
        <w:szCs w:val="24"/>
      </w:rPr>
    </w:lvl>
    <w:lvl w:ilvl="4">
      <w:start w:val="1"/>
      <w:numFmt w:val="decimal"/>
      <w:lvlText w:val="%1.%2.%3.%4.%5."/>
      <w:lvlJc w:val="left"/>
      <w:pPr>
        <w:tabs>
          <w:tab w:val="num" w:pos="3600"/>
        </w:tabs>
        <w:ind w:left="3600" w:hanging="1080"/>
      </w:pPr>
      <w:rPr>
        <w:rFonts w:hint="default"/>
        <w:b w:val="0"/>
        <w:bCs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6B45FD7"/>
    <w:multiLevelType w:val="hybridMultilevel"/>
    <w:tmpl w:val="2EA27510"/>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446E0C"/>
    <w:multiLevelType w:val="multilevel"/>
    <w:tmpl w:val="DACC7B30"/>
    <w:lvl w:ilvl="0">
      <w:start w:val="1"/>
      <w:numFmt w:val="decimal"/>
      <w:lvlText w:val="%1."/>
      <w:lvlJc w:val="left"/>
      <w:pPr>
        <w:tabs>
          <w:tab w:val="num" w:pos="432"/>
        </w:tabs>
        <w:ind w:left="432" w:hanging="432"/>
      </w:pPr>
      <w:rPr>
        <w:rFonts w:ascii="Times New Roman" w:hAnsi="Times New Roman" w:cs="Times New Roman" w:hint="default"/>
        <w:b/>
      </w:rPr>
    </w:lvl>
    <w:lvl w:ilvl="1">
      <w:start w:val="1"/>
      <w:numFmt w:val="decimal"/>
      <w:lvlText w:val="%1.%2."/>
      <w:lvlJc w:val="left"/>
      <w:pPr>
        <w:tabs>
          <w:tab w:val="num" w:pos="576"/>
        </w:tabs>
        <w:ind w:left="576" w:hanging="576"/>
      </w:pPr>
      <w:rPr>
        <w:b w:val="0"/>
        <w:bCs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color w:val="auto"/>
        <w:sz w:val="24"/>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26" w15:restartNumberingAfterBreak="0">
    <w:nsid w:val="78BD3B78"/>
    <w:multiLevelType w:val="hybridMultilevel"/>
    <w:tmpl w:val="07AA63A8"/>
    <w:lvl w:ilvl="0" w:tplc="7B14422C">
      <w:start w:val="7"/>
      <w:numFmt w:val="bullet"/>
      <w:lvlText w:val="-"/>
      <w:lvlJc w:val="left"/>
      <w:pPr>
        <w:ind w:left="480" w:hanging="360"/>
      </w:pPr>
      <w:rPr>
        <w:rFonts w:ascii="Times New Roman" w:eastAsia="Arial" w:hAnsi="Times New Roman" w:cs="Times New Roman" w:hint="default"/>
      </w:rPr>
    </w:lvl>
    <w:lvl w:ilvl="1" w:tplc="04260003" w:tentative="1">
      <w:start w:val="1"/>
      <w:numFmt w:val="bullet"/>
      <w:lvlText w:val="o"/>
      <w:lvlJc w:val="left"/>
      <w:pPr>
        <w:ind w:left="1200" w:hanging="360"/>
      </w:pPr>
      <w:rPr>
        <w:rFonts w:ascii="Courier New" w:hAnsi="Courier New" w:cs="Courier New" w:hint="default"/>
      </w:rPr>
    </w:lvl>
    <w:lvl w:ilvl="2" w:tplc="04260005" w:tentative="1">
      <w:start w:val="1"/>
      <w:numFmt w:val="bullet"/>
      <w:lvlText w:val=""/>
      <w:lvlJc w:val="left"/>
      <w:pPr>
        <w:ind w:left="1920" w:hanging="360"/>
      </w:pPr>
      <w:rPr>
        <w:rFonts w:ascii="Wingdings" w:hAnsi="Wingdings" w:hint="default"/>
      </w:rPr>
    </w:lvl>
    <w:lvl w:ilvl="3" w:tplc="04260001" w:tentative="1">
      <w:start w:val="1"/>
      <w:numFmt w:val="bullet"/>
      <w:lvlText w:val=""/>
      <w:lvlJc w:val="left"/>
      <w:pPr>
        <w:ind w:left="2640" w:hanging="360"/>
      </w:pPr>
      <w:rPr>
        <w:rFonts w:ascii="Symbol" w:hAnsi="Symbol" w:hint="default"/>
      </w:rPr>
    </w:lvl>
    <w:lvl w:ilvl="4" w:tplc="04260003" w:tentative="1">
      <w:start w:val="1"/>
      <w:numFmt w:val="bullet"/>
      <w:lvlText w:val="o"/>
      <w:lvlJc w:val="left"/>
      <w:pPr>
        <w:ind w:left="3360" w:hanging="360"/>
      </w:pPr>
      <w:rPr>
        <w:rFonts w:ascii="Courier New" w:hAnsi="Courier New" w:cs="Courier New" w:hint="default"/>
      </w:rPr>
    </w:lvl>
    <w:lvl w:ilvl="5" w:tplc="04260005" w:tentative="1">
      <w:start w:val="1"/>
      <w:numFmt w:val="bullet"/>
      <w:lvlText w:val=""/>
      <w:lvlJc w:val="left"/>
      <w:pPr>
        <w:ind w:left="4080" w:hanging="360"/>
      </w:pPr>
      <w:rPr>
        <w:rFonts w:ascii="Wingdings" w:hAnsi="Wingdings" w:hint="default"/>
      </w:rPr>
    </w:lvl>
    <w:lvl w:ilvl="6" w:tplc="04260001" w:tentative="1">
      <w:start w:val="1"/>
      <w:numFmt w:val="bullet"/>
      <w:lvlText w:val=""/>
      <w:lvlJc w:val="left"/>
      <w:pPr>
        <w:ind w:left="4800" w:hanging="360"/>
      </w:pPr>
      <w:rPr>
        <w:rFonts w:ascii="Symbol" w:hAnsi="Symbol" w:hint="default"/>
      </w:rPr>
    </w:lvl>
    <w:lvl w:ilvl="7" w:tplc="04260003" w:tentative="1">
      <w:start w:val="1"/>
      <w:numFmt w:val="bullet"/>
      <w:lvlText w:val="o"/>
      <w:lvlJc w:val="left"/>
      <w:pPr>
        <w:ind w:left="5520" w:hanging="360"/>
      </w:pPr>
      <w:rPr>
        <w:rFonts w:ascii="Courier New" w:hAnsi="Courier New" w:cs="Courier New" w:hint="default"/>
      </w:rPr>
    </w:lvl>
    <w:lvl w:ilvl="8" w:tplc="04260005" w:tentative="1">
      <w:start w:val="1"/>
      <w:numFmt w:val="bullet"/>
      <w:lvlText w:val=""/>
      <w:lvlJc w:val="left"/>
      <w:pPr>
        <w:ind w:left="6240" w:hanging="360"/>
      </w:pPr>
      <w:rPr>
        <w:rFonts w:ascii="Wingdings" w:hAnsi="Wingdings" w:hint="default"/>
      </w:rPr>
    </w:lvl>
  </w:abstractNum>
  <w:abstractNum w:abstractNumId="27" w15:restartNumberingAfterBreak="0">
    <w:nsid w:val="7E4E562B"/>
    <w:multiLevelType w:val="hybridMultilevel"/>
    <w:tmpl w:val="6D92FFCE"/>
    <w:lvl w:ilvl="0" w:tplc="A0DA3BB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69360630">
    <w:abstractNumId w:val="2"/>
  </w:num>
  <w:num w:numId="2" w16cid:durableId="1840005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0909547">
    <w:abstractNumId w:val="4"/>
  </w:num>
  <w:num w:numId="4" w16cid:durableId="579489051">
    <w:abstractNumId w:val="19"/>
  </w:num>
  <w:num w:numId="5" w16cid:durableId="662126173">
    <w:abstractNumId w:val="15"/>
  </w:num>
  <w:num w:numId="6" w16cid:durableId="54403443">
    <w:abstractNumId w:val="12"/>
  </w:num>
  <w:num w:numId="7" w16cid:durableId="440957487">
    <w:abstractNumId w:val="1"/>
  </w:num>
  <w:num w:numId="8" w16cid:durableId="221213835">
    <w:abstractNumId w:val="18"/>
  </w:num>
  <w:num w:numId="9" w16cid:durableId="227033004">
    <w:abstractNumId w:val="24"/>
  </w:num>
  <w:num w:numId="10" w16cid:durableId="341513131">
    <w:abstractNumId w:val="14"/>
  </w:num>
  <w:num w:numId="11" w16cid:durableId="1047799350">
    <w:abstractNumId w:val="6"/>
  </w:num>
  <w:num w:numId="12" w16cid:durableId="146409268">
    <w:abstractNumId w:val="3"/>
  </w:num>
  <w:num w:numId="13" w16cid:durableId="294608127">
    <w:abstractNumId w:val="10"/>
  </w:num>
  <w:num w:numId="14" w16cid:durableId="2064673585">
    <w:abstractNumId w:val="20"/>
  </w:num>
  <w:num w:numId="15" w16cid:durableId="1005860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9578260">
    <w:abstractNumId w:val="16"/>
  </w:num>
  <w:num w:numId="17" w16cid:durableId="1810439171">
    <w:abstractNumId w:val="21"/>
  </w:num>
  <w:num w:numId="18" w16cid:durableId="572006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229001">
    <w:abstractNumId w:val="11"/>
  </w:num>
  <w:num w:numId="20" w16cid:durableId="47461723">
    <w:abstractNumId w:val="25"/>
  </w:num>
  <w:num w:numId="21" w16cid:durableId="1391417984">
    <w:abstractNumId w:val="9"/>
  </w:num>
  <w:num w:numId="22" w16cid:durableId="739642999">
    <w:abstractNumId w:val="23"/>
  </w:num>
  <w:num w:numId="23" w16cid:durableId="2012290936">
    <w:abstractNumId w:val="17"/>
  </w:num>
  <w:num w:numId="24" w16cid:durableId="458760818">
    <w:abstractNumId w:val="27"/>
  </w:num>
  <w:num w:numId="25" w16cid:durableId="2005664436">
    <w:abstractNumId w:val="8"/>
  </w:num>
  <w:num w:numId="26" w16cid:durableId="1277249512">
    <w:abstractNumId w:val="26"/>
  </w:num>
  <w:num w:numId="27" w16cid:durableId="508253891">
    <w:abstractNumId w:val="13"/>
  </w:num>
  <w:num w:numId="28" w16cid:durableId="522787906">
    <w:abstractNumId w:val="23"/>
    <w:lvlOverride w:ilvl="0">
      <w:startOverride w:val="5"/>
    </w:lvlOverride>
    <w:lvlOverride w:ilvl="1">
      <w:startOverride w:val="1"/>
    </w:lvlOverride>
    <w:lvlOverride w:ilvl="2">
      <w:startOverride w:val="9"/>
    </w:lvlOverride>
    <w:lvlOverride w:ilvl="3">
      <w:startOverride w:val="1"/>
    </w:lvlOverride>
  </w:num>
  <w:num w:numId="29" w16cid:durableId="2112506091">
    <w:abstractNumId w:val="5"/>
  </w:num>
  <w:num w:numId="30" w16cid:durableId="1863013664">
    <w:abstractNumId w:val="0"/>
  </w:num>
  <w:num w:numId="31" w16cid:durableId="4637350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83"/>
    <w:rsid w:val="00005E7D"/>
    <w:rsid w:val="00017184"/>
    <w:rsid w:val="00030F9D"/>
    <w:rsid w:val="00050C83"/>
    <w:rsid w:val="000657E6"/>
    <w:rsid w:val="0009675F"/>
    <w:rsid w:val="000A1BA0"/>
    <w:rsid w:val="000A3B41"/>
    <w:rsid w:val="000F2656"/>
    <w:rsid w:val="00115455"/>
    <w:rsid w:val="00141A30"/>
    <w:rsid w:val="00157BC5"/>
    <w:rsid w:val="00165B61"/>
    <w:rsid w:val="001713FA"/>
    <w:rsid w:val="001B47E4"/>
    <w:rsid w:val="001F55B0"/>
    <w:rsid w:val="00232E7E"/>
    <w:rsid w:val="00234CD5"/>
    <w:rsid w:val="00241D84"/>
    <w:rsid w:val="00283E67"/>
    <w:rsid w:val="002B7FAB"/>
    <w:rsid w:val="0034267F"/>
    <w:rsid w:val="00361DCC"/>
    <w:rsid w:val="00390C3F"/>
    <w:rsid w:val="003931C6"/>
    <w:rsid w:val="003935CE"/>
    <w:rsid w:val="003A46F5"/>
    <w:rsid w:val="003A6325"/>
    <w:rsid w:val="003A7CAE"/>
    <w:rsid w:val="004E0725"/>
    <w:rsid w:val="00501DF0"/>
    <w:rsid w:val="005408EE"/>
    <w:rsid w:val="00551FA7"/>
    <w:rsid w:val="005637D0"/>
    <w:rsid w:val="0060693E"/>
    <w:rsid w:val="006174D6"/>
    <w:rsid w:val="0064311D"/>
    <w:rsid w:val="006540D9"/>
    <w:rsid w:val="00671253"/>
    <w:rsid w:val="00671494"/>
    <w:rsid w:val="006850ED"/>
    <w:rsid w:val="00697265"/>
    <w:rsid w:val="006C3700"/>
    <w:rsid w:val="006D6D94"/>
    <w:rsid w:val="00703EE2"/>
    <w:rsid w:val="007055CD"/>
    <w:rsid w:val="00717CD0"/>
    <w:rsid w:val="00734A53"/>
    <w:rsid w:val="00753A01"/>
    <w:rsid w:val="007A58F0"/>
    <w:rsid w:val="00836687"/>
    <w:rsid w:val="0086383A"/>
    <w:rsid w:val="00884EEC"/>
    <w:rsid w:val="008B03E4"/>
    <w:rsid w:val="008C0EB5"/>
    <w:rsid w:val="008C5E02"/>
    <w:rsid w:val="008D33FB"/>
    <w:rsid w:val="008E1B17"/>
    <w:rsid w:val="008E71B9"/>
    <w:rsid w:val="0091504E"/>
    <w:rsid w:val="00956C7D"/>
    <w:rsid w:val="009A2EFC"/>
    <w:rsid w:val="009F4A32"/>
    <w:rsid w:val="00A346CD"/>
    <w:rsid w:val="00A6700D"/>
    <w:rsid w:val="00A80DD3"/>
    <w:rsid w:val="00AB314B"/>
    <w:rsid w:val="00AB63BC"/>
    <w:rsid w:val="00AC6222"/>
    <w:rsid w:val="00AF5952"/>
    <w:rsid w:val="00B20BD2"/>
    <w:rsid w:val="00B3290C"/>
    <w:rsid w:val="00B53F04"/>
    <w:rsid w:val="00B70886"/>
    <w:rsid w:val="00B93AD2"/>
    <w:rsid w:val="00BA6267"/>
    <w:rsid w:val="00BB4A3D"/>
    <w:rsid w:val="00C12CC5"/>
    <w:rsid w:val="00C70F15"/>
    <w:rsid w:val="00C83C0D"/>
    <w:rsid w:val="00CE35F7"/>
    <w:rsid w:val="00CE5F87"/>
    <w:rsid w:val="00D1641C"/>
    <w:rsid w:val="00D3091D"/>
    <w:rsid w:val="00D53857"/>
    <w:rsid w:val="00D62058"/>
    <w:rsid w:val="00D66B25"/>
    <w:rsid w:val="00E14DC8"/>
    <w:rsid w:val="00E43F31"/>
    <w:rsid w:val="00E53A88"/>
    <w:rsid w:val="00EC62DF"/>
    <w:rsid w:val="00EE3DAD"/>
    <w:rsid w:val="00EF5B86"/>
    <w:rsid w:val="00F40AF4"/>
    <w:rsid w:val="00FE3365"/>
    <w:rsid w:val="00FE67B8"/>
    <w:rsid w:val="00FF68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997B"/>
  <w15:chartTrackingRefBased/>
  <w15:docId w15:val="{F7C573E6-146D-41D2-B2DB-46AEB8CC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C83"/>
    <w:rPr>
      <w:rFonts w:eastAsiaTheme="minorHAnsi"/>
      <w:lang w:val="en-GB"/>
    </w:rPr>
  </w:style>
  <w:style w:type="paragraph" w:styleId="Heading1">
    <w:name w:val="heading 1"/>
    <w:aliases w:val="H1,Section Heading,heading1,Antraste 1,h1,Section Heading Char,heading1 Char,Antraste 1 Char,h1 Char,Virsraksts 1"/>
    <w:basedOn w:val="Normal"/>
    <w:next w:val="Normal"/>
    <w:link w:val="Heading1Char"/>
    <w:autoRedefine/>
    <w:qFormat/>
    <w:rsid w:val="00FF6803"/>
    <w:pPr>
      <w:keepNext/>
      <w:numPr>
        <w:numId w:val="22"/>
      </w:numPr>
      <w:spacing w:before="240" w:after="60" w:line="276" w:lineRule="auto"/>
      <w:jc w:val="center"/>
      <w:outlineLvl w:val="0"/>
    </w:pPr>
    <w:rPr>
      <w:rFonts w:ascii="Times New Roman" w:eastAsia="Calibri" w:hAnsi="Times New Roman" w:cs="Times New Roman"/>
      <w:b/>
      <w:bCs/>
      <w:color w:val="000000"/>
      <w:kern w:val="32"/>
      <w:sz w:val="24"/>
      <w:szCs w:val="24"/>
      <w:lang w:val="lv-LV"/>
    </w:rPr>
  </w:style>
  <w:style w:type="paragraph" w:styleId="Heading2">
    <w:name w:val="heading 2"/>
    <w:basedOn w:val="Normal"/>
    <w:next w:val="Normal"/>
    <w:link w:val="Heading2Char"/>
    <w:uiPriority w:val="9"/>
    <w:semiHidden/>
    <w:unhideWhenUsed/>
    <w:qFormat/>
    <w:rsid w:val="00D309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FF6803"/>
    <w:pPr>
      <w:keepNext/>
      <w:spacing w:before="240" w:after="60" w:line="240" w:lineRule="auto"/>
      <w:outlineLvl w:val="2"/>
    </w:pPr>
    <w:rPr>
      <w:rFonts w:ascii="Times New Roman" w:eastAsia="Times New Roman" w:hAnsi="Times New Roman" w:cs="Arial"/>
      <w:b/>
      <w:bCs/>
      <w:sz w:val="26"/>
      <w:szCs w:val="26"/>
    </w:rPr>
  </w:style>
  <w:style w:type="paragraph" w:styleId="Heading4">
    <w:name w:val="heading 4"/>
    <w:basedOn w:val="Normal"/>
    <w:next w:val="Normal"/>
    <w:link w:val="Heading4Char"/>
    <w:uiPriority w:val="9"/>
    <w:semiHidden/>
    <w:unhideWhenUsed/>
    <w:qFormat/>
    <w:rsid w:val="00884E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paragraph" w:styleId="ListParagraph">
    <w:name w:val="List Paragraph"/>
    <w:aliases w:val="Virsraksti,Syle 1,Normal bullet 2,Bullet list,Saistīto dokumentu saraksts,2,Numurets,Colorful List - Accent 11,PPS_Bullet,List Paragraph Red,Bullet EY,Colorful List - Accent 12,Numbered Para 1,Dot pt,No Spacing1,Indicator Text,Strip"/>
    <w:basedOn w:val="Normal"/>
    <w:link w:val="ListParagraphChar"/>
    <w:uiPriority w:val="34"/>
    <w:qFormat/>
    <w:rsid w:val="00050C83"/>
    <w:pPr>
      <w:ind w:left="720"/>
      <w:contextualSpacing/>
    </w:pPr>
  </w:style>
  <w:style w:type="character" w:styleId="Hyperlink">
    <w:name w:val="Hyperlink"/>
    <w:uiPriority w:val="99"/>
    <w:unhideWhenUsed/>
    <w:rsid w:val="00050C83"/>
    <w:rPr>
      <w:color w:val="0563C1"/>
      <w:u w:val="single"/>
    </w:rPr>
  </w:style>
  <w:style w:type="paragraph" w:styleId="BodyText2">
    <w:name w:val="Body Text 2"/>
    <w:basedOn w:val="Normal"/>
    <w:link w:val="BodyText2Char"/>
    <w:uiPriority w:val="99"/>
    <w:unhideWhenUsed/>
    <w:rsid w:val="00050C83"/>
    <w:pPr>
      <w:keepLines/>
      <w:spacing w:after="0" w:line="240" w:lineRule="auto"/>
      <w:jc w:val="both"/>
    </w:pPr>
    <w:rPr>
      <w:rFonts w:ascii="Times New Roman" w:eastAsia="Times New Roman" w:hAnsi="Times New Roman" w:cs="Times New Roman"/>
      <w:sz w:val="24"/>
      <w:szCs w:val="20"/>
      <w:lang w:val="lv-LV"/>
    </w:rPr>
  </w:style>
  <w:style w:type="character" w:customStyle="1" w:styleId="BodyText2Char">
    <w:name w:val="Body Text 2 Char"/>
    <w:basedOn w:val="DefaultParagraphFont"/>
    <w:link w:val="BodyText2"/>
    <w:uiPriority w:val="99"/>
    <w:rsid w:val="00050C83"/>
    <w:rPr>
      <w:rFonts w:ascii="Times New Roman" w:hAnsi="Times New Roman" w:cs="Times New Roman"/>
      <w:sz w:val="24"/>
      <w:szCs w:val="20"/>
    </w:rPr>
  </w:style>
  <w:style w:type="character" w:customStyle="1" w:styleId="ListParagraphChar">
    <w:name w:val="List Paragraph Char"/>
    <w:aliases w:val="Virsraksti Char,Syle 1 Char,Normal bullet 2 Char,Bullet list Char,Saistīto dokumentu saraksts Char,2 Char,Numurets Char,Colorful List - Accent 11 Char,PPS_Bullet Char,List Paragraph Red Char,Bullet EY Char,Numbered Para 1 Char"/>
    <w:link w:val="ListParagraph"/>
    <w:uiPriority w:val="34"/>
    <w:qFormat/>
    <w:rsid w:val="00050C83"/>
    <w:rPr>
      <w:rFonts w:eastAsiaTheme="minorHAnsi"/>
      <w:lang w:val="en-GB"/>
    </w:rPr>
  </w:style>
  <w:style w:type="paragraph" w:styleId="Footer">
    <w:name w:val="footer"/>
    <w:basedOn w:val="Normal"/>
    <w:link w:val="FooterChar"/>
    <w:uiPriority w:val="99"/>
    <w:unhideWhenUsed/>
    <w:rsid w:val="00050C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0C83"/>
    <w:rPr>
      <w:rFonts w:eastAsiaTheme="minorHAnsi"/>
      <w:lang w:val="en-GB"/>
    </w:rPr>
  </w:style>
  <w:style w:type="paragraph" w:styleId="BodyText">
    <w:name w:val="Body Text"/>
    <w:basedOn w:val="Normal"/>
    <w:link w:val="BodyTextChar"/>
    <w:uiPriority w:val="99"/>
    <w:semiHidden/>
    <w:unhideWhenUsed/>
    <w:rsid w:val="00050C83"/>
    <w:pPr>
      <w:spacing w:after="120"/>
    </w:pPr>
  </w:style>
  <w:style w:type="character" w:customStyle="1" w:styleId="BodyTextChar">
    <w:name w:val="Body Text Char"/>
    <w:basedOn w:val="DefaultParagraphFont"/>
    <w:link w:val="BodyText"/>
    <w:uiPriority w:val="99"/>
    <w:semiHidden/>
    <w:rsid w:val="00050C83"/>
    <w:rPr>
      <w:rFonts w:eastAsiaTheme="minorHAnsi"/>
      <w:lang w:val="en-GB"/>
    </w:rPr>
  </w:style>
  <w:style w:type="paragraph" w:styleId="BalloonText">
    <w:name w:val="Balloon Text"/>
    <w:basedOn w:val="Normal"/>
    <w:link w:val="BalloonTextChar"/>
    <w:uiPriority w:val="99"/>
    <w:semiHidden/>
    <w:unhideWhenUsed/>
    <w:rsid w:val="00863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83A"/>
    <w:rPr>
      <w:rFonts w:ascii="Segoe UI" w:eastAsiaTheme="minorHAnsi" w:hAnsi="Segoe UI" w:cs="Segoe UI"/>
      <w:sz w:val="18"/>
      <w:szCs w:val="18"/>
      <w:lang w:val="en-GB"/>
    </w:rPr>
  </w:style>
  <w:style w:type="paragraph" w:styleId="FootnoteText">
    <w:name w:val="footnote text"/>
    <w:basedOn w:val="Normal"/>
    <w:link w:val="FootnoteTextChar"/>
    <w:uiPriority w:val="99"/>
    <w:unhideWhenUsed/>
    <w:rsid w:val="0086383A"/>
    <w:pPr>
      <w:spacing w:after="0" w:line="240" w:lineRule="auto"/>
    </w:pPr>
    <w:rPr>
      <w:rFonts w:ascii="Calibri" w:eastAsia="Calibri" w:hAnsi="Calibri" w:cs="Times New Roman"/>
      <w:sz w:val="20"/>
      <w:szCs w:val="20"/>
      <w:lang w:val="lv-LV"/>
    </w:rPr>
  </w:style>
  <w:style w:type="character" w:customStyle="1" w:styleId="FootnoteTextChar">
    <w:name w:val="Footnote Text Char"/>
    <w:basedOn w:val="DefaultParagraphFont"/>
    <w:link w:val="FootnoteText"/>
    <w:uiPriority w:val="99"/>
    <w:rsid w:val="0086383A"/>
    <w:rPr>
      <w:rFonts w:ascii="Calibri" w:eastAsia="Calibri" w:hAnsi="Calibri" w:cs="Times New Roman"/>
      <w:sz w:val="20"/>
      <w:szCs w:val="20"/>
    </w:rPr>
  </w:style>
  <w:style w:type="character" w:styleId="FootnoteReference">
    <w:name w:val="footnote reference"/>
    <w:aliases w:val="Footnote sign,Style 4,Footnote Reference Number,fr,Footnote symbol"/>
    <w:unhideWhenUsed/>
    <w:rsid w:val="0086383A"/>
    <w:rPr>
      <w:vertAlign w:val="superscript"/>
    </w:rPr>
  </w:style>
  <w:style w:type="character" w:styleId="UnresolvedMention">
    <w:name w:val="Unresolved Mention"/>
    <w:basedOn w:val="DefaultParagraphFont"/>
    <w:uiPriority w:val="99"/>
    <w:semiHidden/>
    <w:unhideWhenUsed/>
    <w:rsid w:val="006D6D94"/>
    <w:rPr>
      <w:color w:val="605E5C"/>
      <w:shd w:val="clear" w:color="auto" w:fill="E1DFDD"/>
    </w:rPr>
  </w:style>
  <w:style w:type="character" w:customStyle="1" w:styleId="Heading1Char">
    <w:name w:val="Heading 1 Char"/>
    <w:aliases w:val="H1 Char,Section Heading Char1,heading1 Char1,Antraste 1 Char1,h1 Char1,Section Heading Char Char,heading1 Char Char,Antraste 1 Char Char,h1 Char Char,Virsraksts 1 Char"/>
    <w:basedOn w:val="DefaultParagraphFont"/>
    <w:link w:val="Heading1"/>
    <w:uiPriority w:val="9"/>
    <w:rsid w:val="00FF6803"/>
    <w:rPr>
      <w:rFonts w:ascii="Times New Roman" w:eastAsia="Calibri" w:hAnsi="Times New Roman" w:cs="Times New Roman"/>
      <w:b/>
      <w:bCs/>
      <w:color w:val="000000"/>
      <w:kern w:val="32"/>
      <w:sz w:val="24"/>
      <w:szCs w:val="24"/>
    </w:rPr>
  </w:style>
  <w:style w:type="character" w:customStyle="1" w:styleId="Heading3Char">
    <w:name w:val="Heading 3 Char"/>
    <w:basedOn w:val="DefaultParagraphFont"/>
    <w:link w:val="Heading3"/>
    <w:uiPriority w:val="9"/>
    <w:qFormat/>
    <w:rsid w:val="00FF6803"/>
    <w:rPr>
      <w:rFonts w:ascii="Times New Roman" w:hAnsi="Times New Roman" w:cs="Arial"/>
      <w:b/>
      <w:bCs/>
      <w:sz w:val="26"/>
      <w:szCs w:val="26"/>
      <w:lang w:val="en-GB"/>
    </w:rPr>
  </w:style>
  <w:style w:type="paragraph" w:styleId="NoSpacing">
    <w:name w:val="No Spacing"/>
    <w:link w:val="NoSpacingChar"/>
    <w:qFormat/>
    <w:rsid w:val="006174D6"/>
    <w:pPr>
      <w:spacing w:after="0" w:line="240" w:lineRule="auto"/>
    </w:pPr>
    <w:rPr>
      <w:rFonts w:ascii="Calibri" w:hAnsi="Calibri" w:cs="Times New Roman"/>
    </w:rPr>
  </w:style>
  <w:style w:type="character" w:customStyle="1" w:styleId="NoSpacingChar">
    <w:name w:val="No Spacing Char"/>
    <w:basedOn w:val="DefaultParagraphFont"/>
    <w:link w:val="NoSpacing"/>
    <w:qFormat/>
    <w:locked/>
    <w:rsid w:val="006174D6"/>
    <w:rPr>
      <w:rFonts w:ascii="Calibri" w:hAnsi="Calibri" w:cs="Times New Roman"/>
    </w:rPr>
  </w:style>
  <w:style w:type="paragraph" w:customStyle="1" w:styleId="1111Tabulai">
    <w:name w:val="1.1.1.1.Tabulai"/>
    <w:basedOn w:val="Heading4"/>
    <w:qFormat/>
    <w:rsid w:val="00884EEC"/>
    <w:pPr>
      <w:keepNext w:val="0"/>
      <w:keepLines w:val="0"/>
      <w:numPr>
        <w:ilvl w:val="3"/>
      </w:numPr>
      <w:spacing w:before="60" w:after="60" w:line="240" w:lineRule="auto"/>
      <w:ind w:left="768" w:hanging="768"/>
      <w:jc w:val="both"/>
    </w:pPr>
    <w:rPr>
      <w:rFonts w:ascii="Times New Roman" w:eastAsia="Calibri" w:hAnsi="Times New Roman" w:cs="Times New Roman"/>
      <w:bCs/>
      <w:i w:val="0"/>
      <w:iCs w:val="0"/>
      <w:color w:val="auto"/>
      <w:szCs w:val="24"/>
      <w:lang w:val="lv-LV" w:eastAsia="x-none"/>
    </w:rPr>
  </w:style>
  <w:style w:type="character" w:customStyle="1" w:styleId="Heading4Char">
    <w:name w:val="Heading 4 Char"/>
    <w:basedOn w:val="DefaultParagraphFont"/>
    <w:link w:val="Heading4"/>
    <w:uiPriority w:val="9"/>
    <w:semiHidden/>
    <w:rsid w:val="00884EEC"/>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semiHidden/>
    <w:rsid w:val="00D3091D"/>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0A3B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3B41"/>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3026">
      <w:bodyDiv w:val="1"/>
      <w:marLeft w:val="0"/>
      <w:marRight w:val="0"/>
      <w:marTop w:val="0"/>
      <w:marBottom w:val="0"/>
      <w:divBdr>
        <w:top w:val="none" w:sz="0" w:space="0" w:color="auto"/>
        <w:left w:val="none" w:sz="0" w:space="0" w:color="auto"/>
        <w:bottom w:val="none" w:sz="0" w:space="0" w:color="auto"/>
        <w:right w:val="none" w:sz="0" w:space="0" w:color="auto"/>
      </w:divBdr>
    </w:div>
    <w:div w:id="223101456">
      <w:bodyDiv w:val="1"/>
      <w:marLeft w:val="0"/>
      <w:marRight w:val="0"/>
      <w:marTop w:val="0"/>
      <w:marBottom w:val="0"/>
      <w:divBdr>
        <w:top w:val="none" w:sz="0" w:space="0" w:color="auto"/>
        <w:left w:val="none" w:sz="0" w:space="0" w:color="auto"/>
        <w:bottom w:val="none" w:sz="0" w:space="0" w:color="auto"/>
        <w:right w:val="none" w:sz="0" w:space="0" w:color="auto"/>
      </w:divBdr>
    </w:div>
    <w:div w:id="286087970">
      <w:bodyDiv w:val="1"/>
      <w:marLeft w:val="0"/>
      <w:marRight w:val="0"/>
      <w:marTop w:val="0"/>
      <w:marBottom w:val="0"/>
      <w:divBdr>
        <w:top w:val="none" w:sz="0" w:space="0" w:color="auto"/>
        <w:left w:val="none" w:sz="0" w:space="0" w:color="auto"/>
        <w:bottom w:val="none" w:sz="0" w:space="0" w:color="auto"/>
        <w:right w:val="none" w:sz="0" w:space="0" w:color="auto"/>
      </w:divBdr>
    </w:div>
    <w:div w:id="408501034">
      <w:bodyDiv w:val="1"/>
      <w:marLeft w:val="0"/>
      <w:marRight w:val="0"/>
      <w:marTop w:val="0"/>
      <w:marBottom w:val="0"/>
      <w:divBdr>
        <w:top w:val="none" w:sz="0" w:space="0" w:color="auto"/>
        <w:left w:val="none" w:sz="0" w:space="0" w:color="auto"/>
        <w:bottom w:val="none" w:sz="0" w:space="0" w:color="auto"/>
        <w:right w:val="none" w:sz="0" w:space="0" w:color="auto"/>
      </w:divBdr>
    </w:div>
    <w:div w:id="637420620">
      <w:bodyDiv w:val="1"/>
      <w:marLeft w:val="0"/>
      <w:marRight w:val="0"/>
      <w:marTop w:val="0"/>
      <w:marBottom w:val="0"/>
      <w:divBdr>
        <w:top w:val="none" w:sz="0" w:space="0" w:color="auto"/>
        <w:left w:val="none" w:sz="0" w:space="0" w:color="auto"/>
        <w:bottom w:val="none" w:sz="0" w:space="0" w:color="auto"/>
        <w:right w:val="none" w:sz="0" w:space="0" w:color="auto"/>
      </w:divBdr>
    </w:div>
    <w:div w:id="893079642">
      <w:bodyDiv w:val="1"/>
      <w:marLeft w:val="0"/>
      <w:marRight w:val="0"/>
      <w:marTop w:val="0"/>
      <w:marBottom w:val="0"/>
      <w:divBdr>
        <w:top w:val="none" w:sz="0" w:space="0" w:color="auto"/>
        <w:left w:val="none" w:sz="0" w:space="0" w:color="auto"/>
        <w:bottom w:val="none" w:sz="0" w:space="0" w:color="auto"/>
        <w:right w:val="none" w:sz="0" w:space="0" w:color="auto"/>
      </w:divBdr>
    </w:div>
    <w:div w:id="911892413">
      <w:bodyDiv w:val="1"/>
      <w:marLeft w:val="0"/>
      <w:marRight w:val="0"/>
      <w:marTop w:val="0"/>
      <w:marBottom w:val="0"/>
      <w:divBdr>
        <w:top w:val="none" w:sz="0" w:space="0" w:color="auto"/>
        <w:left w:val="none" w:sz="0" w:space="0" w:color="auto"/>
        <w:bottom w:val="none" w:sz="0" w:space="0" w:color="auto"/>
        <w:right w:val="none" w:sz="0" w:space="0" w:color="auto"/>
      </w:divBdr>
    </w:div>
    <w:div w:id="972903799">
      <w:bodyDiv w:val="1"/>
      <w:marLeft w:val="0"/>
      <w:marRight w:val="0"/>
      <w:marTop w:val="0"/>
      <w:marBottom w:val="0"/>
      <w:divBdr>
        <w:top w:val="none" w:sz="0" w:space="0" w:color="auto"/>
        <w:left w:val="none" w:sz="0" w:space="0" w:color="auto"/>
        <w:bottom w:val="none" w:sz="0" w:space="0" w:color="auto"/>
        <w:right w:val="none" w:sz="0" w:space="0" w:color="auto"/>
      </w:divBdr>
    </w:div>
    <w:div w:id="1004744069">
      <w:bodyDiv w:val="1"/>
      <w:marLeft w:val="0"/>
      <w:marRight w:val="0"/>
      <w:marTop w:val="0"/>
      <w:marBottom w:val="0"/>
      <w:divBdr>
        <w:top w:val="none" w:sz="0" w:space="0" w:color="auto"/>
        <w:left w:val="none" w:sz="0" w:space="0" w:color="auto"/>
        <w:bottom w:val="none" w:sz="0" w:space="0" w:color="auto"/>
        <w:right w:val="none" w:sz="0" w:space="0" w:color="auto"/>
      </w:divBdr>
    </w:div>
    <w:div w:id="1016537654">
      <w:bodyDiv w:val="1"/>
      <w:marLeft w:val="0"/>
      <w:marRight w:val="0"/>
      <w:marTop w:val="0"/>
      <w:marBottom w:val="0"/>
      <w:divBdr>
        <w:top w:val="none" w:sz="0" w:space="0" w:color="auto"/>
        <w:left w:val="none" w:sz="0" w:space="0" w:color="auto"/>
        <w:bottom w:val="none" w:sz="0" w:space="0" w:color="auto"/>
        <w:right w:val="none" w:sz="0" w:space="0" w:color="auto"/>
      </w:divBdr>
    </w:div>
    <w:div w:id="1058750747">
      <w:bodyDiv w:val="1"/>
      <w:marLeft w:val="0"/>
      <w:marRight w:val="0"/>
      <w:marTop w:val="0"/>
      <w:marBottom w:val="0"/>
      <w:divBdr>
        <w:top w:val="none" w:sz="0" w:space="0" w:color="auto"/>
        <w:left w:val="none" w:sz="0" w:space="0" w:color="auto"/>
        <w:bottom w:val="none" w:sz="0" w:space="0" w:color="auto"/>
        <w:right w:val="none" w:sz="0" w:space="0" w:color="auto"/>
      </w:divBdr>
    </w:div>
    <w:div w:id="1147475719">
      <w:bodyDiv w:val="1"/>
      <w:marLeft w:val="0"/>
      <w:marRight w:val="0"/>
      <w:marTop w:val="0"/>
      <w:marBottom w:val="0"/>
      <w:divBdr>
        <w:top w:val="none" w:sz="0" w:space="0" w:color="auto"/>
        <w:left w:val="none" w:sz="0" w:space="0" w:color="auto"/>
        <w:bottom w:val="none" w:sz="0" w:space="0" w:color="auto"/>
        <w:right w:val="none" w:sz="0" w:space="0" w:color="auto"/>
      </w:divBdr>
    </w:div>
    <w:div w:id="1265843246">
      <w:bodyDiv w:val="1"/>
      <w:marLeft w:val="0"/>
      <w:marRight w:val="0"/>
      <w:marTop w:val="0"/>
      <w:marBottom w:val="0"/>
      <w:divBdr>
        <w:top w:val="none" w:sz="0" w:space="0" w:color="auto"/>
        <w:left w:val="none" w:sz="0" w:space="0" w:color="auto"/>
        <w:bottom w:val="none" w:sz="0" w:space="0" w:color="auto"/>
        <w:right w:val="none" w:sz="0" w:space="0" w:color="auto"/>
      </w:divBdr>
    </w:div>
    <w:div w:id="1357196129">
      <w:bodyDiv w:val="1"/>
      <w:marLeft w:val="0"/>
      <w:marRight w:val="0"/>
      <w:marTop w:val="0"/>
      <w:marBottom w:val="0"/>
      <w:divBdr>
        <w:top w:val="none" w:sz="0" w:space="0" w:color="auto"/>
        <w:left w:val="none" w:sz="0" w:space="0" w:color="auto"/>
        <w:bottom w:val="none" w:sz="0" w:space="0" w:color="auto"/>
        <w:right w:val="none" w:sz="0" w:space="0" w:color="auto"/>
      </w:divBdr>
    </w:div>
    <w:div w:id="1404336674">
      <w:bodyDiv w:val="1"/>
      <w:marLeft w:val="0"/>
      <w:marRight w:val="0"/>
      <w:marTop w:val="0"/>
      <w:marBottom w:val="0"/>
      <w:divBdr>
        <w:top w:val="none" w:sz="0" w:space="0" w:color="auto"/>
        <w:left w:val="none" w:sz="0" w:space="0" w:color="auto"/>
        <w:bottom w:val="none" w:sz="0" w:space="0" w:color="auto"/>
        <w:right w:val="none" w:sz="0" w:space="0" w:color="auto"/>
      </w:divBdr>
    </w:div>
    <w:div w:id="1414081199">
      <w:bodyDiv w:val="1"/>
      <w:marLeft w:val="0"/>
      <w:marRight w:val="0"/>
      <w:marTop w:val="0"/>
      <w:marBottom w:val="0"/>
      <w:divBdr>
        <w:top w:val="none" w:sz="0" w:space="0" w:color="auto"/>
        <w:left w:val="none" w:sz="0" w:space="0" w:color="auto"/>
        <w:bottom w:val="none" w:sz="0" w:space="0" w:color="auto"/>
        <w:right w:val="none" w:sz="0" w:space="0" w:color="auto"/>
      </w:divBdr>
    </w:div>
    <w:div w:id="1440643764">
      <w:bodyDiv w:val="1"/>
      <w:marLeft w:val="0"/>
      <w:marRight w:val="0"/>
      <w:marTop w:val="0"/>
      <w:marBottom w:val="0"/>
      <w:divBdr>
        <w:top w:val="none" w:sz="0" w:space="0" w:color="auto"/>
        <w:left w:val="none" w:sz="0" w:space="0" w:color="auto"/>
        <w:bottom w:val="none" w:sz="0" w:space="0" w:color="auto"/>
        <w:right w:val="none" w:sz="0" w:space="0" w:color="auto"/>
      </w:divBdr>
      <w:divsChild>
        <w:div w:id="2011718632">
          <w:marLeft w:val="0"/>
          <w:marRight w:val="0"/>
          <w:marTop w:val="0"/>
          <w:marBottom w:val="0"/>
          <w:divBdr>
            <w:top w:val="none" w:sz="0" w:space="0" w:color="auto"/>
            <w:left w:val="none" w:sz="0" w:space="0" w:color="auto"/>
            <w:bottom w:val="none" w:sz="0" w:space="0" w:color="auto"/>
            <w:right w:val="none" w:sz="0" w:space="0" w:color="auto"/>
          </w:divBdr>
          <w:divsChild>
            <w:div w:id="1524856206">
              <w:marLeft w:val="0"/>
              <w:marRight w:val="0"/>
              <w:marTop w:val="0"/>
              <w:marBottom w:val="0"/>
              <w:divBdr>
                <w:top w:val="none" w:sz="0" w:space="0" w:color="auto"/>
                <w:left w:val="none" w:sz="0" w:space="0" w:color="auto"/>
                <w:bottom w:val="none" w:sz="0" w:space="0" w:color="auto"/>
                <w:right w:val="none" w:sz="0" w:space="0" w:color="auto"/>
              </w:divBdr>
              <w:divsChild>
                <w:div w:id="1082408059">
                  <w:marLeft w:val="0"/>
                  <w:marRight w:val="0"/>
                  <w:marTop w:val="0"/>
                  <w:marBottom w:val="0"/>
                  <w:divBdr>
                    <w:top w:val="none" w:sz="0" w:space="0" w:color="auto"/>
                    <w:left w:val="none" w:sz="0" w:space="0" w:color="auto"/>
                    <w:bottom w:val="none" w:sz="0" w:space="0" w:color="auto"/>
                    <w:right w:val="none" w:sz="0" w:space="0" w:color="auto"/>
                  </w:divBdr>
                  <w:divsChild>
                    <w:div w:id="1262644780">
                      <w:marLeft w:val="0"/>
                      <w:marRight w:val="0"/>
                      <w:marTop w:val="0"/>
                      <w:marBottom w:val="0"/>
                      <w:divBdr>
                        <w:top w:val="none" w:sz="0" w:space="0" w:color="auto"/>
                        <w:left w:val="none" w:sz="0" w:space="0" w:color="auto"/>
                        <w:bottom w:val="none" w:sz="0" w:space="0" w:color="auto"/>
                        <w:right w:val="none" w:sz="0" w:space="0" w:color="auto"/>
                      </w:divBdr>
                      <w:divsChild>
                        <w:div w:id="1773042622">
                          <w:marLeft w:val="0"/>
                          <w:marRight w:val="0"/>
                          <w:marTop w:val="0"/>
                          <w:marBottom w:val="0"/>
                          <w:divBdr>
                            <w:top w:val="none" w:sz="0" w:space="0" w:color="auto"/>
                            <w:left w:val="none" w:sz="0" w:space="0" w:color="auto"/>
                            <w:bottom w:val="none" w:sz="0" w:space="0" w:color="auto"/>
                            <w:right w:val="none" w:sz="0" w:space="0" w:color="auto"/>
                          </w:divBdr>
                          <w:divsChild>
                            <w:div w:id="16901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051469">
      <w:bodyDiv w:val="1"/>
      <w:marLeft w:val="0"/>
      <w:marRight w:val="0"/>
      <w:marTop w:val="0"/>
      <w:marBottom w:val="0"/>
      <w:divBdr>
        <w:top w:val="none" w:sz="0" w:space="0" w:color="auto"/>
        <w:left w:val="none" w:sz="0" w:space="0" w:color="auto"/>
        <w:bottom w:val="none" w:sz="0" w:space="0" w:color="auto"/>
        <w:right w:val="none" w:sz="0" w:space="0" w:color="auto"/>
      </w:divBdr>
      <w:divsChild>
        <w:div w:id="146020910">
          <w:marLeft w:val="0"/>
          <w:marRight w:val="0"/>
          <w:marTop w:val="0"/>
          <w:marBottom w:val="0"/>
          <w:divBdr>
            <w:top w:val="none" w:sz="0" w:space="0" w:color="auto"/>
            <w:left w:val="none" w:sz="0" w:space="0" w:color="auto"/>
            <w:bottom w:val="none" w:sz="0" w:space="0" w:color="auto"/>
            <w:right w:val="none" w:sz="0" w:space="0" w:color="auto"/>
          </w:divBdr>
          <w:divsChild>
            <w:div w:id="416754051">
              <w:marLeft w:val="0"/>
              <w:marRight w:val="0"/>
              <w:marTop w:val="0"/>
              <w:marBottom w:val="0"/>
              <w:divBdr>
                <w:top w:val="none" w:sz="0" w:space="0" w:color="auto"/>
                <w:left w:val="none" w:sz="0" w:space="0" w:color="auto"/>
                <w:bottom w:val="none" w:sz="0" w:space="0" w:color="auto"/>
                <w:right w:val="none" w:sz="0" w:space="0" w:color="auto"/>
              </w:divBdr>
              <w:divsChild>
                <w:div w:id="1247301198">
                  <w:marLeft w:val="0"/>
                  <w:marRight w:val="0"/>
                  <w:marTop w:val="0"/>
                  <w:marBottom w:val="0"/>
                  <w:divBdr>
                    <w:top w:val="none" w:sz="0" w:space="0" w:color="auto"/>
                    <w:left w:val="none" w:sz="0" w:space="0" w:color="auto"/>
                    <w:bottom w:val="none" w:sz="0" w:space="0" w:color="auto"/>
                    <w:right w:val="none" w:sz="0" w:space="0" w:color="auto"/>
                  </w:divBdr>
                  <w:divsChild>
                    <w:div w:id="1655599567">
                      <w:marLeft w:val="0"/>
                      <w:marRight w:val="0"/>
                      <w:marTop w:val="0"/>
                      <w:marBottom w:val="0"/>
                      <w:divBdr>
                        <w:top w:val="none" w:sz="0" w:space="0" w:color="auto"/>
                        <w:left w:val="none" w:sz="0" w:space="0" w:color="auto"/>
                        <w:bottom w:val="none" w:sz="0" w:space="0" w:color="auto"/>
                        <w:right w:val="none" w:sz="0" w:space="0" w:color="auto"/>
                      </w:divBdr>
                      <w:divsChild>
                        <w:div w:id="686105011">
                          <w:marLeft w:val="0"/>
                          <w:marRight w:val="0"/>
                          <w:marTop w:val="0"/>
                          <w:marBottom w:val="0"/>
                          <w:divBdr>
                            <w:top w:val="none" w:sz="0" w:space="0" w:color="auto"/>
                            <w:left w:val="none" w:sz="0" w:space="0" w:color="auto"/>
                            <w:bottom w:val="none" w:sz="0" w:space="0" w:color="auto"/>
                            <w:right w:val="none" w:sz="0" w:space="0" w:color="auto"/>
                          </w:divBdr>
                          <w:divsChild>
                            <w:div w:id="9624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78794">
      <w:bodyDiv w:val="1"/>
      <w:marLeft w:val="0"/>
      <w:marRight w:val="0"/>
      <w:marTop w:val="0"/>
      <w:marBottom w:val="0"/>
      <w:divBdr>
        <w:top w:val="none" w:sz="0" w:space="0" w:color="auto"/>
        <w:left w:val="none" w:sz="0" w:space="0" w:color="auto"/>
        <w:bottom w:val="none" w:sz="0" w:space="0" w:color="auto"/>
        <w:right w:val="none" w:sz="0" w:space="0" w:color="auto"/>
      </w:divBdr>
    </w:div>
    <w:div w:id="1978215393">
      <w:bodyDiv w:val="1"/>
      <w:marLeft w:val="0"/>
      <w:marRight w:val="0"/>
      <w:marTop w:val="0"/>
      <w:marBottom w:val="0"/>
      <w:divBdr>
        <w:top w:val="none" w:sz="0" w:space="0" w:color="auto"/>
        <w:left w:val="none" w:sz="0" w:space="0" w:color="auto"/>
        <w:bottom w:val="none" w:sz="0" w:space="0" w:color="auto"/>
        <w:right w:val="none" w:sz="0" w:space="0" w:color="auto"/>
      </w:divBdr>
    </w:div>
    <w:div w:id="20583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ta.ozolina@aslimnica.lv" TargetMode="External"/><Relationship Id="rId13" Type="http://schemas.openxmlformats.org/officeDocument/2006/relationships/hyperlink" Target="http://www.ur.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aslimnic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slimnica.lv/iepirkumi/cenu-aptaujas/" TargetMode="External"/><Relationship Id="rId4" Type="http://schemas.openxmlformats.org/officeDocument/2006/relationships/settings" Target="settings.xml"/><Relationship Id="rId9" Type="http://schemas.openxmlformats.org/officeDocument/2006/relationships/hyperlink" Target="mailto:evita.darzniece@aslimnica.lv" TargetMode="External"/><Relationship Id="rId14" Type="http://schemas.openxmlformats.org/officeDocument/2006/relationships/hyperlink" Target="https://pakalpojumi.pvd.gov.lv/ipvd/ob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71E4D-1387-4376-9D0E-B30B39F2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8</Pages>
  <Words>12664</Words>
  <Characters>7219</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Evita Dārzniece</cp:lastModifiedBy>
  <cp:revision>23</cp:revision>
  <cp:lastPrinted>2025-12-02T08:34:00Z</cp:lastPrinted>
  <dcterms:created xsi:type="dcterms:W3CDTF">2025-12-16T09:58:00Z</dcterms:created>
  <dcterms:modified xsi:type="dcterms:W3CDTF">2026-04-17T08:35:00Z</dcterms:modified>
</cp:coreProperties>
</file>