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ECEE93" w14:textId="77777777" w:rsidR="00050C83" w:rsidRPr="004A5BD5" w:rsidRDefault="00050C83" w:rsidP="00050C83">
      <w:pPr>
        <w:spacing w:before="120" w:after="120" w:line="240" w:lineRule="auto"/>
        <w:jc w:val="center"/>
        <w:rPr>
          <w:rFonts w:ascii="Times New Roman" w:eastAsia="Times New Roman" w:hAnsi="Times New Roman" w:cs="Times New Roman"/>
          <w:b/>
          <w:sz w:val="24"/>
          <w:szCs w:val="24"/>
          <w:lang w:val="lv-LV"/>
        </w:rPr>
      </w:pPr>
      <w:r w:rsidRPr="004A5BD5">
        <w:rPr>
          <w:rFonts w:ascii="Times New Roman" w:eastAsia="Times New Roman" w:hAnsi="Times New Roman" w:cs="Times New Roman"/>
          <w:b/>
          <w:sz w:val="24"/>
          <w:szCs w:val="24"/>
          <w:lang w:val="lv-LV"/>
        </w:rPr>
        <w:t xml:space="preserve">Cenu aptaujas </w:t>
      </w:r>
    </w:p>
    <w:p w14:paraId="60892F4E" w14:textId="1C34788A" w:rsidR="00050C83" w:rsidRPr="00AF4EFE" w:rsidRDefault="00050C83" w:rsidP="00050C83">
      <w:pPr>
        <w:spacing w:before="120" w:after="120" w:line="240" w:lineRule="auto"/>
        <w:jc w:val="center"/>
        <w:rPr>
          <w:rFonts w:ascii="Times New Roman" w:eastAsia="Times New Roman" w:hAnsi="Times New Roman" w:cs="Times New Roman"/>
          <w:b/>
          <w:bCs/>
          <w:sz w:val="24"/>
          <w:szCs w:val="24"/>
          <w:lang w:val="lv-LV" w:eastAsia="lv-LV"/>
        </w:rPr>
      </w:pPr>
      <w:r w:rsidRPr="00AF4EFE">
        <w:rPr>
          <w:rFonts w:ascii="Times New Roman" w:eastAsia="Times New Roman" w:hAnsi="Times New Roman" w:cs="Times New Roman"/>
          <w:b/>
          <w:bCs/>
          <w:sz w:val="24"/>
          <w:szCs w:val="24"/>
          <w:lang w:val="lv-LV" w:eastAsia="lv-LV"/>
        </w:rPr>
        <w:t>“</w:t>
      </w:r>
      <w:r w:rsidR="00AF4EFE" w:rsidRPr="00AF4EFE">
        <w:rPr>
          <w:rFonts w:ascii="Times New Roman" w:eastAsia="Times New Roman" w:hAnsi="Times New Roman" w:cs="Times New Roman"/>
          <w:b/>
          <w:bCs/>
          <w:sz w:val="24"/>
          <w:szCs w:val="24"/>
          <w:lang w:val="lv-LV" w:eastAsia="lv-LV"/>
        </w:rPr>
        <w:t xml:space="preserve">Speciālās </w:t>
      </w:r>
      <w:proofErr w:type="spellStart"/>
      <w:r w:rsidR="00AF4EFE" w:rsidRPr="00AF4EFE">
        <w:rPr>
          <w:rFonts w:ascii="Times New Roman" w:eastAsia="Times New Roman" w:hAnsi="Times New Roman" w:cs="Times New Roman"/>
          <w:b/>
          <w:bCs/>
          <w:sz w:val="24"/>
          <w:szCs w:val="24"/>
          <w:lang w:val="lv-LV" w:eastAsia="lv-LV"/>
        </w:rPr>
        <w:t>radiaktīvo</w:t>
      </w:r>
      <w:proofErr w:type="spellEnd"/>
      <w:r w:rsidR="00AF4EFE" w:rsidRPr="00AF4EFE">
        <w:rPr>
          <w:rFonts w:ascii="Times New Roman" w:eastAsia="Times New Roman" w:hAnsi="Times New Roman" w:cs="Times New Roman"/>
          <w:b/>
          <w:bCs/>
          <w:sz w:val="24"/>
          <w:szCs w:val="24"/>
          <w:lang w:val="lv-LV" w:eastAsia="lv-LV"/>
        </w:rPr>
        <w:t xml:space="preserve"> notekūdeņu kanalizācijas bāku detektoru apkopes darbi stacionārā “Latvijas Onkoloģijas centrs”</w:t>
      </w:r>
      <w:r w:rsidRPr="00AF4EFE">
        <w:rPr>
          <w:rFonts w:ascii="Times New Roman" w:eastAsia="Times New Roman" w:hAnsi="Times New Roman" w:cs="Times New Roman"/>
          <w:b/>
          <w:bCs/>
          <w:sz w:val="24"/>
          <w:szCs w:val="24"/>
          <w:lang w:val="lv-LV" w:eastAsia="lv-LV"/>
        </w:rPr>
        <w:t>”</w:t>
      </w:r>
    </w:p>
    <w:p w14:paraId="09E89C21" w14:textId="77777777" w:rsidR="00050C83" w:rsidRPr="004A5BD5" w:rsidRDefault="00050C83" w:rsidP="00050C83">
      <w:pPr>
        <w:spacing w:before="120" w:after="120" w:line="240" w:lineRule="auto"/>
        <w:jc w:val="center"/>
        <w:rPr>
          <w:rFonts w:ascii="Times New Roman" w:eastAsia="Times New Roman" w:hAnsi="Times New Roman" w:cs="Times New Roman"/>
          <w:b/>
          <w:sz w:val="24"/>
          <w:szCs w:val="24"/>
          <w:lang w:val="lv-LV"/>
        </w:rPr>
      </w:pPr>
      <w:r w:rsidRPr="004A5BD5">
        <w:rPr>
          <w:rFonts w:ascii="Times New Roman" w:eastAsia="Times New Roman" w:hAnsi="Times New Roman" w:cs="Times New Roman"/>
          <w:b/>
          <w:sz w:val="24"/>
          <w:szCs w:val="24"/>
          <w:lang w:val="lv-LV"/>
        </w:rPr>
        <w:t xml:space="preserve">Nolikums </w:t>
      </w:r>
    </w:p>
    <w:p w14:paraId="3BBA5AD5" w14:textId="4E37DB8D" w:rsidR="00050C83" w:rsidRPr="004A5BD5" w:rsidRDefault="00050C83" w:rsidP="00050C83">
      <w:pPr>
        <w:spacing w:before="120" w:after="120" w:line="240" w:lineRule="auto"/>
        <w:jc w:val="center"/>
        <w:rPr>
          <w:rFonts w:ascii="Times New Roman" w:eastAsia="Times New Roman" w:hAnsi="Times New Roman" w:cs="Times New Roman"/>
          <w:b/>
          <w:bCs/>
          <w:sz w:val="24"/>
          <w:szCs w:val="24"/>
          <w:lang w:val="lv-LV"/>
        </w:rPr>
      </w:pPr>
      <w:r w:rsidRPr="004A5BD5">
        <w:rPr>
          <w:rFonts w:ascii="Times New Roman" w:eastAsia="Times New Roman" w:hAnsi="Times New Roman" w:cs="Times New Roman"/>
          <w:bCs/>
          <w:sz w:val="24"/>
          <w:szCs w:val="24"/>
          <w:lang w:val="lv-LV"/>
        </w:rPr>
        <w:t>(</w:t>
      </w:r>
      <w:r w:rsidRPr="004A5BD5">
        <w:rPr>
          <w:rFonts w:ascii="Times New Roman" w:eastAsia="Times New Roman" w:hAnsi="Times New Roman" w:cs="Times New Roman"/>
          <w:sz w:val="24"/>
          <w:szCs w:val="24"/>
          <w:lang w:val="lv-LV" w:eastAsia="lv-LV"/>
        </w:rPr>
        <w:t>ID Nr. </w:t>
      </w:r>
      <w:r w:rsidRPr="00050C83">
        <w:rPr>
          <w:rFonts w:ascii="Times New Roman" w:eastAsia="Times New Roman" w:hAnsi="Times New Roman" w:cs="Times New Roman"/>
          <w:sz w:val="24"/>
          <w:szCs w:val="24"/>
          <w:lang w:val="lv-LV" w:eastAsia="lv-LV"/>
        </w:rPr>
        <w:t>RAKUS CA/202</w:t>
      </w:r>
      <w:r w:rsidR="00AF4EFE">
        <w:rPr>
          <w:rFonts w:ascii="Times New Roman" w:eastAsia="Times New Roman" w:hAnsi="Times New Roman" w:cs="Times New Roman"/>
          <w:sz w:val="24"/>
          <w:szCs w:val="24"/>
          <w:lang w:val="lv-LV" w:eastAsia="lv-LV"/>
        </w:rPr>
        <w:t>6</w:t>
      </w:r>
      <w:r w:rsidRPr="00050C83">
        <w:rPr>
          <w:rFonts w:ascii="Times New Roman" w:eastAsia="Times New Roman" w:hAnsi="Times New Roman" w:cs="Times New Roman"/>
          <w:sz w:val="24"/>
          <w:szCs w:val="24"/>
          <w:lang w:val="lv-LV" w:eastAsia="lv-LV"/>
        </w:rPr>
        <w:t>/</w:t>
      </w:r>
      <w:r w:rsidR="00AF4EFE">
        <w:rPr>
          <w:rFonts w:ascii="Times New Roman" w:eastAsia="Times New Roman" w:hAnsi="Times New Roman" w:cs="Times New Roman"/>
          <w:sz w:val="24"/>
          <w:szCs w:val="24"/>
          <w:lang w:val="lv-LV" w:eastAsia="lv-LV"/>
        </w:rPr>
        <w:t>22</w:t>
      </w:r>
      <w:r w:rsidRPr="004A5BD5">
        <w:rPr>
          <w:rFonts w:ascii="Times New Roman" w:eastAsia="Times New Roman" w:hAnsi="Times New Roman" w:cs="Times New Roman"/>
          <w:bCs/>
          <w:sz w:val="24"/>
          <w:szCs w:val="24"/>
          <w:lang w:val="lv-LV" w:eastAsia="lv-LV"/>
        </w:rPr>
        <w:t>)</w:t>
      </w:r>
    </w:p>
    <w:p w14:paraId="773B63BC" w14:textId="77777777" w:rsidR="00050C83" w:rsidRPr="004A5BD5" w:rsidRDefault="00050C83" w:rsidP="00050C83">
      <w:pPr>
        <w:spacing w:before="120" w:after="120" w:line="240" w:lineRule="auto"/>
        <w:rPr>
          <w:rFonts w:ascii="Times New Roman" w:eastAsia="Times New Roman" w:hAnsi="Times New Roman" w:cs="Times New Roman"/>
          <w:b/>
          <w:sz w:val="24"/>
          <w:szCs w:val="24"/>
          <w:lang w:val="lv-LV"/>
        </w:rPr>
      </w:pPr>
    </w:p>
    <w:p w14:paraId="3C6E12A4" w14:textId="77777777" w:rsidR="00C12CC5" w:rsidRPr="00C12CC5" w:rsidRDefault="00C12CC5" w:rsidP="00C12CC5">
      <w:pPr>
        <w:numPr>
          <w:ilvl w:val="0"/>
          <w:numId w:val="13"/>
        </w:numPr>
        <w:spacing w:before="120" w:after="120" w:line="240" w:lineRule="auto"/>
        <w:rPr>
          <w:rFonts w:ascii="Times New Roman" w:eastAsia="Times New Roman" w:hAnsi="Times New Roman" w:cs="Times New Roman"/>
          <w:b/>
          <w:sz w:val="24"/>
          <w:szCs w:val="24"/>
          <w:lang w:val="lv-LV"/>
        </w:rPr>
      </w:pPr>
      <w:bookmarkStart w:id="0" w:name="_Toc533123"/>
      <w:bookmarkStart w:id="1" w:name="_Toc38357757"/>
      <w:bookmarkStart w:id="2" w:name="_Toc38394057"/>
      <w:bookmarkStart w:id="3" w:name="_Toc42078513"/>
      <w:bookmarkStart w:id="4" w:name="_Toc42079434"/>
      <w:bookmarkStart w:id="5" w:name="_Toc42079638"/>
      <w:bookmarkStart w:id="6" w:name="_Toc42079673"/>
      <w:bookmarkStart w:id="7" w:name="_Toc42079698"/>
      <w:bookmarkStart w:id="8" w:name="_Toc42080274"/>
      <w:bookmarkStart w:id="9" w:name="_Toc42080808"/>
      <w:bookmarkStart w:id="10" w:name="_Toc57793041"/>
      <w:r w:rsidRPr="00C12CC5">
        <w:rPr>
          <w:rFonts w:ascii="Times New Roman" w:eastAsia="Times New Roman" w:hAnsi="Times New Roman" w:cs="Times New Roman"/>
          <w:b/>
          <w:sz w:val="24"/>
          <w:szCs w:val="24"/>
          <w:lang w:val="lv-LV"/>
        </w:rPr>
        <w:t>Pasūtītājs</w:t>
      </w:r>
      <w:bookmarkEnd w:id="0"/>
      <w:bookmarkEnd w:id="1"/>
      <w:bookmarkEnd w:id="2"/>
      <w:bookmarkEnd w:id="3"/>
      <w:bookmarkEnd w:id="4"/>
      <w:bookmarkEnd w:id="5"/>
      <w:bookmarkEnd w:id="6"/>
      <w:bookmarkEnd w:id="7"/>
      <w:bookmarkEnd w:id="8"/>
      <w:bookmarkEnd w:id="9"/>
      <w:bookmarkEnd w:id="10"/>
    </w:p>
    <w:p w14:paraId="65CDF46B" w14:textId="5FAAF8C4" w:rsidR="00C12CC5" w:rsidRPr="00C12CC5" w:rsidRDefault="00C12CC5" w:rsidP="00C12CC5">
      <w:pPr>
        <w:numPr>
          <w:ilvl w:val="1"/>
          <w:numId w:val="13"/>
        </w:numPr>
        <w:spacing w:before="120" w:after="120" w:line="240" w:lineRule="auto"/>
        <w:rPr>
          <w:rFonts w:ascii="Times New Roman" w:eastAsia="Times New Roman" w:hAnsi="Times New Roman" w:cs="Times New Roman"/>
          <w:sz w:val="24"/>
          <w:szCs w:val="24"/>
          <w:lang w:val="lv-LV"/>
        </w:rPr>
      </w:pPr>
      <w:bookmarkStart w:id="11" w:name="_Ref38365357"/>
      <w:r w:rsidRPr="00C12CC5">
        <w:rPr>
          <w:rFonts w:ascii="Times New Roman" w:eastAsia="Times New Roman" w:hAnsi="Times New Roman" w:cs="Times New Roman"/>
          <w:sz w:val="24"/>
          <w:szCs w:val="24"/>
          <w:lang w:val="lv-LV"/>
        </w:rPr>
        <w:t xml:space="preserve">Nosaukums: </w:t>
      </w:r>
      <w:bookmarkEnd w:id="11"/>
      <w:r w:rsidRPr="00C12CC5">
        <w:rPr>
          <w:rFonts w:ascii="Times New Roman" w:eastAsia="Times New Roman" w:hAnsi="Times New Roman" w:cs="Times New Roman"/>
          <w:sz w:val="24"/>
          <w:szCs w:val="24"/>
          <w:lang w:val="lv-LV"/>
        </w:rPr>
        <w:t xml:space="preserve">SIA </w:t>
      </w:r>
      <w:r w:rsidR="00115455">
        <w:rPr>
          <w:rFonts w:ascii="Times New Roman" w:eastAsia="Times New Roman" w:hAnsi="Times New Roman" w:cs="Times New Roman"/>
          <w:sz w:val="24"/>
          <w:szCs w:val="24"/>
          <w:lang w:val="lv-LV"/>
        </w:rPr>
        <w:t>“</w:t>
      </w:r>
      <w:r w:rsidRPr="00C12CC5">
        <w:rPr>
          <w:rFonts w:ascii="Times New Roman" w:eastAsia="Times New Roman" w:hAnsi="Times New Roman" w:cs="Times New Roman"/>
          <w:sz w:val="24"/>
          <w:szCs w:val="24"/>
          <w:lang w:val="lv-LV"/>
        </w:rPr>
        <w:t>Rīgas Austrumu klīniskā universitātes slimnīca”;</w:t>
      </w:r>
    </w:p>
    <w:p w14:paraId="29269AB8" w14:textId="77777777" w:rsidR="00C12CC5" w:rsidRPr="00C12CC5" w:rsidRDefault="00C12CC5" w:rsidP="00C12CC5">
      <w:pPr>
        <w:spacing w:before="120" w:after="120" w:line="240" w:lineRule="auto"/>
        <w:ind w:left="567"/>
        <w:jc w:val="both"/>
        <w:rPr>
          <w:rFonts w:ascii="Times New Roman" w:eastAsia="Times New Roman" w:hAnsi="Times New Roman" w:cs="Times New Roman"/>
          <w:sz w:val="24"/>
          <w:szCs w:val="24"/>
          <w:lang w:val="lv-LV"/>
        </w:rPr>
      </w:pPr>
      <w:r w:rsidRPr="00C12CC5">
        <w:rPr>
          <w:rFonts w:ascii="Times New Roman" w:eastAsia="Times New Roman" w:hAnsi="Times New Roman" w:cs="Times New Roman"/>
          <w:sz w:val="24"/>
          <w:szCs w:val="24"/>
          <w:lang w:val="lv-LV"/>
        </w:rPr>
        <w:t xml:space="preserve">Pasūtītāja rekvizīti: </w:t>
      </w:r>
    </w:p>
    <w:p w14:paraId="490A4342" w14:textId="77777777" w:rsidR="00C12CC5" w:rsidRPr="00C12CC5" w:rsidRDefault="00C12CC5" w:rsidP="00C12CC5">
      <w:pPr>
        <w:spacing w:before="120" w:after="120" w:line="240" w:lineRule="auto"/>
        <w:ind w:left="567"/>
        <w:jc w:val="both"/>
        <w:rPr>
          <w:rFonts w:ascii="Times New Roman" w:eastAsia="Times New Roman" w:hAnsi="Times New Roman" w:cs="Times New Roman"/>
          <w:sz w:val="24"/>
          <w:szCs w:val="24"/>
          <w:lang w:val="lv-LV"/>
        </w:rPr>
      </w:pPr>
      <w:r w:rsidRPr="00C12CC5">
        <w:rPr>
          <w:rFonts w:ascii="Times New Roman" w:eastAsia="Times New Roman" w:hAnsi="Times New Roman" w:cs="Times New Roman"/>
          <w:sz w:val="24"/>
          <w:szCs w:val="24"/>
          <w:lang w:val="lv-LV"/>
        </w:rPr>
        <w:t>Reģistrācijas Nr. 40003951628</w:t>
      </w:r>
    </w:p>
    <w:p w14:paraId="29C32095" w14:textId="77777777" w:rsidR="00C12CC5" w:rsidRPr="00C12CC5" w:rsidRDefault="00C12CC5" w:rsidP="00C12CC5">
      <w:pPr>
        <w:spacing w:before="120" w:after="120" w:line="240" w:lineRule="auto"/>
        <w:ind w:left="567"/>
        <w:jc w:val="both"/>
        <w:rPr>
          <w:rFonts w:ascii="Times New Roman" w:eastAsia="Times New Roman" w:hAnsi="Times New Roman" w:cs="Times New Roman"/>
          <w:sz w:val="24"/>
          <w:szCs w:val="24"/>
          <w:lang w:val="lv-LV"/>
        </w:rPr>
      </w:pPr>
      <w:r w:rsidRPr="00C12CC5">
        <w:rPr>
          <w:rFonts w:ascii="Times New Roman" w:eastAsia="Times New Roman" w:hAnsi="Times New Roman" w:cs="Times New Roman"/>
          <w:sz w:val="24"/>
          <w:szCs w:val="24"/>
          <w:lang w:val="lv-LV"/>
        </w:rPr>
        <w:t>Juridiskā adrese: Hipokrāta iela 2, Rīga, LV - 1079</w:t>
      </w:r>
    </w:p>
    <w:p w14:paraId="3DC5B34B" w14:textId="77777777" w:rsidR="00C12CC5" w:rsidRPr="00C12CC5" w:rsidRDefault="00C12CC5" w:rsidP="00C12CC5">
      <w:pPr>
        <w:spacing w:before="120" w:after="120" w:line="240" w:lineRule="auto"/>
        <w:ind w:left="567"/>
        <w:jc w:val="both"/>
        <w:rPr>
          <w:rFonts w:ascii="Times New Roman" w:eastAsia="Times New Roman" w:hAnsi="Times New Roman" w:cs="Times New Roman"/>
          <w:sz w:val="24"/>
          <w:szCs w:val="24"/>
          <w:lang w:val="lv-LV"/>
        </w:rPr>
      </w:pPr>
      <w:r w:rsidRPr="00C12CC5">
        <w:rPr>
          <w:rFonts w:ascii="Times New Roman" w:eastAsia="Times New Roman" w:hAnsi="Times New Roman" w:cs="Times New Roman"/>
          <w:sz w:val="24"/>
          <w:szCs w:val="24"/>
          <w:lang w:val="lv-LV"/>
        </w:rPr>
        <w:t>Tālrunis +371 67042400</w:t>
      </w:r>
    </w:p>
    <w:p w14:paraId="541B5C42" w14:textId="77777777" w:rsidR="00AF4EFE" w:rsidRPr="00AF4EFE" w:rsidRDefault="00C12CC5" w:rsidP="00AF4EFE">
      <w:pPr>
        <w:numPr>
          <w:ilvl w:val="1"/>
          <w:numId w:val="13"/>
        </w:numPr>
        <w:spacing w:before="120" w:after="120" w:line="240" w:lineRule="auto"/>
        <w:jc w:val="both"/>
        <w:rPr>
          <w:lang w:val="lv-LV"/>
        </w:rPr>
      </w:pPr>
      <w:r w:rsidRPr="00C12CC5">
        <w:rPr>
          <w:rFonts w:ascii="Times New Roman" w:eastAsia="Times New Roman" w:hAnsi="Times New Roman" w:cs="Times New Roman"/>
          <w:sz w:val="24"/>
          <w:szCs w:val="24"/>
          <w:lang w:val="lv-LV"/>
        </w:rPr>
        <w:t>Pasūtītāja kontaktpersona:</w:t>
      </w:r>
    </w:p>
    <w:p w14:paraId="647C22CE" w14:textId="7D54B573" w:rsidR="00C12CC5" w:rsidRPr="00065002" w:rsidRDefault="00AF4EFE" w:rsidP="00AF4EFE">
      <w:pPr>
        <w:pStyle w:val="ListParagraph"/>
        <w:numPr>
          <w:ilvl w:val="2"/>
          <w:numId w:val="13"/>
        </w:numPr>
        <w:spacing w:before="120" w:after="120" w:line="240" w:lineRule="auto"/>
        <w:contextualSpacing w:val="0"/>
        <w:jc w:val="both"/>
        <w:rPr>
          <w:rFonts w:ascii="Times New Roman" w:hAnsi="Times New Roman" w:cs="Times New Roman"/>
          <w:sz w:val="24"/>
          <w:szCs w:val="24"/>
          <w:lang w:val="lv-LV"/>
        </w:rPr>
      </w:pPr>
      <w:r w:rsidRPr="00065002">
        <w:rPr>
          <w:rFonts w:ascii="Times New Roman" w:hAnsi="Times New Roman" w:cs="Times New Roman"/>
          <w:sz w:val="24"/>
          <w:szCs w:val="24"/>
          <w:lang w:val="lv-LV"/>
        </w:rPr>
        <w:t xml:space="preserve">Medicīnas fiziķe Laura Antra </w:t>
      </w:r>
      <w:proofErr w:type="spellStart"/>
      <w:r w:rsidRPr="00065002">
        <w:rPr>
          <w:rFonts w:ascii="Times New Roman" w:hAnsi="Times New Roman" w:cs="Times New Roman"/>
          <w:sz w:val="24"/>
          <w:szCs w:val="24"/>
          <w:lang w:val="lv-LV"/>
        </w:rPr>
        <w:t>Lulle</w:t>
      </w:r>
      <w:proofErr w:type="spellEnd"/>
      <w:r w:rsidR="00C12CC5" w:rsidRPr="00065002">
        <w:rPr>
          <w:rFonts w:ascii="Times New Roman" w:hAnsi="Times New Roman" w:cs="Times New Roman"/>
          <w:sz w:val="24"/>
          <w:szCs w:val="24"/>
          <w:lang w:val="lv-LV"/>
        </w:rPr>
        <w:t>,</w:t>
      </w:r>
      <w:r w:rsidR="00AB314B" w:rsidRPr="00065002">
        <w:rPr>
          <w:rFonts w:ascii="Times New Roman" w:hAnsi="Times New Roman" w:cs="Times New Roman"/>
          <w:sz w:val="24"/>
          <w:szCs w:val="24"/>
          <w:lang w:val="lv-LV"/>
        </w:rPr>
        <w:t xml:space="preserve"> e-pasts:</w:t>
      </w:r>
      <w:r w:rsidR="00C12CC5" w:rsidRPr="00065002">
        <w:rPr>
          <w:rFonts w:ascii="Times New Roman" w:hAnsi="Times New Roman" w:cs="Times New Roman"/>
          <w:sz w:val="24"/>
          <w:szCs w:val="24"/>
          <w:lang w:val="lv-LV"/>
        </w:rPr>
        <w:t xml:space="preserve"> </w:t>
      </w:r>
      <w:hyperlink r:id="rId7" w:history="1">
        <w:r w:rsidRPr="00065002">
          <w:rPr>
            <w:rStyle w:val="Hyperlink"/>
            <w:rFonts w:ascii="Times New Roman" w:hAnsi="Times New Roman" w:cs="Times New Roman"/>
            <w:sz w:val="24"/>
            <w:szCs w:val="24"/>
            <w:lang w:val="lv-LV"/>
          </w:rPr>
          <w:t>Laura.Lulle@aslimnica.lv</w:t>
        </w:r>
      </w:hyperlink>
      <w:r w:rsidRPr="00065002">
        <w:rPr>
          <w:rFonts w:ascii="Times New Roman" w:hAnsi="Times New Roman" w:cs="Times New Roman"/>
          <w:sz w:val="24"/>
          <w:szCs w:val="24"/>
          <w:lang w:val="lv-LV"/>
        </w:rPr>
        <w:t>;</w:t>
      </w:r>
    </w:p>
    <w:p w14:paraId="5E04CED4" w14:textId="7932ECB9" w:rsidR="00AF4EFE" w:rsidRPr="00065002" w:rsidRDefault="00AF4EFE" w:rsidP="00AF4EFE">
      <w:pPr>
        <w:pStyle w:val="ListParagraph"/>
        <w:numPr>
          <w:ilvl w:val="2"/>
          <w:numId w:val="13"/>
        </w:numPr>
        <w:spacing w:before="120" w:after="120" w:line="240" w:lineRule="auto"/>
        <w:contextualSpacing w:val="0"/>
        <w:jc w:val="both"/>
        <w:rPr>
          <w:rFonts w:ascii="Times New Roman" w:hAnsi="Times New Roman" w:cs="Times New Roman"/>
          <w:sz w:val="24"/>
          <w:szCs w:val="24"/>
          <w:lang w:val="lv-LV"/>
        </w:rPr>
      </w:pPr>
      <w:r w:rsidRPr="00065002">
        <w:rPr>
          <w:rFonts w:ascii="Times New Roman" w:hAnsi="Times New Roman" w:cs="Times New Roman"/>
          <w:sz w:val="24"/>
          <w:szCs w:val="24"/>
          <w:lang w:val="lv-LV"/>
        </w:rPr>
        <w:t xml:space="preserve">Tehniskais vadītājs stacionārā “Latvijas Onkoloģijas centrs” Andris Būce, e-pasts: </w:t>
      </w:r>
      <w:hyperlink r:id="rId8" w:history="1">
        <w:r w:rsidRPr="00065002">
          <w:rPr>
            <w:rStyle w:val="Hyperlink"/>
            <w:rFonts w:ascii="Times New Roman" w:hAnsi="Times New Roman" w:cs="Times New Roman"/>
            <w:sz w:val="24"/>
            <w:szCs w:val="24"/>
            <w:lang w:val="lv-LV"/>
          </w:rPr>
          <w:t>andris.buce@aslimnica.lv</w:t>
        </w:r>
      </w:hyperlink>
      <w:r w:rsidRPr="00065002">
        <w:rPr>
          <w:rFonts w:ascii="Times New Roman" w:eastAsia="Times New Roman" w:hAnsi="Times New Roman" w:cs="Times New Roman"/>
          <w:color w:val="000000" w:themeColor="text1"/>
          <w:sz w:val="24"/>
          <w:szCs w:val="24"/>
          <w:lang w:val="lv-LV"/>
        </w:rPr>
        <w:t xml:space="preserve">, </w:t>
      </w:r>
      <w:r w:rsidRPr="00065002">
        <w:rPr>
          <w:rFonts w:ascii="Times New Roman" w:eastAsia="Times New Roman" w:hAnsi="Times New Roman" w:cs="Times New Roman"/>
          <w:sz w:val="24"/>
          <w:szCs w:val="24"/>
          <w:lang w:val="lv-LV"/>
        </w:rPr>
        <w:t xml:space="preserve">tālr. + 371 </w:t>
      </w:r>
      <w:r w:rsidRPr="00065002">
        <w:rPr>
          <w:rFonts w:ascii="Times New Roman" w:hAnsi="Times New Roman" w:cs="Times New Roman"/>
          <w:sz w:val="24"/>
          <w:szCs w:val="24"/>
          <w:lang w:val="lv-LV"/>
        </w:rPr>
        <w:t>29138164.</w:t>
      </w:r>
    </w:p>
    <w:p w14:paraId="09501B85" w14:textId="77777777" w:rsidR="00C12CC5" w:rsidRPr="00C12CC5" w:rsidRDefault="00C12CC5" w:rsidP="00C12CC5">
      <w:pPr>
        <w:spacing w:before="120" w:after="120" w:line="240" w:lineRule="auto"/>
        <w:ind w:left="576"/>
        <w:jc w:val="both"/>
        <w:rPr>
          <w:rFonts w:ascii="Times New Roman" w:eastAsia="Times New Roman" w:hAnsi="Times New Roman" w:cs="Times New Roman"/>
          <w:sz w:val="24"/>
          <w:szCs w:val="24"/>
          <w:lang w:val="lv-LV"/>
        </w:rPr>
      </w:pPr>
    </w:p>
    <w:p w14:paraId="613C7942" w14:textId="77777777" w:rsidR="00C12CC5" w:rsidRPr="00AB314B" w:rsidRDefault="00C12CC5" w:rsidP="00C12CC5">
      <w:pPr>
        <w:numPr>
          <w:ilvl w:val="0"/>
          <w:numId w:val="13"/>
        </w:numPr>
        <w:spacing w:before="120" w:after="120" w:line="240" w:lineRule="auto"/>
        <w:jc w:val="both"/>
        <w:rPr>
          <w:rFonts w:ascii="Times New Roman" w:eastAsia="Times New Roman" w:hAnsi="Times New Roman" w:cs="Times New Roman"/>
          <w:sz w:val="24"/>
          <w:szCs w:val="24"/>
          <w:lang w:val="lv-LV"/>
        </w:rPr>
      </w:pPr>
      <w:r w:rsidRPr="00AB314B">
        <w:rPr>
          <w:rFonts w:ascii="Times New Roman" w:eastAsia="Times New Roman" w:hAnsi="Times New Roman" w:cs="Times New Roman"/>
          <w:b/>
          <w:sz w:val="24"/>
          <w:szCs w:val="24"/>
          <w:lang w:val="lv-LV"/>
        </w:rPr>
        <w:t>Piedāvājumu iesniegšanas vieta, datums, laiks un kārtība</w:t>
      </w:r>
    </w:p>
    <w:p w14:paraId="6804BECD" w14:textId="2E0378F6" w:rsidR="005408EE" w:rsidRDefault="0064311D" w:rsidP="0064311D">
      <w:pPr>
        <w:numPr>
          <w:ilvl w:val="1"/>
          <w:numId w:val="13"/>
        </w:numPr>
        <w:spacing w:before="120" w:after="120" w:line="240" w:lineRule="auto"/>
        <w:jc w:val="both"/>
        <w:rPr>
          <w:rFonts w:ascii="Times New Roman" w:eastAsia="Times New Roman" w:hAnsi="Times New Roman" w:cs="Times New Roman"/>
          <w:sz w:val="24"/>
          <w:szCs w:val="24"/>
          <w:lang w:val="lv-LV"/>
        </w:rPr>
      </w:pPr>
      <w:r w:rsidRPr="0064311D">
        <w:rPr>
          <w:rFonts w:ascii="Times New Roman" w:eastAsia="Times New Roman" w:hAnsi="Times New Roman" w:cs="Times New Roman"/>
          <w:sz w:val="24"/>
          <w:szCs w:val="24"/>
          <w:lang w:val="lv-LV"/>
        </w:rPr>
        <w:t xml:space="preserve">Piedāvājumu iesniegšana SIA </w:t>
      </w:r>
      <w:r w:rsidR="00115455">
        <w:rPr>
          <w:rFonts w:ascii="Times New Roman" w:eastAsia="Times New Roman" w:hAnsi="Times New Roman" w:cs="Times New Roman"/>
          <w:sz w:val="24"/>
          <w:szCs w:val="24"/>
          <w:lang w:val="lv-LV"/>
        </w:rPr>
        <w:t>“</w:t>
      </w:r>
      <w:r w:rsidRPr="0064311D">
        <w:rPr>
          <w:rFonts w:ascii="Times New Roman" w:eastAsia="Times New Roman" w:hAnsi="Times New Roman" w:cs="Times New Roman"/>
          <w:sz w:val="24"/>
          <w:szCs w:val="24"/>
          <w:lang w:val="lv-LV"/>
        </w:rPr>
        <w:t xml:space="preserve">Rīgas Austrumu klīniskā universitātes slimnīca”, piedāvājumu nosūtot elektroniski uz e-pasta adresi: </w:t>
      </w:r>
      <w:hyperlink r:id="rId9" w:history="1">
        <w:r w:rsidR="005408EE" w:rsidRPr="00505A3D">
          <w:rPr>
            <w:rStyle w:val="Hyperlink"/>
            <w:rFonts w:ascii="Times New Roman" w:eastAsia="Times New Roman" w:hAnsi="Times New Roman" w:cs="Times New Roman"/>
            <w:sz w:val="24"/>
            <w:szCs w:val="24"/>
            <w:lang w:val="lv-LV"/>
          </w:rPr>
          <w:t>iepirkumi@aslimnica.lv</w:t>
        </w:r>
      </w:hyperlink>
      <w:r w:rsidR="005408EE">
        <w:rPr>
          <w:rFonts w:ascii="Times New Roman" w:eastAsia="Times New Roman" w:hAnsi="Times New Roman" w:cs="Times New Roman"/>
          <w:sz w:val="24"/>
          <w:szCs w:val="24"/>
          <w:lang w:val="lv-LV"/>
        </w:rPr>
        <w:t xml:space="preserve"> </w:t>
      </w:r>
      <w:r w:rsidRPr="0064311D">
        <w:rPr>
          <w:rFonts w:ascii="Times New Roman" w:eastAsia="Times New Roman" w:hAnsi="Times New Roman" w:cs="Times New Roman"/>
          <w:sz w:val="24"/>
          <w:szCs w:val="24"/>
          <w:lang w:val="lv-LV"/>
        </w:rPr>
        <w:t xml:space="preserve">ar norādi </w:t>
      </w:r>
      <w:r w:rsidR="00115455">
        <w:rPr>
          <w:rFonts w:ascii="Times New Roman" w:eastAsia="Times New Roman" w:hAnsi="Times New Roman" w:cs="Times New Roman"/>
          <w:sz w:val="24"/>
          <w:szCs w:val="24"/>
          <w:lang w:val="lv-LV"/>
        </w:rPr>
        <w:t>“</w:t>
      </w:r>
      <w:r w:rsidR="00AF4EFE" w:rsidRPr="00AF4EFE">
        <w:rPr>
          <w:rFonts w:ascii="Times New Roman" w:eastAsia="Times New Roman" w:hAnsi="Times New Roman" w:cs="Times New Roman"/>
          <w:sz w:val="24"/>
          <w:szCs w:val="24"/>
          <w:lang w:val="lv-LV" w:eastAsia="lv-LV"/>
        </w:rPr>
        <w:t xml:space="preserve">Speciālās </w:t>
      </w:r>
      <w:proofErr w:type="spellStart"/>
      <w:r w:rsidR="00AF4EFE" w:rsidRPr="00AF4EFE">
        <w:rPr>
          <w:rFonts w:ascii="Times New Roman" w:eastAsia="Times New Roman" w:hAnsi="Times New Roman" w:cs="Times New Roman"/>
          <w:sz w:val="24"/>
          <w:szCs w:val="24"/>
          <w:lang w:val="lv-LV" w:eastAsia="lv-LV"/>
        </w:rPr>
        <w:t>radiaktīvo</w:t>
      </w:r>
      <w:proofErr w:type="spellEnd"/>
      <w:r w:rsidR="00AF4EFE" w:rsidRPr="00AF4EFE">
        <w:rPr>
          <w:rFonts w:ascii="Times New Roman" w:eastAsia="Times New Roman" w:hAnsi="Times New Roman" w:cs="Times New Roman"/>
          <w:sz w:val="24"/>
          <w:szCs w:val="24"/>
          <w:lang w:val="lv-LV" w:eastAsia="lv-LV"/>
        </w:rPr>
        <w:t xml:space="preserve"> notekūdeņu kanalizācijas bāku detektoru apkopes darbi stacionārā “Latvijas Onkoloģijas centrs”</w:t>
      </w:r>
      <w:r w:rsidRPr="00AF4EFE">
        <w:rPr>
          <w:rFonts w:ascii="Times New Roman" w:eastAsia="Times New Roman" w:hAnsi="Times New Roman" w:cs="Times New Roman"/>
          <w:sz w:val="24"/>
          <w:szCs w:val="24"/>
          <w:lang w:val="lv-LV"/>
        </w:rPr>
        <w:t>”,</w:t>
      </w:r>
      <w:r w:rsidRPr="00AB314B">
        <w:rPr>
          <w:rFonts w:ascii="Times New Roman" w:eastAsia="Times New Roman" w:hAnsi="Times New Roman" w:cs="Times New Roman"/>
          <w:sz w:val="24"/>
          <w:szCs w:val="24"/>
          <w:lang w:val="lv-LV"/>
        </w:rPr>
        <w:t xml:space="preserve"> ID Nr. </w:t>
      </w:r>
      <w:r w:rsidR="005408EE" w:rsidRPr="00AB314B">
        <w:rPr>
          <w:rFonts w:ascii="Times New Roman" w:eastAsia="Times New Roman" w:hAnsi="Times New Roman" w:cs="Times New Roman"/>
          <w:sz w:val="24"/>
          <w:szCs w:val="24"/>
          <w:lang w:val="lv-LV" w:eastAsia="lv-LV"/>
        </w:rPr>
        <w:t>RAKUS CA/202</w:t>
      </w:r>
      <w:r w:rsidR="00AF4EFE">
        <w:rPr>
          <w:rFonts w:ascii="Times New Roman" w:eastAsia="Times New Roman" w:hAnsi="Times New Roman" w:cs="Times New Roman"/>
          <w:sz w:val="24"/>
          <w:szCs w:val="24"/>
          <w:lang w:val="lv-LV" w:eastAsia="lv-LV"/>
        </w:rPr>
        <w:t>6</w:t>
      </w:r>
      <w:r w:rsidR="005408EE" w:rsidRPr="00AB314B">
        <w:rPr>
          <w:rFonts w:ascii="Times New Roman" w:eastAsia="Times New Roman" w:hAnsi="Times New Roman" w:cs="Times New Roman"/>
          <w:sz w:val="24"/>
          <w:szCs w:val="24"/>
          <w:lang w:val="lv-LV" w:eastAsia="lv-LV"/>
        </w:rPr>
        <w:t>/</w:t>
      </w:r>
      <w:r w:rsidR="00AF4EFE">
        <w:rPr>
          <w:rFonts w:ascii="Times New Roman" w:eastAsia="Times New Roman" w:hAnsi="Times New Roman" w:cs="Times New Roman"/>
          <w:sz w:val="24"/>
          <w:szCs w:val="24"/>
          <w:lang w:val="lv-LV" w:eastAsia="lv-LV"/>
        </w:rPr>
        <w:t>22</w:t>
      </w:r>
      <w:r w:rsidRPr="00AB314B">
        <w:rPr>
          <w:rFonts w:ascii="Times New Roman" w:eastAsia="Times New Roman" w:hAnsi="Times New Roman" w:cs="Times New Roman"/>
          <w:sz w:val="24"/>
          <w:szCs w:val="24"/>
          <w:lang w:val="lv-LV"/>
        </w:rPr>
        <w:t>.</w:t>
      </w:r>
      <w:r w:rsidRPr="0064311D">
        <w:rPr>
          <w:rFonts w:ascii="Times New Roman" w:eastAsia="Times New Roman" w:hAnsi="Times New Roman" w:cs="Times New Roman"/>
          <w:sz w:val="24"/>
          <w:szCs w:val="24"/>
          <w:lang w:val="lv-LV"/>
        </w:rPr>
        <w:t xml:space="preserve"> </w:t>
      </w:r>
    </w:p>
    <w:p w14:paraId="1918B8E8" w14:textId="7EA4D942" w:rsidR="0064311D" w:rsidRDefault="0064311D" w:rsidP="0064311D">
      <w:pPr>
        <w:numPr>
          <w:ilvl w:val="1"/>
          <w:numId w:val="13"/>
        </w:numPr>
        <w:spacing w:before="120" w:after="120" w:line="240" w:lineRule="auto"/>
        <w:jc w:val="both"/>
        <w:rPr>
          <w:rFonts w:ascii="Times New Roman" w:eastAsia="Times New Roman" w:hAnsi="Times New Roman" w:cs="Times New Roman"/>
          <w:sz w:val="24"/>
          <w:szCs w:val="24"/>
          <w:lang w:val="lv-LV"/>
        </w:rPr>
      </w:pPr>
      <w:r w:rsidRPr="0064311D">
        <w:rPr>
          <w:rFonts w:ascii="Times New Roman" w:eastAsia="Times New Roman" w:hAnsi="Times New Roman" w:cs="Times New Roman"/>
          <w:sz w:val="24"/>
          <w:szCs w:val="24"/>
          <w:lang w:val="lv-LV"/>
        </w:rPr>
        <w:t xml:space="preserve">Piedāvājumu iesniegšanas termiņš: </w:t>
      </w:r>
      <w:r w:rsidRPr="007A58F0">
        <w:rPr>
          <w:rFonts w:ascii="Times New Roman" w:eastAsia="Times New Roman" w:hAnsi="Times New Roman" w:cs="Times New Roman"/>
          <w:b/>
          <w:sz w:val="24"/>
          <w:szCs w:val="24"/>
          <w:lang w:val="lv-LV"/>
        </w:rPr>
        <w:t>līdz 202</w:t>
      </w:r>
      <w:r w:rsidR="00AB314B">
        <w:rPr>
          <w:rFonts w:ascii="Times New Roman" w:eastAsia="Times New Roman" w:hAnsi="Times New Roman" w:cs="Times New Roman"/>
          <w:b/>
          <w:sz w:val="24"/>
          <w:szCs w:val="24"/>
          <w:lang w:val="lv-LV"/>
        </w:rPr>
        <w:t>6</w:t>
      </w:r>
      <w:r w:rsidRPr="007A58F0">
        <w:rPr>
          <w:rFonts w:ascii="Times New Roman" w:eastAsia="Times New Roman" w:hAnsi="Times New Roman" w:cs="Times New Roman"/>
          <w:b/>
          <w:sz w:val="24"/>
          <w:szCs w:val="24"/>
          <w:lang w:val="lv-LV"/>
        </w:rPr>
        <w:t xml:space="preserve">. gada </w:t>
      </w:r>
      <w:r w:rsidR="00065002">
        <w:rPr>
          <w:rFonts w:ascii="Times New Roman" w:eastAsia="Times New Roman" w:hAnsi="Times New Roman" w:cs="Times New Roman"/>
          <w:b/>
          <w:sz w:val="24"/>
          <w:szCs w:val="24"/>
          <w:lang w:val="lv-LV"/>
        </w:rPr>
        <w:t>7</w:t>
      </w:r>
      <w:r w:rsidRPr="007A58F0">
        <w:rPr>
          <w:rFonts w:ascii="Times New Roman" w:eastAsia="Times New Roman" w:hAnsi="Times New Roman" w:cs="Times New Roman"/>
          <w:b/>
          <w:sz w:val="24"/>
          <w:szCs w:val="24"/>
          <w:lang w:val="lv-LV"/>
        </w:rPr>
        <w:t xml:space="preserve">. </w:t>
      </w:r>
      <w:r w:rsidR="00AF4EFE">
        <w:rPr>
          <w:rFonts w:ascii="Times New Roman" w:eastAsia="Times New Roman" w:hAnsi="Times New Roman" w:cs="Times New Roman"/>
          <w:b/>
          <w:sz w:val="24"/>
          <w:szCs w:val="24"/>
          <w:lang w:val="lv-LV"/>
        </w:rPr>
        <w:t>aprīlim</w:t>
      </w:r>
      <w:r w:rsidRPr="007A58F0">
        <w:rPr>
          <w:rFonts w:ascii="Times New Roman" w:eastAsia="Times New Roman" w:hAnsi="Times New Roman" w:cs="Times New Roman"/>
          <w:b/>
          <w:sz w:val="24"/>
          <w:szCs w:val="24"/>
          <w:lang w:val="lv-LV"/>
        </w:rPr>
        <w:t>, plkst. 1</w:t>
      </w:r>
      <w:r w:rsidR="00F61963">
        <w:rPr>
          <w:rFonts w:ascii="Times New Roman" w:eastAsia="Times New Roman" w:hAnsi="Times New Roman" w:cs="Times New Roman"/>
          <w:b/>
          <w:sz w:val="24"/>
          <w:szCs w:val="24"/>
          <w:lang w:val="lv-LV"/>
        </w:rPr>
        <w:t>6</w:t>
      </w:r>
      <w:r w:rsidRPr="007A58F0">
        <w:rPr>
          <w:rFonts w:ascii="Times New Roman" w:eastAsia="Times New Roman" w:hAnsi="Times New Roman" w:cs="Times New Roman"/>
          <w:b/>
          <w:sz w:val="24"/>
          <w:szCs w:val="24"/>
          <w:lang w:val="lv-LV"/>
        </w:rPr>
        <w:t>:</w:t>
      </w:r>
      <w:r w:rsidR="00F61963">
        <w:rPr>
          <w:rFonts w:ascii="Times New Roman" w:eastAsia="Times New Roman" w:hAnsi="Times New Roman" w:cs="Times New Roman"/>
          <w:b/>
          <w:sz w:val="24"/>
          <w:szCs w:val="24"/>
          <w:lang w:val="lv-LV"/>
        </w:rPr>
        <w:t>3</w:t>
      </w:r>
      <w:r w:rsidRPr="007A58F0">
        <w:rPr>
          <w:rFonts w:ascii="Times New Roman" w:eastAsia="Times New Roman" w:hAnsi="Times New Roman" w:cs="Times New Roman"/>
          <w:b/>
          <w:sz w:val="24"/>
          <w:szCs w:val="24"/>
          <w:lang w:val="lv-LV"/>
        </w:rPr>
        <w:t>0</w:t>
      </w:r>
      <w:r w:rsidRPr="0064311D">
        <w:rPr>
          <w:rFonts w:ascii="Times New Roman" w:eastAsia="Times New Roman" w:hAnsi="Times New Roman" w:cs="Times New Roman"/>
          <w:sz w:val="24"/>
          <w:szCs w:val="24"/>
          <w:lang w:val="lv-LV"/>
        </w:rPr>
        <w:t>.</w:t>
      </w:r>
    </w:p>
    <w:p w14:paraId="647A6E7A" w14:textId="77777777" w:rsidR="005408EE" w:rsidRDefault="005408EE" w:rsidP="0064311D">
      <w:pPr>
        <w:numPr>
          <w:ilvl w:val="1"/>
          <w:numId w:val="13"/>
        </w:numPr>
        <w:spacing w:before="120" w:after="120" w:line="240" w:lineRule="auto"/>
        <w:jc w:val="both"/>
        <w:rPr>
          <w:rFonts w:ascii="Times New Roman" w:eastAsia="Times New Roman" w:hAnsi="Times New Roman" w:cs="Times New Roman"/>
          <w:sz w:val="24"/>
          <w:szCs w:val="24"/>
          <w:lang w:val="lv-LV"/>
        </w:rPr>
      </w:pPr>
      <w:r w:rsidRPr="005408EE">
        <w:rPr>
          <w:rFonts w:ascii="Times New Roman" w:eastAsia="Times New Roman" w:hAnsi="Times New Roman" w:cs="Times New Roman"/>
          <w:sz w:val="24"/>
          <w:szCs w:val="24"/>
          <w:lang w:val="lv-LV"/>
        </w:rPr>
        <w:t xml:space="preserve">Iesūtītajiem dokumentiem ir jābūt parakstītiem ar drošu elektronisko parakstu. </w:t>
      </w:r>
    </w:p>
    <w:p w14:paraId="47ED2220" w14:textId="1AD27D3A" w:rsidR="005408EE" w:rsidRDefault="005408EE" w:rsidP="0064311D">
      <w:pPr>
        <w:numPr>
          <w:ilvl w:val="1"/>
          <w:numId w:val="13"/>
        </w:numPr>
        <w:spacing w:before="120" w:after="120" w:line="240" w:lineRule="auto"/>
        <w:jc w:val="both"/>
        <w:rPr>
          <w:rFonts w:ascii="Times New Roman" w:eastAsia="Times New Roman" w:hAnsi="Times New Roman" w:cs="Times New Roman"/>
          <w:sz w:val="24"/>
          <w:szCs w:val="24"/>
          <w:lang w:val="lv-LV"/>
        </w:rPr>
      </w:pPr>
      <w:r w:rsidRPr="005408EE">
        <w:rPr>
          <w:rFonts w:ascii="Times New Roman" w:eastAsia="Times New Roman" w:hAnsi="Times New Roman" w:cs="Times New Roman"/>
          <w:sz w:val="24"/>
          <w:szCs w:val="24"/>
          <w:lang w:val="lv-LV"/>
        </w:rPr>
        <w:t xml:space="preserve">Piedāvājumi, kuri tiks iesniegti pēc </w:t>
      </w:r>
      <w:r>
        <w:rPr>
          <w:rFonts w:ascii="Times New Roman" w:eastAsia="Times New Roman" w:hAnsi="Times New Roman" w:cs="Times New Roman"/>
          <w:sz w:val="24"/>
          <w:szCs w:val="24"/>
          <w:lang w:val="lv-LV"/>
        </w:rPr>
        <w:t>2.2.</w:t>
      </w:r>
      <w:r w:rsidR="00AB314B">
        <w:rPr>
          <w:rFonts w:ascii="Times New Roman" w:eastAsia="Times New Roman" w:hAnsi="Times New Roman" w:cs="Times New Roman"/>
          <w:sz w:val="24"/>
          <w:szCs w:val="24"/>
          <w:lang w:val="lv-LV"/>
        </w:rPr>
        <w:t xml:space="preserve"> </w:t>
      </w:r>
      <w:r>
        <w:rPr>
          <w:rFonts w:ascii="Times New Roman" w:eastAsia="Times New Roman" w:hAnsi="Times New Roman" w:cs="Times New Roman"/>
          <w:sz w:val="24"/>
          <w:szCs w:val="24"/>
          <w:lang w:val="lv-LV"/>
        </w:rPr>
        <w:t>punktā norādītā</w:t>
      </w:r>
      <w:r w:rsidRPr="005408EE">
        <w:rPr>
          <w:rFonts w:ascii="Times New Roman" w:eastAsia="Times New Roman" w:hAnsi="Times New Roman" w:cs="Times New Roman"/>
          <w:sz w:val="24"/>
          <w:szCs w:val="24"/>
          <w:lang w:val="lv-LV"/>
        </w:rPr>
        <w:t xml:space="preserve"> iesniegšanas termiņa, netiks izskatīti. </w:t>
      </w:r>
    </w:p>
    <w:p w14:paraId="6F42FD5D" w14:textId="77777777" w:rsidR="005408EE" w:rsidRPr="00C12CC5" w:rsidRDefault="005408EE" w:rsidP="0064311D">
      <w:pPr>
        <w:numPr>
          <w:ilvl w:val="1"/>
          <w:numId w:val="13"/>
        </w:numPr>
        <w:spacing w:before="120" w:after="120" w:line="240" w:lineRule="auto"/>
        <w:jc w:val="both"/>
        <w:rPr>
          <w:rFonts w:ascii="Times New Roman" w:eastAsia="Times New Roman" w:hAnsi="Times New Roman" w:cs="Times New Roman"/>
          <w:sz w:val="24"/>
          <w:szCs w:val="24"/>
          <w:lang w:val="lv-LV"/>
        </w:rPr>
      </w:pPr>
      <w:r w:rsidRPr="005408EE">
        <w:rPr>
          <w:rFonts w:ascii="Times New Roman" w:eastAsia="Times New Roman" w:hAnsi="Times New Roman" w:cs="Times New Roman"/>
          <w:sz w:val="24"/>
          <w:szCs w:val="24"/>
          <w:lang w:val="lv-LV"/>
        </w:rPr>
        <w:t>Pretendents nevar iesniegt vairākus piedāvājumu variantus.</w:t>
      </w:r>
    </w:p>
    <w:p w14:paraId="77FECD85" w14:textId="77777777" w:rsidR="00050C83" w:rsidRPr="004A5BD5" w:rsidRDefault="00050C83" w:rsidP="007A58F0">
      <w:pPr>
        <w:spacing w:before="120" w:after="120" w:line="240" w:lineRule="auto"/>
        <w:rPr>
          <w:rFonts w:ascii="Times New Roman" w:eastAsia="Times New Roman" w:hAnsi="Times New Roman" w:cs="Times New Roman"/>
          <w:b/>
          <w:sz w:val="24"/>
          <w:szCs w:val="24"/>
          <w:lang w:val="lv-LV"/>
        </w:rPr>
      </w:pPr>
    </w:p>
    <w:p w14:paraId="051F6786" w14:textId="77777777" w:rsidR="00050C83" w:rsidRPr="005408EE" w:rsidRDefault="00050C83" w:rsidP="007A58F0">
      <w:pPr>
        <w:pStyle w:val="ListParagraph"/>
        <w:numPr>
          <w:ilvl w:val="0"/>
          <w:numId w:val="13"/>
        </w:numPr>
        <w:spacing w:before="120" w:after="120" w:line="240" w:lineRule="auto"/>
        <w:contextualSpacing w:val="0"/>
        <w:rPr>
          <w:rFonts w:ascii="Times New Roman" w:eastAsia="Times New Roman" w:hAnsi="Times New Roman" w:cs="Times New Roman"/>
          <w:b/>
          <w:sz w:val="24"/>
          <w:szCs w:val="24"/>
          <w:lang w:val="lv-LV"/>
        </w:rPr>
      </w:pPr>
      <w:r w:rsidRPr="005408EE">
        <w:rPr>
          <w:rFonts w:ascii="Times New Roman" w:eastAsia="Times New Roman" w:hAnsi="Times New Roman" w:cs="Times New Roman"/>
          <w:b/>
          <w:sz w:val="24"/>
          <w:szCs w:val="24"/>
          <w:lang w:val="lv-LV"/>
        </w:rPr>
        <w:t>Informācija par cenu aptaujas priekšmetu</w:t>
      </w:r>
    </w:p>
    <w:p w14:paraId="136B676C" w14:textId="7E9069B6" w:rsidR="00AB314B" w:rsidRPr="000F2656" w:rsidRDefault="00050C83" w:rsidP="00AB314B">
      <w:pPr>
        <w:pStyle w:val="ListParagraph"/>
        <w:numPr>
          <w:ilvl w:val="1"/>
          <w:numId w:val="13"/>
        </w:numPr>
        <w:spacing w:before="120" w:after="120" w:line="240" w:lineRule="auto"/>
        <w:contextualSpacing w:val="0"/>
        <w:jc w:val="both"/>
        <w:rPr>
          <w:rFonts w:ascii="Times New Roman" w:hAnsi="Times New Roman" w:cs="Times New Roman"/>
          <w:sz w:val="24"/>
          <w:szCs w:val="24"/>
          <w:lang w:val="lv-LV"/>
        </w:rPr>
      </w:pPr>
      <w:r w:rsidRPr="005408EE">
        <w:rPr>
          <w:rFonts w:ascii="Times New Roman" w:hAnsi="Times New Roman" w:cs="Times New Roman"/>
          <w:b/>
          <w:sz w:val="24"/>
          <w:szCs w:val="24"/>
          <w:lang w:val="lv-LV"/>
        </w:rPr>
        <w:t>Cenu aptaujas priekšmets:</w:t>
      </w:r>
      <w:r w:rsidRPr="005408EE">
        <w:rPr>
          <w:rFonts w:ascii="Times New Roman" w:hAnsi="Times New Roman" w:cs="Times New Roman"/>
          <w:sz w:val="24"/>
          <w:szCs w:val="24"/>
          <w:lang w:val="lv-LV"/>
        </w:rPr>
        <w:t xml:space="preserve"> </w:t>
      </w:r>
      <w:r w:rsidR="00AF4EFE" w:rsidRPr="00AF4EFE">
        <w:rPr>
          <w:rFonts w:ascii="Times New Roman" w:eastAsia="Times New Roman" w:hAnsi="Times New Roman" w:cs="Times New Roman"/>
          <w:sz w:val="24"/>
          <w:szCs w:val="24"/>
          <w:lang w:val="lv-LV" w:eastAsia="lv-LV"/>
        </w:rPr>
        <w:t>Speciāl</w:t>
      </w:r>
      <w:r w:rsidR="00AF4EFE">
        <w:rPr>
          <w:rFonts w:ascii="Times New Roman" w:eastAsia="Times New Roman" w:hAnsi="Times New Roman" w:cs="Times New Roman"/>
          <w:sz w:val="24"/>
          <w:szCs w:val="24"/>
          <w:lang w:val="lv-LV" w:eastAsia="lv-LV"/>
        </w:rPr>
        <w:t>o</w:t>
      </w:r>
      <w:r w:rsidR="00AF4EFE" w:rsidRPr="00AF4EFE">
        <w:rPr>
          <w:rFonts w:ascii="Times New Roman" w:eastAsia="Times New Roman" w:hAnsi="Times New Roman" w:cs="Times New Roman"/>
          <w:sz w:val="24"/>
          <w:szCs w:val="24"/>
          <w:lang w:val="lv-LV" w:eastAsia="lv-LV"/>
        </w:rPr>
        <w:t xml:space="preserve"> radi</w:t>
      </w:r>
      <w:r w:rsidR="00045121">
        <w:rPr>
          <w:rFonts w:ascii="Times New Roman" w:eastAsia="Times New Roman" w:hAnsi="Times New Roman" w:cs="Times New Roman"/>
          <w:sz w:val="24"/>
          <w:szCs w:val="24"/>
          <w:lang w:val="lv-LV" w:eastAsia="lv-LV"/>
        </w:rPr>
        <w:t>o</w:t>
      </w:r>
      <w:r w:rsidR="00AF4EFE" w:rsidRPr="00AF4EFE">
        <w:rPr>
          <w:rFonts w:ascii="Times New Roman" w:eastAsia="Times New Roman" w:hAnsi="Times New Roman" w:cs="Times New Roman"/>
          <w:sz w:val="24"/>
          <w:szCs w:val="24"/>
          <w:lang w:val="lv-LV" w:eastAsia="lv-LV"/>
        </w:rPr>
        <w:t>aktīvo notekūdeņu kanalizācijas bāku detektoru apkopes darbi</w:t>
      </w:r>
      <w:r w:rsidR="00C50A86">
        <w:rPr>
          <w:rFonts w:ascii="Times New Roman" w:eastAsia="Times New Roman" w:hAnsi="Times New Roman" w:cs="Times New Roman"/>
          <w:sz w:val="24"/>
          <w:szCs w:val="24"/>
          <w:lang w:val="lv-LV" w:eastAsia="lv-LV"/>
        </w:rPr>
        <w:t xml:space="preserve"> </w:t>
      </w:r>
      <w:r w:rsidR="00C50A86" w:rsidRPr="00065002">
        <w:rPr>
          <w:rFonts w:ascii="Times New Roman" w:eastAsia="Times New Roman" w:hAnsi="Times New Roman" w:cs="Times New Roman"/>
          <w:sz w:val="24"/>
          <w:szCs w:val="24"/>
          <w:lang w:val="lv-LV" w:eastAsia="lv-LV"/>
        </w:rPr>
        <w:t>un remontdarbi</w:t>
      </w:r>
      <w:r w:rsidR="00C518EA" w:rsidRPr="00065002">
        <w:rPr>
          <w:rFonts w:ascii="Times New Roman" w:eastAsia="Times New Roman" w:hAnsi="Times New Roman" w:cs="Times New Roman"/>
          <w:sz w:val="24"/>
          <w:szCs w:val="24"/>
          <w:lang w:val="lv-LV" w:eastAsia="lv-LV"/>
        </w:rPr>
        <w:t xml:space="preserve">, t. sk. </w:t>
      </w:r>
      <w:r w:rsidR="00C50A86" w:rsidRPr="00065002">
        <w:rPr>
          <w:rFonts w:ascii="Times New Roman" w:eastAsia="Times New Roman" w:hAnsi="Times New Roman" w:cs="Times New Roman"/>
          <w:sz w:val="24"/>
          <w:szCs w:val="24"/>
          <w:lang w:val="lv-LV" w:eastAsia="lv-LV"/>
        </w:rPr>
        <w:t>ārkārtas izsaukumu gadījumos</w:t>
      </w:r>
      <w:r w:rsidR="00AB314B" w:rsidRPr="00065002">
        <w:rPr>
          <w:rFonts w:ascii="Times New Roman" w:hAnsi="Times New Roman" w:cs="Times New Roman"/>
          <w:sz w:val="24"/>
          <w:szCs w:val="24"/>
          <w:lang w:val="lv-LV"/>
        </w:rPr>
        <w:t>.</w:t>
      </w:r>
    </w:p>
    <w:p w14:paraId="096FC3FF" w14:textId="77777777" w:rsidR="005408EE" w:rsidRPr="005408EE" w:rsidRDefault="005408EE" w:rsidP="007A58F0">
      <w:pPr>
        <w:numPr>
          <w:ilvl w:val="1"/>
          <w:numId w:val="13"/>
        </w:numPr>
        <w:spacing w:before="120" w:after="120" w:line="240" w:lineRule="auto"/>
        <w:jc w:val="both"/>
        <w:rPr>
          <w:rFonts w:ascii="Times New Roman" w:eastAsia="Times New Roman" w:hAnsi="Times New Roman" w:cs="Times New Roman"/>
          <w:b/>
          <w:sz w:val="24"/>
          <w:szCs w:val="24"/>
          <w:lang w:val="lv-LV"/>
        </w:rPr>
      </w:pPr>
      <w:r w:rsidRPr="005408EE">
        <w:rPr>
          <w:rFonts w:ascii="Times New Roman" w:hAnsi="Times New Roman" w:cs="Times New Roman"/>
          <w:sz w:val="24"/>
          <w:szCs w:val="24"/>
          <w:lang w:val="lv-LV"/>
        </w:rPr>
        <w:t>Iepirkuma priekšmets nav sadalīts daļās.</w:t>
      </w:r>
    </w:p>
    <w:p w14:paraId="1FBEBE6B" w14:textId="277F4F1C" w:rsidR="005408EE" w:rsidRPr="005408EE" w:rsidRDefault="005408EE" w:rsidP="007A58F0">
      <w:pPr>
        <w:numPr>
          <w:ilvl w:val="1"/>
          <w:numId w:val="13"/>
        </w:numPr>
        <w:spacing w:before="120" w:after="120" w:line="240" w:lineRule="auto"/>
        <w:jc w:val="both"/>
        <w:rPr>
          <w:rFonts w:ascii="Times New Roman" w:hAnsi="Times New Roman" w:cs="Times New Roman"/>
          <w:b/>
          <w:sz w:val="24"/>
          <w:szCs w:val="24"/>
          <w:lang w:val="lv-LV"/>
        </w:rPr>
      </w:pPr>
      <w:r w:rsidRPr="005408EE">
        <w:rPr>
          <w:rFonts w:ascii="Times New Roman" w:eastAsia="Calibri" w:hAnsi="Times New Roman" w:cs="Times New Roman"/>
          <w:bCs/>
          <w:sz w:val="24"/>
          <w:szCs w:val="24"/>
          <w:lang w:val="lv-LV"/>
        </w:rPr>
        <w:t xml:space="preserve">Iepirkuma priekšmeta apjoms un apraksts ir noteikts </w:t>
      </w:r>
      <w:r w:rsidR="007A58F0">
        <w:rPr>
          <w:rFonts w:ascii="Times New Roman" w:eastAsia="Calibri" w:hAnsi="Times New Roman" w:cs="Times New Roman"/>
          <w:bCs/>
          <w:sz w:val="24"/>
          <w:szCs w:val="24"/>
          <w:lang w:val="lv-LV"/>
        </w:rPr>
        <w:t>Tehniskajā</w:t>
      </w:r>
      <w:r w:rsidRPr="005408EE">
        <w:rPr>
          <w:rFonts w:ascii="Times New Roman" w:eastAsia="Calibri" w:hAnsi="Times New Roman" w:cs="Times New Roman"/>
          <w:bCs/>
          <w:sz w:val="24"/>
          <w:szCs w:val="24"/>
          <w:lang w:val="lv-LV"/>
        </w:rPr>
        <w:t xml:space="preserve"> specifikācijā (</w:t>
      </w:r>
      <w:r w:rsidR="00E43F31">
        <w:rPr>
          <w:rFonts w:ascii="Times New Roman" w:eastAsia="Calibri" w:hAnsi="Times New Roman" w:cs="Times New Roman"/>
          <w:bCs/>
          <w:sz w:val="24"/>
          <w:szCs w:val="24"/>
          <w:lang w:val="lv-LV"/>
        </w:rPr>
        <w:t>A</w:t>
      </w:r>
      <w:r w:rsidR="00030F9D">
        <w:rPr>
          <w:rFonts w:ascii="Times New Roman" w:eastAsia="Calibri" w:hAnsi="Times New Roman" w:cs="Times New Roman"/>
          <w:bCs/>
          <w:sz w:val="24"/>
          <w:szCs w:val="24"/>
          <w:lang w:val="lv-LV"/>
        </w:rPr>
        <w:t xml:space="preserve"> </w:t>
      </w:r>
      <w:r w:rsidRPr="005408EE">
        <w:rPr>
          <w:rFonts w:ascii="Times New Roman" w:eastAsia="Calibri" w:hAnsi="Times New Roman" w:cs="Times New Roman"/>
          <w:bCs/>
          <w:sz w:val="24"/>
          <w:szCs w:val="24"/>
          <w:lang w:val="lv-LV"/>
        </w:rPr>
        <w:t>pielikums)</w:t>
      </w:r>
      <w:r w:rsidR="00045121">
        <w:rPr>
          <w:rFonts w:ascii="Times New Roman" w:eastAsia="Calibri" w:hAnsi="Times New Roman" w:cs="Times New Roman"/>
          <w:bCs/>
          <w:sz w:val="24"/>
          <w:szCs w:val="24"/>
          <w:lang w:val="lv-LV"/>
        </w:rPr>
        <w:t xml:space="preserve"> un Finanšu piedāvājumā (D pielikums)</w:t>
      </w:r>
      <w:r w:rsidRPr="005408EE">
        <w:rPr>
          <w:rFonts w:ascii="Times New Roman" w:eastAsia="Calibri" w:hAnsi="Times New Roman" w:cs="Times New Roman"/>
          <w:bCs/>
          <w:sz w:val="24"/>
          <w:szCs w:val="24"/>
          <w:lang w:val="lv-LV"/>
        </w:rPr>
        <w:t>.</w:t>
      </w:r>
    </w:p>
    <w:p w14:paraId="739BD75D" w14:textId="6AE90C02" w:rsidR="005408EE" w:rsidRPr="005408EE" w:rsidRDefault="005408EE" w:rsidP="007A58F0">
      <w:pPr>
        <w:numPr>
          <w:ilvl w:val="1"/>
          <w:numId w:val="13"/>
        </w:numPr>
        <w:spacing w:before="120" w:after="120" w:line="240" w:lineRule="auto"/>
        <w:jc w:val="both"/>
        <w:rPr>
          <w:rFonts w:ascii="Times New Roman" w:hAnsi="Times New Roman" w:cs="Times New Roman"/>
          <w:b/>
          <w:sz w:val="24"/>
          <w:szCs w:val="24"/>
          <w:lang w:val="lv-LV"/>
        </w:rPr>
      </w:pPr>
      <w:r w:rsidRPr="005408EE">
        <w:rPr>
          <w:rFonts w:ascii="Times New Roman" w:hAnsi="Times New Roman" w:cs="Times New Roman"/>
          <w:sz w:val="24"/>
          <w:szCs w:val="24"/>
          <w:lang w:val="lv-LV"/>
        </w:rPr>
        <w:t>Pretendentam piedāvājums jāiesniedz par visu iepirkuma priekšmeta apjomu.</w:t>
      </w:r>
    </w:p>
    <w:p w14:paraId="2B29E033" w14:textId="77777777" w:rsidR="005408EE" w:rsidRDefault="005408EE" w:rsidP="007A58F0">
      <w:pPr>
        <w:pStyle w:val="ListParagraph"/>
        <w:spacing w:before="120" w:after="120" w:line="240" w:lineRule="auto"/>
        <w:ind w:left="576"/>
        <w:contextualSpacing w:val="0"/>
        <w:jc w:val="both"/>
        <w:rPr>
          <w:rFonts w:ascii="Times New Roman" w:hAnsi="Times New Roman" w:cs="Times New Roman"/>
          <w:color w:val="000000"/>
          <w:sz w:val="24"/>
          <w:szCs w:val="24"/>
          <w:lang w:val="lv-LV"/>
        </w:rPr>
      </w:pPr>
    </w:p>
    <w:p w14:paraId="1EE720B0" w14:textId="6B8E7583" w:rsidR="00322695" w:rsidRDefault="00322695" w:rsidP="007A58F0">
      <w:pPr>
        <w:pStyle w:val="ListParagraph"/>
        <w:numPr>
          <w:ilvl w:val="0"/>
          <w:numId w:val="13"/>
        </w:numPr>
        <w:spacing w:before="120" w:after="120" w:line="240" w:lineRule="auto"/>
        <w:contextualSpacing w:val="0"/>
        <w:jc w:val="both"/>
        <w:rPr>
          <w:rFonts w:ascii="Times New Roman" w:hAnsi="Times New Roman" w:cs="Times New Roman"/>
          <w:b/>
          <w:color w:val="000000"/>
          <w:sz w:val="24"/>
          <w:szCs w:val="24"/>
          <w:lang w:val="lv-LV"/>
        </w:rPr>
      </w:pPr>
      <w:r>
        <w:rPr>
          <w:rFonts w:ascii="Times New Roman" w:hAnsi="Times New Roman" w:cs="Times New Roman"/>
          <w:b/>
          <w:color w:val="000000"/>
          <w:sz w:val="24"/>
          <w:szCs w:val="24"/>
          <w:lang w:val="lv-LV"/>
        </w:rPr>
        <w:t>Plānotā līgumcena</w:t>
      </w:r>
    </w:p>
    <w:p w14:paraId="2D5CF349" w14:textId="77777777" w:rsidR="00322695" w:rsidRPr="00322695" w:rsidRDefault="00322695" w:rsidP="00322695">
      <w:pPr>
        <w:pStyle w:val="ListParagraph"/>
        <w:widowControl w:val="0"/>
        <w:numPr>
          <w:ilvl w:val="1"/>
          <w:numId w:val="13"/>
        </w:numPr>
        <w:shd w:val="clear" w:color="auto" w:fill="FFFFFF"/>
        <w:autoSpaceDE w:val="0"/>
        <w:autoSpaceDN w:val="0"/>
        <w:adjustRightInd w:val="0"/>
        <w:spacing w:before="120" w:after="120" w:line="240" w:lineRule="auto"/>
        <w:ind w:left="578" w:hanging="578"/>
        <w:contextualSpacing w:val="0"/>
        <w:jc w:val="both"/>
        <w:rPr>
          <w:rFonts w:ascii="Times New Roman" w:hAnsi="Times New Roman" w:cs="Times New Roman"/>
          <w:b/>
          <w:bCs/>
          <w:sz w:val="24"/>
          <w:szCs w:val="24"/>
          <w:lang w:val="lv-LV" w:eastAsia="ar-SA"/>
        </w:rPr>
      </w:pPr>
      <w:r w:rsidRPr="00322695">
        <w:rPr>
          <w:rFonts w:ascii="Times New Roman" w:hAnsi="Times New Roman" w:cs="Times New Roman"/>
          <w:bCs/>
          <w:sz w:val="24"/>
          <w:szCs w:val="24"/>
          <w:lang w:val="lv-LV"/>
        </w:rPr>
        <w:lastRenderedPageBreak/>
        <w:t xml:space="preserve">Cenu aptaujas priekšmeta īstenošanai Pasūtītāja paredzētais pieejamais finansējums: </w:t>
      </w:r>
      <w:r w:rsidRPr="00322695">
        <w:rPr>
          <w:rFonts w:ascii="Times New Roman" w:hAnsi="Times New Roman" w:cs="Times New Roman"/>
          <w:b/>
          <w:bCs/>
          <w:sz w:val="24"/>
          <w:szCs w:val="24"/>
          <w:lang w:val="lv-LV"/>
        </w:rPr>
        <w:t xml:space="preserve">līdz </w:t>
      </w:r>
      <w:r w:rsidRPr="00322695">
        <w:rPr>
          <w:rFonts w:ascii="Times New Roman" w:hAnsi="Times New Roman" w:cs="Times New Roman"/>
          <w:b/>
          <w:sz w:val="24"/>
          <w:szCs w:val="24"/>
          <w:lang w:val="lv-LV" w:eastAsia="lv-LV"/>
        </w:rPr>
        <w:t>8000,00</w:t>
      </w:r>
      <w:r w:rsidRPr="00322695">
        <w:rPr>
          <w:rFonts w:ascii="Times New Roman" w:hAnsi="Times New Roman" w:cs="Times New Roman"/>
          <w:bCs/>
          <w:sz w:val="24"/>
          <w:szCs w:val="24"/>
          <w:lang w:val="lv-LV" w:eastAsia="lv-LV"/>
        </w:rPr>
        <w:t xml:space="preserve"> </w:t>
      </w:r>
      <w:r w:rsidRPr="00322695">
        <w:rPr>
          <w:rFonts w:ascii="Times New Roman" w:hAnsi="Times New Roman" w:cs="Times New Roman"/>
          <w:b/>
          <w:bCs/>
          <w:sz w:val="24"/>
          <w:szCs w:val="24"/>
          <w:lang w:val="lv-LV"/>
        </w:rPr>
        <w:t>EUR</w:t>
      </w:r>
      <w:r w:rsidRPr="00322695">
        <w:rPr>
          <w:rFonts w:ascii="Times New Roman" w:hAnsi="Times New Roman" w:cs="Times New Roman"/>
          <w:sz w:val="24"/>
          <w:szCs w:val="24"/>
          <w:lang w:val="lv-LV"/>
        </w:rPr>
        <w:t xml:space="preserve"> </w:t>
      </w:r>
      <w:r w:rsidRPr="00322695">
        <w:rPr>
          <w:rFonts w:ascii="Times New Roman" w:hAnsi="Times New Roman" w:cs="Times New Roman"/>
          <w:b/>
          <w:bCs/>
          <w:sz w:val="24"/>
          <w:szCs w:val="24"/>
          <w:lang w:val="lv-LV"/>
        </w:rPr>
        <w:t xml:space="preserve">(astoņi tūkstoši </w:t>
      </w:r>
      <w:proofErr w:type="spellStart"/>
      <w:r w:rsidRPr="00322695">
        <w:rPr>
          <w:rFonts w:ascii="Times New Roman" w:hAnsi="Times New Roman" w:cs="Times New Roman"/>
          <w:b/>
          <w:bCs/>
          <w:i/>
          <w:iCs/>
          <w:sz w:val="24"/>
          <w:szCs w:val="24"/>
          <w:lang w:val="lv-LV"/>
        </w:rPr>
        <w:t>euro</w:t>
      </w:r>
      <w:proofErr w:type="spellEnd"/>
      <w:r w:rsidRPr="00322695">
        <w:rPr>
          <w:rFonts w:ascii="Times New Roman" w:hAnsi="Times New Roman" w:cs="Times New Roman"/>
          <w:b/>
          <w:bCs/>
          <w:sz w:val="24"/>
          <w:szCs w:val="24"/>
          <w:lang w:val="lv-LV"/>
        </w:rPr>
        <w:t>) bez PVN</w:t>
      </w:r>
      <w:r w:rsidRPr="00322695">
        <w:rPr>
          <w:rFonts w:ascii="Times New Roman" w:hAnsi="Times New Roman" w:cs="Times New Roman"/>
          <w:sz w:val="24"/>
          <w:szCs w:val="24"/>
          <w:lang w:val="lv-LV"/>
        </w:rPr>
        <w:t>.</w:t>
      </w:r>
    </w:p>
    <w:p w14:paraId="29622572" w14:textId="77777777" w:rsidR="00322695" w:rsidRPr="00322695" w:rsidRDefault="00322695" w:rsidP="00322695">
      <w:pPr>
        <w:pStyle w:val="ListParagraph"/>
        <w:widowControl w:val="0"/>
        <w:numPr>
          <w:ilvl w:val="1"/>
          <w:numId w:val="13"/>
        </w:numPr>
        <w:shd w:val="clear" w:color="auto" w:fill="FFFFFF"/>
        <w:autoSpaceDE w:val="0"/>
        <w:autoSpaceDN w:val="0"/>
        <w:adjustRightInd w:val="0"/>
        <w:spacing w:before="120" w:after="120" w:line="240" w:lineRule="auto"/>
        <w:ind w:left="578" w:hanging="578"/>
        <w:contextualSpacing w:val="0"/>
        <w:jc w:val="both"/>
        <w:rPr>
          <w:rFonts w:ascii="Times New Roman" w:hAnsi="Times New Roman" w:cs="Times New Roman"/>
          <w:b/>
          <w:bCs/>
          <w:sz w:val="24"/>
          <w:szCs w:val="24"/>
          <w:lang w:val="lv-LV" w:eastAsia="ar-SA"/>
        </w:rPr>
      </w:pPr>
      <w:r w:rsidRPr="00322695">
        <w:rPr>
          <w:rFonts w:ascii="Times New Roman" w:hAnsi="Times New Roman" w:cs="Times New Roman"/>
          <w:bCs/>
          <w:sz w:val="24"/>
          <w:szCs w:val="24"/>
          <w:lang w:val="lv-LV"/>
        </w:rPr>
        <w:t>Pasūtītājs līguma ietvaros pakalpojumu pasūtījumus veiks nepieciešamajā daudzumā, ņemot vērā kopējos plānotos finanšu līdzekļus Cenu aptaujas ietvaros.</w:t>
      </w:r>
    </w:p>
    <w:p w14:paraId="7DD318C1" w14:textId="3379C1BC" w:rsidR="00322695" w:rsidRPr="00322695" w:rsidRDefault="00322695" w:rsidP="00322695">
      <w:pPr>
        <w:pStyle w:val="ListParagraph"/>
        <w:widowControl w:val="0"/>
        <w:numPr>
          <w:ilvl w:val="1"/>
          <w:numId w:val="13"/>
        </w:numPr>
        <w:shd w:val="clear" w:color="auto" w:fill="FFFFFF"/>
        <w:autoSpaceDE w:val="0"/>
        <w:autoSpaceDN w:val="0"/>
        <w:adjustRightInd w:val="0"/>
        <w:spacing w:before="120" w:after="120" w:line="240" w:lineRule="auto"/>
        <w:ind w:left="578" w:hanging="578"/>
        <w:contextualSpacing w:val="0"/>
        <w:jc w:val="both"/>
        <w:rPr>
          <w:rFonts w:ascii="Times New Roman" w:hAnsi="Times New Roman" w:cs="Times New Roman"/>
          <w:b/>
          <w:bCs/>
          <w:sz w:val="24"/>
          <w:szCs w:val="24"/>
          <w:lang w:val="lv-LV" w:eastAsia="ar-SA"/>
        </w:rPr>
      </w:pPr>
      <w:r w:rsidRPr="00322695">
        <w:rPr>
          <w:rFonts w:ascii="Times New Roman" w:hAnsi="Times New Roman" w:cs="Times New Roman"/>
          <w:b/>
          <w:bCs/>
          <w:sz w:val="24"/>
          <w:szCs w:val="24"/>
          <w:lang w:val="lv-LV"/>
        </w:rPr>
        <w:t>Pretendentu finanšu piedāvājumā norādītā “</w:t>
      </w:r>
      <w:r w:rsidRPr="00065002">
        <w:rPr>
          <w:rFonts w:ascii="Times New Roman" w:hAnsi="Times New Roman" w:cs="Times New Roman"/>
          <w:b/>
          <w:bCs/>
          <w:sz w:val="24"/>
          <w:szCs w:val="24"/>
          <w:lang w:val="lv-LV"/>
        </w:rPr>
        <w:t>KOP</w:t>
      </w:r>
      <w:r w:rsidR="0080315D">
        <w:rPr>
          <w:rFonts w:ascii="Times New Roman" w:hAnsi="Times New Roman" w:cs="Times New Roman"/>
          <w:b/>
          <w:bCs/>
          <w:sz w:val="24"/>
          <w:szCs w:val="24"/>
          <w:lang w:val="lv-LV"/>
        </w:rPr>
        <w:t>ĒJĀ CENA</w:t>
      </w:r>
      <w:r w:rsidRPr="00065002">
        <w:rPr>
          <w:rFonts w:ascii="Times New Roman" w:hAnsi="Times New Roman" w:cs="Times New Roman"/>
          <w:b/>
          <w:bCs/>
          <w:sz w:val="24"/>
          <w:szCs w:val="24"/>
          <w:lang w:val="lv-LV"/>
        </w:rPr>
        <w:t xml:space="preserve"> EUR bez PVN par četrām apkopes reizēm 24 mēnešu periodam” ir</w:t>
      </w:r>
      <w:r w:rsidRPr="00322695">
        <w:rPr>
          <w:rFonts w:ascii="Times New Roman" w:hAnsi="Times New Roman" w:cs="Times New Roman"/>
          <w:b/>
          <w:bCs/>
          <w:sz w:val="24"/>
          <w:szCs w:val="24"/>
          <w:lang w:val="lv-LV"/>
        </w:rPr>
        <w:t xml:space="preserve"> tikai vērtējamā cena un tiks izmantota tikai pretendentu finanšu piedāvājumu savstarpējai salīdzināšanai. Pasūtītājs Līguma izpildē ņems vērā pretendenta piedāvātās vienas vienības cenas, kuras ir saistošas visu līguma darbības laiku</w:t>
      </w:r>
      <w:r w:rsidRPr="00322695">
        <w:rPr>
          <w:rFonts w:ascii="Times New Roman" w:hAnsi="Times New Roman" w:cs="Times New Roman"/>
          <w:bCs/>
          <w:sz w:val="24"/>
          <w:szCs w:val="24"/>
          <w:lang w:val="lv-LV"/>
        </w:rPr>
        <w:t>.</w:t>
      </w:r>
    </w:p>
    <w:p w14:paraId="2D54CD6A" w14:textId="1897789C" w:rsidR="00322695" w:rsidRPr="00322695" w:rsidRDefault="00322695" w:rsidP="00322695">
      <w:pPr>
        <w:pStyle w:val="ListParagraph"/>
        <w:widowControl w:val="0"/>
        <w:numPr>
          <w:ilvl w:val="1"/>
          <w:numId w:val="13"/>
        </w:numPr>
        <w:shd w:val="clear" w:color="auto" w:fill="FFFFFF"/>
        <w:autoSpaceDE w:val="0"/>
        <w:autoSpaceDN w:val="0"/>
        <w:adjustRightInd w:val="0"/>
        <w:spacing w:before="120" w:after="120" w:line="240" w:lineRule="auto"/>
        <w:ind w:left="578" w:hanging="578"/>
        <w:contextualSpacing w:val="0"/>
        <w:jc w:val="both"/>
        <w:rPr>
          <w:rFonts w:ascii="Times New Roman" w:hAnsi="Times New Roman" w:cs="Times New Roman"/>
          <w:b/>
          <w:bCs/>
          <w:sz w:val="24"/>
          <w:szCs w:val="24"/>
          <w:lang w:val="lv-LV" w:eastAsia="ar-SA"/>
        </w:rPr>
      </w:pPr>
      <w:r w:rsidRPr="00322695">
        <w:rPr>
          <w:rFonts w:ascii="Times New Roman" w:hAnsi="Times New Roman" w:cs="Times New Roman"/>
          <w:sz w:val="24"/>
          <w:szCs w:val="24"/>
          <w:lang w:val="lv-LV"/>
        </w:rPr>
        <w:t xml:space="preserve">Līgums par </w:t>
      </w:r>
      <w:r w:rsidRPr="00322695">
        <w:rPr>
          <w:rFonts w:ascii="Times New Roman" w:eastAsia="Times New Roman" w:hAnsi="Times New Roman" w:cs="Times New Roman"/>
          <w:sz w:val="24"/>
          <w:szCs w:val="24"/>
          <w:lang w:val="lv-LV" w:eastAsia="lv-LV"/>
        </w:rPr>
        <w:t>speciāl</w:t>
      </w:r>
      <w:r w:rsidR="00D10F47">
        <w:rPr>
          <w:rFonts w:ascii="Times New Roman" w:eastAsia="Times New Roman" w:hAnsi="Times New Roman" w:cs="Times New Roman"/>
          <w:sz w:val="24"/>
          <w:szCs w:val="24"/>
          <w:lang w:val="lv-LV" w:eastAsia="lv-LV"/>
        </w:rPr>
        <w:t>o</w:t>
      </w:r>
      <w:r w:rsidRPr="00322695">
        <w:rPr>
          <w:rFonts w:ascii="Times New Roman" w:eastAsia="Times New Roman" w:hAnsi="Times New Roman" w:cs="Times New Roman"/>
          <w:sz w:val="24"/>
          <w:szCs w:val="24"/>
          <w:lang w:val="lv-LV" w:eastAsia="lv-LV"/>
        </w:rPr>
        <w:t xml:space="preserve"> radioaktīvo notekūdeņu kanalizācijas bāku detektoru apkopes darbu </w:t>
      </w:r>
      <w:r w:rsidRPr="00322695">
        <w:rPr>
          <w:rFonts w:ascii="Times New Roman" w:hAnsi="Times New Roman" w:cs="Times New Roman"/>
          <w:sz w:val="24"/>
          <w:szCs w:val="24"/>
          <w:lang w:val="lv-LV"/>
        </w:rPr>
        <w:t>sniegšanu</w:t>
      </w:r>
      <w:r w:rsidRPr="00322695">
        <w:rPr>
          <w:rFonts w:ascii="Times New Roman" w:eastAsia="Calibri" w:hAnsi="Times New Roman" w:cs="Times New Roman"/>
          <w:sz w:val="24"/>
          <w:szCs w:val="24"/>
          <w:lang w:val="lv-LV"/>
        </w:rPr>
        <w:t xml:space="preserve"> </w:t>
      </w:r>
      <w:r w:rsidRPr="00322695">
        <w:rPr>
          <w:rFonts w:ascii="Times New Roman" w:hAnsi="Times New Roman" w:cs="Times New Roman"/>
          <w:sz w:val="24"/>
          <w:szCs w:val="24"/>
          <w:lang w:val="lv-LV"/>
        </w:rPr>
        <w:t xml:space="preserve">tiks slēgts par Pasūtītājam pieejamo finansējumu tās ietvaros, kas noteikts šī nolikuma 4.1. apakšpunktā. Attiecīgie </w:t>
      </w:r>
      <w:r>
        <w:rPr>
          <w:rFonts w:ascii="Times New Roman" w:hAnsi="Times New Roman" w:cs="Times New Roman"/>
          <w:sz w:val="24"/>
          <w:szCs w:val="24"/>
          <w:lang w:val="lv-LV"/>
        </w:rPr>
        <w:t>Cenu aptaujas</w:t>
      </w:r>
      <w:r w:rsidRPr="00322695">
        <w:rPr>
          <w:rFonts w:ascii="Times New Roman" w:hAnsi="Times New Roman" w:cs="Times New Roman"/>
          <w:sz w:val="24"/>
          <w:szCs w:val="24"/>
          <w:lang w:val="lv-LV"/>
        </w:rPr>
        <w:t xml:space="preserve"> priekšmeta faktiskie pasūtījumi, tajā skaitā ārkārtas izsaukumi</w:t>
      </w:r>
      <w:r>
        <w:rPr>
          <w:rFonts w:ascii="Times New Roman" w:hAnsi="Times New Roman" w:cs="Times New Roman"/>
          <w:sz w:val="24"/>
          <w:szCs w:val="24"/>
          <w:lang w:val="lv-LV"/>
        </w:rPr>
        <w:t xml:space="preserve"> un nepieciešamo rezerves daļu iegāde</w:t>
      </w:r>
      <w:r w:rsidRPr="00322695">
        <w:rPr>
          <w:rFonts w:ascii="Times New Roman" w:hAnsi="Times New Roman" w:cs="Times New Roman"/>
          <w:sz w:val="24"/>
          <w:szCs w:val="24"/>
          <w:lang w:val="lv-LV"/>
        </w:rPr>
        <w:t>, tiks veikti atbilstoši šī Nolikuma 4.2. apakšpunktā noteiktajam.</w:t>
      </w:r>
    </w:p>
    <w:p w14:paraId="33750D8D" w14:textId="0693F6B4" w:rsidR="00322695" w:rsidRDefault="00322695" w:rsidP="00322695">
      <w:pPr>
        <w:pStyle w:val="ListParagraph"/>
        <w:spacing w:before="120" w:after="120" w:line="240" w:lineRule="auto"/>
        <w:ind w:left="432"/>
        <w:contextualSpacing w:val="0"/>
        <w:jc w:val="both"/>
        <w:rPr>
          <w:rFonts w:ascii="Times New Roman" w:hAnsi="Times New Roman" w:cs="Times New Roman"/>
          <w:b/>
          <w:color w:val="000000"/>
          <w:sz w:val="24"/>
          <w:szCs w:val="24"/>
          <w:lang w:val="lv-LV"/>
        </w:rPr>
      </w:pPr>
    </w:p>
    <w:p w14:paraId="008AC006" w14:textId="392D6E24" w:rsidR="005408EE" w:rsidRPr="005408EE" w:rsidRDefault="005408EE" w:rsidP="007A58F0">
      <w:pPr>
        <w:pStyle w:val="ListParagraph"/>
        <w:numPr>
          <w:ilvl w:val="0"/>
          <w:numId w:val="13"/>
        </w:numPr>
        <w:spacing w:before="120" w:after="120" w:line="240" w:lineRule="auto"/>
        <w:contextualSpacing w:val="0"/>
        <w:jc w:val="both"/>
        <w:rPr>
          <w:rFonts w:ascii="Times New Roman" w:hAnsi="Times New Roman" w:cs="Times New Roman"/>
          <w:b/>
          <w:color w:val="000000"/>
          <w:sz w:val="24"/>
          <w:szCs w:val="24"/>
          <w:lang w:val="lv-LV"/>
        </w:rPr>
      </w:pPr>
      <w:r w:rsidRPr="005408EE">
        <w:rPr>
          <w:rFonts w:ascii="Times New Roman" w:hAnsi="Times New Roman" w:cs="Times New Roman"/>
          <w:b/>
          <w:color w:val="000000"/>
          <w:sz w:val="24"/>
          <w:szCs w:val="24"/>
          <w:lang w:val="lv-LV"/>
        </w:rPr>
        <w:t>Līgums</w:t>
      </w:r>
    </w:p>
    <w:p w14:paraId="39B03B70" w14:textId="77777777" w:rsidR="00322695" w:rsidRPr="00322695" w:rsidRDefault="00322695" w:rsidP="00322695">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322695">
        <w:rPr>
          <w:rFonts w:ascii="Times New Roman" w:hAnsi="Times New Roman" w:cs="Times New Roman"/>
          <w:sz w:val="24"/>
          <w:szCs w:val="24"/>
          <w:lang w:val="lv-LV"/>
        </w:rPr>
        <w:t xml:space="preserve">Līgums stājas spēkā dienā, kad to paraksta Pasūtītājs </w:t>
      </w:r>
      <w:r w:rsidRPr="00322695">
        <w:rPr>
          <w:rFonts w:ascii="Times New Roman" w:hAnsi="Times New Roman" w:cs="Times New Roman"/>
          <w:bCs/>
          <w:sz w:val="24"/>
          <w:szCs w:val="24"/>
          <w:lang w:val="lv-LV"/>
        </w:rPr>
        <w:t>un</w:t>
      </w:r>
      <w:r w:rsidRPr="00322695">
        <w:rPr>
          <w:rFonts w:ascii="Times New Roman" w:hAnsi="Times New Roman" w:cs="Times New Roman"/>
          <w:sz w:val="24"/>
          <w:szCs w:val="24"/>
          <w:lang w:val="lv-LV"/>
        </w:rPr>
        <w:t xml:space="preserve"> Pasūtītāja izvēlētais Pretendents (Cenu aptaujas uzvarētājs, attiecīgi līgumā Izpildītājs) un ir spēkā </w:t>
      </w:r>
      <w:r w:rsidRPr="00322695">
        <w:rPr>
          <w:rFonts w:ascii="Times New Roman" w:eastAsia="Calibri" w:hAnsi="Times New Roman" w:cs="Times New Roman"/>
          <w:b/>
          <w:bCs/>
          <w:sz w:val="24"/>
          <w:szCs w:val="24"/>
          <w:lang w:val="lv-LV"/>
        </w:rPr>
        <w:t>24 (divdesmit četrus) mēnešus</w:t>
      </w:r>
      <w:r w:rsidRPr="00322695">
        <w:rPr>
          <w:rFonts w:ascii="Times New Roman" w:eastAsia="Calibri" w:hAnsi="Times New Roman" w:cs="Times New Roman"/>
          <w:sz w:val="24"/>
          <w:szCs w:val="24"/>
          <w:lang w:val="lv-LV"/>
        </w:rPr>
        <w:t xml:space="preserve"> vai līdz Līguma 2.1. punktā noteiktās Līguma summas sasniegšanai, atkarībā no tā, kurš no nosacījumiem iestājas ātrāk.</w:t>
      </w:r>
    </w:p>
    <w:p w14:paraId="0DCADAD8" w14:textId="66D7BD65" w:rsidR="00322695" w:rsidRPr="00322695" w:rsidRDefault="00322695" w:rsidP="00322695">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030F9D">
        <w:rPr>
          <w:rFonts w:ascii="Times New Roman" w:hAnsi="Times New Roman" w:cs="Times New Roman"/>
          <w:sz w:val="24"/>
          <w:szCs w:val="24"/>
          <w:lang w:val="lv-LV"/>
        </w:rPr>
        <w:t>Līguma projekts noteikts Nolikuma C</w:t>
      </w:r>
      <w:r>
        <w:rPr>
          <w:rFonts w:ascii="Times New Roman" w:hAnsi="Times New Roman" w:cs="Times New Roman"/>
          <w:sz w:val="24"/>
          <w:szCs w:val="24"/>
          <w:lang w:val="lv-LV"/>
        </w:rPr>
        <w:t xml:space="preserve"> </w:t>
      </w:r>
      <w:r w:rsidRPr="00030F9D">
        <w:rPr>
          <w:rFonts w:ascii="Times New Roman" w:hAnsi="Times New Roman" w:cs="Times New Roman"/>
          <w:sz w:val="24"/>
          <w:szCs w:val="24"/>
          <w:lang w:val="lv-LV"/>
        </w:rPr>
        <w:t>pielikumā</w:t>
      </w:r>
      <w:r>
        <w:rPr>
          <w:rFonts w:ascii="Times New Roman" w:hAnsi="Times New Roman" w:cs="Times New Roman"/>
          <w:sz w:val="24"/>
          <w:szCs w:val="24"/>
          <w:lang w:val="lv-LV"/>
        </w:rPr>
        <w:t>.</w:t>
      </w:r>
    </w:p>
    <w:p w14:paraId="4EAE94CE" w14:textId="3920D53D" w:rsidR="00322695" w:rsidRPr="00322695" w:rsidRDefault="00322695" w:rsidP="00322695">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322695">
        <w:rPr>
          <w:rFonts w:ascii="Times New Roman" w:hAnsi="Times New Roman" w:cs="Times New Roman"/>
          <w:sz w:val="24"/>
          <w:szCs w:val="24"/>
          <w:lang w:val="lv-LV"/>
        </w:rPr>
        <w:t>Samaksas kārtība un termiņš</w:t>
      </w:r>
      <w:r w:rsidR="00A06B29">
        <w:rPr>
          <w:rFonts w:ascii="Times New Roman" w:hAnsi="Times New Roman" w:cs="Times New Roman"/>
          <w:sz w:val="24"/>
          <w:szCs w:val="24"/>
          <w:lang w:val="lv-LV"/>
        </w:rPr>
        <w:t>:</w:t>
      </w:r>
      <w:r w:rsidRPr="00322695">
        <w:rPr>
          <w:rFonts w:ascii="Times New Roman" w:hAnsi="Times New Roman" w:cs="Times New Roman"/>
          <w:sz w:val="24"/>
          <w:szCs w:val="24"/>
          <w:lang w:val="lv-LV"/>
        </w:rPr>
        <w:t xml:space="preserve"> saskaņā ar Līguma noteikumiem (Nolikuma C pielikums).</w:t>
      </w:r>
    </w:p>
    <w:p w14:paraId="6A9419CC" w14:textId="07C010F2" w:rsidR="00322695" w:rsidRPr="00322695" w:rsidRDefault="00322695" w:rsidP="00322695">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322695">
        <w:rPr>
          <w:rFonts w:ascii="Times New Roman" w:hAnsi="Times New Roman" w:cs="Times New Roman"/>
          <w:sz w:val="24"/>
          <w:szCs w:val="24"/>
          <w:lang w:val="lv-LV"/>
        </w:rPr>
        <w:t>Pakalpojumu sniegšanas vieta</w:t>
      </w:r>
      <w:r w:rsidR="00A06B29">
        <w:rPr>
          <w:rFonts w:ascii="Times New Roman" w:hAnsi="Times New Roman" w:cs="Times New Roman"/>
          <w:sz w:val="24"/>
          <w:szCs w:val="24"/>
          <w:lang w:val="lv-LV"/>
        </w:rPr>
        <w:t>:</w:t>
      </w:r>
      <w:r w:rsidRPr="00322695">
        <w:rPr>
          <w:rFonts w:ascii="Times New Roman" w:hAnsi="Times New Roman" w:cs="Times New Roman"/>
          <w:sz w:val="24"/>
          <w:szCs w:val="24"/>
          <w:lang w:val="lv-LV"/>
        </w:rPr>
        <w:t xml:space="preserve"> Pasūtītāja stacionārs “Latvijas Onkoloģijas centrs”, Hipokrāta iela 4, Rīga.</w:t>
      </w:r>
    </w:p>
    <w:p w14:paraId="412EBF36" w14:textId="13B4D387" w:rsidR="005408EE" w:rsidRPr="00E53A88" w:rsidRDefault="005408EE" w:rsidP="007A58F0">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4A5BD5">
        <w:rPr>
          <w:rFonts w:ascii="Times New Roman" w:hAnsi="Times New Roman" w:cs="Times New Roman"/>
          <w:color w:val="000000" w:themeColor="text1"/>
          <w:sz w:val="24"/>
          <w:szCs w:val="24"/>
          <w:lang w:val="lv-LV"/>
        </w:rPr>
        <w:t xml:space="preserve">Pretendenta piedāvātā </w:t>
      </w:r>
      <w:r w:rsidR="00045121">
        <w:rPr>
          <w:rFonts w:ascii="Times New Roman" w:hAnsi="Times New Roman" w:cs="Times New Roman"/>
          <w:color w:val="000000" w:themeColor="text1"/>
          <w:sz w:val="24"/>
          <w:szCs w:val="24"/>
          <w:lang w:val="lv-LV"/>
        </w:rPr>
        <w:t xml:space="preserve">vienas vienība </w:t>
      </w:r>
      <w:r w:rsidRPr="004A5BD5">
        <w:rPr>
          <w:rFonts w:ascii="Times New Roman" w:hAnsi="Times New Roman" w:cs="Times New Roman"/>
          <w:color w:val="000000" w:themeColor="text1"/>
          <w:sz w:val="24"/>
          <w:szCs w:val="24"/>
          <w:lang w:val="lv-LV"/>
        </w:rPr>
        <w:t>cena, kas ir norādīta finanšu piedāvājumā, ir maksimāli pieļaujamā cena un nevar tikt paaugstināta līguma darbības laikā.</w:t>
      </w:r>
    </w:p>
    <w:p w14:paraId="247ED3A6" w14:textId="77777777" w:rsidR="00FF6803" w:rsidRPr="00A06B29" w:rsidRDefault="00FF6803" w:rsidP="00A06B29">
      <w:pPr>
        <w:spacing w:before="120" w:after="120" w:line="240" w:lineRule="auto"/>
        <w:jc w:val="both"/>
        <w:rPr>
          <w:rFonts w:ascii="Times New Roman" w:hAnsi="Times New Roman" w:cs="Times New Roman"/>
          <w:sz w:val="24"/>
          <w:szCs w:val="24"/>
          <w:lang w:val="lv-LV"/>
        </w:rPr>
      </w:pPr>
    </w:p>
    <w:p w14:paraId="334792B8" w14:textId="7123F54E" w:rsidR="005408EE" w:rsidRPr="00A80DD3" w:rsidRDefault="005408EE" w:rsidP="007A58F0">
      <w:pPr>
        <w:pStyle w:val="ListParagraph"/>
        <w:numPr>
          <w:ilvl w:val="0"/>
          <w:numId w:val="13"/>
        </w:numPr>
        <w:spacing w:before="120" w:after="120" w:line="240" w:lineRule="auto"/>
        <w:contextualSpacing w:val="0"/>
        <w:rPr>
          <w:rFonts w:ascii="Times New Roman" w:hAnsi="Times New Roman" w:cs="Times New Roman"/>
          <w:b/>
          <w:color w:val="000000"/>
          <w:sz w:val="24"/>
          <w:szCs w:val="24"/>
          <w:lang w:val="lv-LV"/>
        </w:rPr>
      </w:pPr>
      <w:r w:rsidRPr="00A80DD3">
        <w:rPr>
          <w:rFonts w:ascii="Times New Roman" w:hAnsi="Times New Roman" w:cs="Times New Roman"/>
          <w:b/>
          <w:color w:val="000000"/>
          <w:sz w:val="24"/>
          <w:szCs w:val="24"/>
          <w:lang w:val="lv-LV"/>
        </w:rPr>
        <w:t>Pretendentu kvalifikācijas (atlases) prasības un iesniedzamie dokumenti</w:t>
      </w:r>
    </w:p>
    <w:p w14:paraId="5BD45E1B" w14:textId="77777777" w:rsidR="00050C83" w:rsidRPr="00A80DD3" w:rsidRDefault="00A80DD3" w:rsidP="001B47E4">
      <w:pPr>
        <w:pStyle w:val="ListParagraph"/>
        <w:numPr>
          <w:ilvl w:val="1"/>
          <w:numId w:val="13"/>
        </w:numPr>
        <w:spacing w:before="120" w:after="120" w:line="240" w:lineRule="auto"/>
        <w:ind w:left="578" w:hanging="578"/>
        <w:contextualSpacing w:val="0"/>
        <w:jc w:val="both"/>
        <w:rPr>
          <w:rFonts w:ascii="Times New Roman" w:hAnsi="Times New Roman" w:cs="Times New Roman"/>
          <w:sz w:val="24"/>
          <w:szCs w:val="24"/>
          <w:lang w:val="lv-LV"/>
        </w:rPr>
      </w:pPr>
      <w:r w:rsidRPr="00A80DD3">
        <w:rPr>
          <w:rFonts w:ascii="Times New Roman" w:hAnsi="Times New Roman" w:cs="Times New Roman"/>
          <w:bCs/>
          <w:sz w:val="24"/>
          <w:szCs w:val="24"/>
          <w:lang w:val="lv-LV"/>
        </w:rPr>
        <w:t>Pretendentu kvalifikācijas prasības ir obligātas visiem pretendentiem, kuri vēlas iegūt Līguma slēgšanas tiesības.</w:t>
      </w:r>
    </w:p>
    <w:p w14:paraId="7D2B13A9" w14:textId="77777777" w:rsidR="00A80DD3" w:rsidRPr="00A80DD3" w:rsidRDefault="00A80DD3" w:rsidP="001B47E4">
      <w:pPr>
        <w:pStyle w:val="ListParagraph"/>
        <w:numPr>
          <w:ilvl w:val="1"/>
          <w:numId w:val="13"/>
        </w:numPr>
        <w:spacing w:before="120" w:after="120" w:line="240" w:lineRule="auto"/>
        <w:ind w:left="578" w:hanging="578"/>
        <w:contextualSpacing w:val="0"/>
        <w:jc w:val="both"/>
        <w:rPr>
          <w:rFonts w:ascii="Times New Roman" w:hAnsi="Times New Roman" w:cs="Times New Roman"/>
          <w:sz w:val="24"/>
          <w:szCs w:val="24"/>
          <w:lang w:val="lv-LV"/>
        </w:rPr>
      </w:pPr>
      <w:r w:rsidRPr="00A80DD3">
        <w:rPr>
          <w:rFonts w:ascii="Times New Roman" w:hAnsi="Times New Roman" w:cs="Times New Roman"/>
          <w:sz w:val="24"/>
          <w:szCs w:val="24"/>
          <w:lang w:val="lv-LV" w:eastAsia="ru-RU"/>
        </w:rPr>
        <w:t>Pretendentam jāatbilst šādām pretendentu kvalifikācijas prasībām attiecībā uz pretendenta atbilstību profesionālās darbības veikšanai, kā arī tehniskajām un profesionālajām spējām un jāiesniedz šādi dokumenti:</w:t>
      </w:r>
    </w:p>
    <w:tbl>
      <w:tblPr>
        <w:tblW w:w="967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5251"/>
      </w:tblGrid>
      <w:tr w:rsidR="00A80DD3" w:rsidRPr="00A80DD3" w14:paraId="2BD88B7C" w14:textId="77777777" w:rsidTr="00F558CF">
        <w:trPr>
          <w:tblHeader/>
        </w:trPr>
        <w:tc>
          <w:tcPr>
            <w:tcW w:w="4424" w:type="dxa"/>
            <w:shd w:val="clear" w:color="auto" w:fill="D9D9D9"/>
            <w:hideMark/>
          </w:tcPr>
          <w:p w14:paraId="789E4323" w14:textId="77777777" w:rsidR="00A80DD3" w:rsidRPr="00EE3DAD" w:rsidRDefault="00A80DD3" w:rsidP="00A80DD3">
            <w:pPr>
              <w:pStyle w:val="ListParagraph"/>
              <w:spacing w:before="120" w:after="120" w:line="240" w:lineRule="auto"/>
              <w:ind w:left="576"/>
              <w:jc w:val="both"/>
              <w:rPr>
                <w:rFonts w:ascii="Times New Roman" w:hAnsi="Times New Roman" w:cs="Times New Roman"/>
                <w:b/>
                <w:sz w:val="23"/>
                <w:szCs w:val="23"/>
                <w:lang w:val="lv-LV"/>
              </w:rPr>
            </w:pPr>
            <w:r w:rsidRPr="00EE3DAD">
              <w:rPr>
                <w:rFonts w:ascii="Times New Roman" w:hAnsi="Times New Roman" w:cs="Times New Roman"/>
                <w:b/>
                <w:sz w:val="23"/>
                <w:szCs w:val="23"/>
                <w:lang w:val="lv-LV"/>
              </w:rPr>
              <w:t>Prasība</w:t>
            </w:r>
          </w:p>
        </w:tc>
        <w:tc>
          <w:tcPr>
            <w:tcW w:w="5251" w:type="dxa"/>
            <w:shd w:val="clear" w:color="auto" w:fill="D9D9D9"/>
            <w:hideMark/>
          </w:tcPr>
          <w:p w14:paraId="6A828295" w14:textId="77777777" w:rsidR="00A80DD3" w:rsidRPr="00EE3DAD" w:rsidRDefault="00A80DD3" w:rsidP="00A80DD3">
            <w:pPr>
              <w:pStyle w:val="ListParagraph"/>
              <w:spacing w:before="120" w:after="120" w:line="240" w:lineRule="auto"/>
              <w:ind w:left="576"/>
              <w:jc w:val="both"/>
              <w:rPr>
                <w:rFonts w:ascii="Times New Roman" w:hAnsi="Times New Roman" w:cs="Times New Roman"/>
                <w:b/>
                <w:sz w:val="23"/>
                <w:szCs w:val="23"/>
                <w:lang w:val="lv-LV"/>
              </w:rPr>
            </w:pPr>
            <w:r w:rsidRPr="00EE3DAD">
              <w:rPr>
                <w:rFonts w:ascii="Times New Roman" w:hAnsi="Times New Roman" w:cs="Times New Roman"/>
                <w:b/>
                <w:sz w:val="23"/>
                <w:szCs w:val="23"/>
                <w:lang w:val="lv-LV"/>
              </w:rPr>
              <w:t>Iesniedzamais dokuments</w:t>
            </w:r>
          </w:p>
        </w:tc>
      </w:tr>
      <w:tr w:rsidR="00A80DD3" w:rsidRPr="00A80DD3" w14:paraId="1FE856C5" w14:textId="77777777" w:rsidTr="00A80DD3">
        <w:tc>
          <w:tcPr>
            <w:tcW w:w="9675" w:type="dxa"/>
            <w:gridSpan w:val="2"/>
            <w:shd w:val="clear" w:color="auto" w:fill="F2F2F2" w:themeFill="background1" w:themeFillShade="F2"/>
            <w:hideMark/>
          </w:tcPr>
          <w:p w14:paraId="2D6BE977" w14:textId="77777777" w:rsidR="00A80DD3" w:rsidRPr="00EE3DAD" w:rsidRDefault="00A80DD3" w:rsidP="00B20BD2">
            <w:pPr>
              <w:spacing w:before="120" w:after="120" w:line="240" w:lineRule="auto"/>
              <w:rPr>
                <w:rFonts w:ascii="Times New Roman" w:hAnsi="Times New Roman" w:cs="Times New Roman"/>
                <w:sz w:val="23"/>
                <w:szCs w:val="23"/>
                <w:lang w:val="lv-LV"/>
              </w:rPr>
            </w:pPr>
            <w:r w:rsidRPr="00EE3DAD">
              <w:rPr>
                <w:rFonts w:ascii="Times New Roman" w:hAnsi="Times New Roman" w:cs="Times New Roman"/>
                <w:b/>
                <w:bCs/>
                <w:sz w:val="23"/>
                <w:szCs w:val="23"/>
                <w:lang w:val="lv-LV"/>
              </w:rPr>
              <w:t>Juridiskais statuss un pilnvarojuma apjoms</w:t>
            </w:r>
          </w:p>
        </w:tc>
      </w:tr>
      <w:tr w:rsidR="00A80DD3" w:rsidRPr="00A80DD3" w14:paraId="10F63741" w14:textId="77777777" w:rsidTr="00F558CF">
        <w:tc>
          <w:tcPr>
            <w:tcW w:w="4424" w:type="dxa"/>
            <w:hideMark/>
          </w:tcPr>
          <w:p w14:paraId="2F55838E" w14:textId="17DF4B06" w:rsidR="00A80DD3" w:rsidRPr="00460943" w:rsidRDefault="00EE3DAD" w:rsidP="00460943">
            <w:pPr>
              <w:spacing w:before="120" w:after="120" w:line="240" w:lineRule="auto"/>
              <w:jc w:val="both"/>
              <w:rPr>
                <w:rFonts w:ascii="Times New Roman" w:hAnsi="Times New Roman" w:cs="Times New Roman"/>
                <w:sz w:val="23"/>
                <w:szCs w:val="23"/>
                <w:lang w:val="lv-LV"/>
              </w:rPr>
            </w:pPr>
            <w:r w:rsidRPr="00460943">
              <w:rPr>
                <w:rFonts w:ascii="Times New Roman" w:hAnsi="Times New Roman" w:cs="Times New Roman"/>
                <w:sz w:val="23"/>
                <w:szCs w:val="23"/>
                <w:lang w:val="lv-LV"/>
              </w:rPr>
              <w:t>6</w:t>
            </w:r>
            <w:r w:rsidR="00A80DD3" w:rsidRPr="00460943">
              <w:rPr>
                <w:rFonts w:ascii="Times New Roman" w:hAnsi="Times New Roman" w:cs="Times New Roman"/>
                <w:sz w:val="23"/>
                <w:szCs w:val="23"/>
                <w:lang w:val="lv-LV"/>
              </w:rPr>
              <w:t>.2.1. Pieteikums par piedalīšanos Cenu aptaujā, ko paraksta pretendenta pārstāvis ar pārstāvības tiesībām, vai tā pilnvarota persona.</w:t>
            </w:r>
          </w:p>
        </w:tc>
        <w:tc>
          <w:tcPr>
            <w:tcW w:w="5251" w:type="dxa"/>
            <w:hideMark/>
          </w:tcPr>
          <w:p w14:paraId="7EA4BD11" w14:textId="0EED65B4" w:rsidR="00A80DD3" w:rsidRPr="00460943" w:rsidRDefault="00A80DD3" w:rsidP="00460943">
            <w:pPr>
              <w:spacing w:before="120" w:after="120" w:line="240" w:lineRule="auto"/>
              <w:jc w:val="both"/>
              <w:rPr>
                <w:rFonts w:ascii="Times New Roman" w:hAnsi="Times New Roman" w:cs="Times New Roman"/>
                <w:sz w:val="23"/>
                <w:szCs w:val="23"/>
                <w:lang w:val="lv-LV"/>
              </w:rPr>
            </w:pPr>
            <w:r w:rsidRPr="00460943">
              <w:rPr>
                <w:rFonts w:ascii="Times New Roman" w:hAnsi="Times New Roman" w:cs="Times New Roman"/>
                <w:sz w:val="23"/>
                <w:szCs w:val="23"/>
                <w:lang w:val="lv-LV"/>
              </w:rPr>
              <w:t xml:space="preserve">Pretendenta pieteikums dalībai </w:t>
            </w:r>
            <w:r w:rsidR="00B20BD2" w:rsidRPr="00460943">
              <w:rPr>
                <w:rFonts w:ascii="Times New Roman" w:hAnsi="Times New Roman" w:cs="Times New Roman"/>
                <w:sz w:val="23"/>
                <w:szCs w:val="23"/>
                <w:lang w:val="lv-LV"/>
              </w:rPr>
              <w:t>Cenu aptaujā</w:t>
            </w:r>
            <w:r w:rsidRPr="00460943">
              <w:rPr>
                <w:rFonts w:ascii="Times New Roman" w:hAnsi="Times New Roman" w:cs="Times New Roman"/>
                <w:sz w:val="23"/>
                <w:szCs w:val="23"/>
                <w:lang w:val="lv-LV"/>
              </w:rPr>
              <w:t xml:space="preserve"> saskaņā ar </w:t>
            </w:r>
            <w:r w:rsidR="001117CA">
              <w:rPr>
                <w:rFonts w:ascii="Times New Roman" w:hAnsi="Times New Roman" w:cs="Times New Roman"/>
                <w:sz w:val="23"/>
                <w:szCs w:val="23"/>
                <w:lang w:val="lv-LV"/>
              </w:rPr>
              <w:t>N</w:t>
            </w:r>
            <w:r w:rsidRPr="00460943">
              <w:rPr>
                <w:rFonts w:ascii="Times New Roman" w:hAnsi="Times New Roman" w:cs="Times New Roman"/>
                <w:sz w:val="23"/>
                <w:szCs w:val="23"/>
                <w:lang w:val="lv-LV"/>
              </w:rPr>
              <w:t>olikuma B</w:t>
            </w:r>
            <w:r w:rsidR="00030F9D" w:rsidRPr="00460943">
              <w:rPr>
                <w:rFonts w:ascii="Times New Roman" w:hAnsi="Times New Roman" w:cs="Times New Roman"/>
                <w:sz w:val="23"/>
                <w:szCs w:val="23"/>
                <w:lang w:val="lv-LV"/>
              </w:rPr>
              <w:t xml:space="preserve">1 </w:t>
            </w:r>
            <w:r w:rsidRPr="00460943">
              <w:rPr>
                <w:rFonts w:ascii="Times New Roman" w:hAnsi="Times New Roman" w:cs="Times New Roman"/>
                <w:sz w:val="23"/>
                <w:szCs w:val="23"/>
                <w:lang w:val="lv-LV"/>
              </w:rPr>
              <w:t xml:space="preserve">pielikuma formu. </w:t>
            </w:r>
          </w:p>
        </w:tc>
      </w:tr>
      <w:tr w:rsidR="00A80DD3" w:rsidRPr="006B740E" w14:paraId="2324F21E" w14:textId="77777777" w:rsidTr="00F558CF">
        <w:tc>
          <w:tcPr>
            <w:tcW w:w="4424" w:type="dxa"/>
          </w:tcPr>
          <w:p w14:paraId="50B278AD" w14:textId="04B0B1D9" w:rsidR="00A80DD3" w:rsidRPr="00460943" w:rsidRDefault="00EE3DAD" w:rsidP="00460943">
            <w:pPr>
              <w:spacing w:before="120" w:after="120" w:line="240" w:lineRule="auto"/>
              <w:jc w:val="both"/>
              <w:rPr>
                <w:rFonts w:ascii="Times New Roman" w:hAnsi="Times New Roman" w:cs="Times New Roman"/>
                <w:sz w:val="23"/>
                <w:szCs w:val="23"/>
                <w:lang w:val="lv-LV"/>
              </w:rPr>
            </w:pPr>
            <w:r w:rsidRPr="00460943">
              <w:rPr>
                <w:rFonts w:ascii="Times New Roman" w:hAnsi="Times New Roman" w:cs="Times New Roman"/>
                <w:sz w:val="23"/>
                <w:szCs w:val="23"/>
                <w:lang w:val="lv-LV"/>
              </w:rPr>
              <w:lastRenderedPageBreak/>
              <w:t>6</w:t>
            </w:r>
            <w:r w:rsidR="00A80DD3" w:rsidRPr="00460943">
              <w:rPr>
                <w:rFonts w:ascii="Times New Roman" w:hAnsi="Times New Roman" w:cs="Times New Roman"/>
                <w:sz w:val="23"/>
                <w:szCs w:val="23"/>
                <w:lang w:val="lv-LV"/>
              </w:rPr>
              <w:t>.2.2.</w:t>
            </w:r>
            <w:r w:rsidR="00A80DD3" w:rsidRPr="00460943">
              <w:rPr>
                <w:rFonts w:ascii="Times New Roman" w:hAnsi="Times New Roman" w:cs="Times New Roman"/>
                <w:sz w:val="23"/>
                <w:szCs w:val="23"/>
              </w:rPr>
              <w:t xml:space="preserve"> </w:t>
            </w:r>
            <w:r w:rsidR="00A80DD3" w:rsidRPr="00460943">
              <w:rPr>
                <w:rFonts w:ascii="Times New Roman" w:hAnsi="Times New Roman" w:cs="Times New Roman"/>
                <w:sz w:val="23"/>
                <w:szCs w:val="23"/>
                <w:lang w:val="lv-LV"/>
              </w:rPr>
              <w:t>Pretendents ir reģistrēts atbilstoši normatīvo aktu prasībām vai pretenden</w:t>
            </w:r>
            <w:r w:rsidR="007A58F0" w:rsidRPr="00460943">
              <w:rPr>
                <w:rFonts w:ascii="Times New Roman" w:hAnsi="Times New Roman" w:cs="Times New Roman"/>
                <w:sz w:val="23"/>
                <w:szCs w:val="23"/>
                <w:lang w:val="lv-LV"/>
              </w:rPr>
              <w:t xml:space="preserve">ta </w:t>
            </w:r>
            <w:r w:rsidR="00A80DD3" w:rsidRPr="00460943">
              <w:rPr>
                <w:rFonts w:ascii="Times New Roman" w:hAnsi="Times New Roman" w:cs="Times New Roman"/>
                <w:sz w:val="23"/>
                <w:szCs w:val="23"/>
                <w:lang w:val="lv-LV"/>
              </w:rPr>
              <w:t>reģistrācijas valsts normatīvo aktu prasībām.</w:t>
            </w:r>
          </w:p>
        </w:tc>
        <w:tc>
          <w:tcPr>
            <w:tcW w:w="5251" w:type="dxa"/>
          </w:tcPr>
          <w:p w14:paraId="69CC6A4C" w14:textId="79112DC5" w:rsidR="00A80DD3" w:rsidRPr="00460943" w:rsidRDefault="00A80DD3" w:rsidP="00460943">
            <w:pPr>
              <w:spacing w:before="120" w:after="120" w:line="240" w:lineRule="auto"/>
              <w:jc w:val="both"/>
              <w:rPr>
                <w:rFonts w:ascii="Times New Roman" w:hAnsi="Times New Roman" w:cs="Times New Roman"/>
                <w:sz w:val="23"/>
                <w:szCs w:val="23"/>
                <w:lang w:val="lv-LV"/>
              </w:rPr>
            </w:pPr>
            <w:r w:rsidRPr="00460943">
              <w:rPr>
                <w:rFonts w:ascii="Times New Roman" w:hAnsi="Times New Roman" w:cs="Times New Roman"/>
                <w:sz w:val="23"/>
                <w:szCs w:val="23"/>
                <w:lang w:val="lv-LV"/>
              </w:rPr>
              <w:t xml:space="preserve">Par Latvijas Republikā reģistrētiem pretendentiem Pasūtītājs informāciju par to, vai pretendents ir reģistrēts atbilstoši normatīvo aktu prasībām pārliecināsies Latvijas Republikas Uzņēmumu reģistra tīmekļvietnē </w:t>
            </w:r>
            <w:hyperlink r:id="rId10" w:history="1">
              <w:r w:rsidR="00EE3DAD" w:rsidRPr="00460943">
                <w:rPr>
                  <w:rStyle w:val="Hyperlink"/>
                  <w:rFonts w:ascii="Times New Roman" w:hAnsi="Times New Roman" w:cs="Times New Roman"/>
                  <w:sz w:val="23"/>
                  <w:szCs w:val="23"/>
                  <w:lang w:val="lv-LV"/>
                </w:rPr>
                <w:t>www.ur.gov.lv</w:t>
              </w:r>
            </w:hyperlink>
            <w:r w:rsidR="00EE3DAD" w:rsidRPr="00460943">
              <w:rPr>
                <w:rFonts w:ascii="Times New Roman" w:hAnsi="Times New Roman" w:cs="Times New Roman"/>
                <w:sz w:val="23"/>
                <w:szCs w:val="23"/>
                <w:lang w:val="lv-LV"/>
              </w:rPr>
              <w:t>.</w:t>
            </w:r>
          </w:p>
          <w:p w14:paraId="6216E390" w14:textId="77777777" w:rsidR="00A80DD3" w:rsidRPr="00460943" w:rsidRDefault="00A80DD3" w:rsidP="00460943">
            <w:pPr>
              <w:spacing w:before="120" w:after="120" w:line="240" w:lineRule="auto"/>
              <w:jc w:val="both"/>
              <w:rPr>
                <w:rFonts w:ascii="Times New Roman" w:hAnsi="Times New Roman" w:cs="Times New Roman"/>
                <w:sz w:val="23"/>
                <w:szCs w:val="23"/>
                <w:lang w:val="lv-LV"/>
              </w:rPr>
            </w:pPr>
            <w:r w:rsidRPr="00460943">
              <w:rPr>
                <w:rFonts w:ascii="Times New Roman" w:hAnsi="Times New Roman" w:cs="Times New Roman"/>
                <w:sz w:val="23"/>
                <w:szCs w:val="23"/>
                <w:lang w:val="lv-LV"/>
              </w:rPr>
              <w:t>Pretendentiem, kas reģistrēti ārvalstīs – jāiesniedz komersanta reģistrācijas apliecības kopija vai līdzvērtīgas iestādes izdots dokuments, kas ir atbilstošs attiecīgās valsts normatīviem aktiem.</w:t>
            </w:r>
          </w:p>
        </w:tc>
      </w:tr>
      <w:tr w:rsidR="00A80DD3" w:rsidRPr="00A80DD3" w14:paraId="6BA8D294" w14:textId="77777777" w:rsidTr="00A80DD3">
        <w:trPr>
          <w:trHeight w:val="267"/>
        </w:trPr>
        <w:tc>
          <w:tcPr>
            <w:tcW w:w="9675"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B692477" w14:textId="77777777" w:rsidR="00A80DD3" w:rsidRPr="00460943" w:rsidRDefault="00A80DD3" w:rsidP="00460943">
            <w:pPr>
              <w:spacing w:before="120" w:after="120" w:line="240" w:lineRule="auto"/>
              <w:rPr>
                <w:rFonts w:ascii="Times New Roman" w:hAnsi="Times New Roman" w:cs="Times New Roman"/>
                <w:b/>
                <w:sz w:val="23"/>
                <w:szCs w:val="23"/>
                <w:lang w:val="lv-LV"/>
              </w:rPr>
            </w:pPr>
            <w:r w:rsidRPr="00460943">
              <w:rPr>
                <w:rFonts w:ascii="Times New Roman" w:hAnsi="Times New Roman" w:cs="Times New Roman"/>
                <w:b/>
                <w:sz w:val="23"/>
                <w:szCs w:val="23"/>
                <w:lang w:val="lv-LV"/>
              </w:rPr>
              <w:t>Tehniskās un profesionālās spējas</w:t>
            </w:r>
          </w:p>
        </w:tc>
      </w:tr>
      <w:tr w:rsidR="00A06B29" w:rsidRPr="006B740E" w14:paraId="7CFBA409" w14:textId="77777777" w:rsidTr="00F558CF">
        <w:trPr>
          <w:trHeight w:val="267"/>
        </w:trPr>
        <w:tc>
          <w:tcPr>
            <w:tcW w:w="4424" w:type="dxa"/>
            <w:tcBorders>
              <w:top w:val="single" w:sz="4" w:space="0" w:color="auto"/>
              <w:left w:val="single" w:sz="4" w:space="0" w:color="auto"/>
              <w:bottom w:val="single" w:sz="4" w:space="0" w:color="auto"/>
              <w:right w:val="single" w:sz="4" w:space="0" w:color="auto"/>
            </w:tcBorders>
          </w:tcPr>
          <w:p w14:paraId="7BEE15AD" w14:textId="1730D962" w:rsidR="00A06B29" w:rsidRPr="00460943" w:rsidRDefault="00460943" w:rsidP="00460943">
            <w:pPr>
              <w:spacing w:before="120" w:after="120" w:line="240" w:lineRule="auto"/>
              <w:jc w:val="both"/>
              <w:rPr>
                <w:rFonts w:ascii="Times New Roman" w:hAnsi="Times New Roman" w:cs="Times New Roman"/>
                <w:sz w:val="23"/>
                <w:szCs w:val="23"/>
                <w:lang w:val="lv-LV"/>
              </w:rPr>
            </w:pPr>
            <w:r w:rsidRPr="00460943">
              <w:rPr>
                <w:rFonts w:ascii="Times New Roman" w:hAnsi="Times New Roman" w:cs="Times New Roman"/>
                <w:sz w:val="23"/>
                <w:szCs w:val="23"/>
                <w:lang w:val="lv-LV"/>
              </w:rPr>
              <w:t>6.2.</w:t>
            </w:r>
            <w:r w:rsidR="00065002">
              <w:rPr>
                <w:rFonts w:ascii="Times New Roman" w:hAnsi="Times New Roman" w:cs="Times New Roman"/>
                <w:sz w:val="23"/>
                <w:szCs w:val="23"/>
                <w:lang w:val="lv-LV"/>
              </w:rPr>
              <w:t>3</w:t>
            </w:r>
            <w:r w:rsidRPr="00460943">
              <w:rPr>
                <w:rFonts w:ascii="Times New Roman" w:hAnsi="Times New Roman" w:cs="Times New Roman"/>
                <w:sz w:val="23"/>
                <w:szCs w:val="23"/>
                <w:lang w:val="lv-LV"/>
              </w:rPr>
              <w:t xml:space="preserve">. </w:t>
            </w:r>
            <w:r w:rsidR="00A06B29" w:rsidRPr="00460943">
              <w:rPr>
                <w:rFonts w:ascii="Times New Roman" w:hAnsi="Times New Roman" w:cs="Times New Roman"/>
                <w:sz w:val="23"/>
                <w:szCs w:val="23"/>
                <w:lang w:val="lv-LV"/>
              </w:rPr>
              <w:t>Pretendentam pakalpojumu sniegšanai ir nepieciešamie materiāli</w:t>
            </w:r>
            <w:r w:rsidR="00065002">
              <w:rPr>
                <w:rFonts w:ascii="Times New Roman" w:hAnsi="Times New Roman" w:cs="Times New Roman"/>
                <w:sz w:val="23"/>
                <w:szCs w:val="23"/>
                <w:lang w:val="lv-LV"/>
              </w:rPr>
              <w:t xml:space="preserve"> </w:t>
            </w:r>
            <w:r w:rsidR="00A06B29" w:rsidRPr="00460943">
              <w:rPr>
                <w:rFonts w:ascii="Times New Roman" w:hAnsi="Times New Roman" w:cs="Times New Roman"/>
                <w:sz w:val="23"/>
                <w:szCs w:val="23"/>
                <w:lang w:val="lv-LV"/>
              </w:rPr>
              <w:t>un mehānismi, tehniskais aprīkojums (instrumenti</w:t>
            </w:r>
            <w:r w:rsidR="00065002">
              <w:rPr>
                <w:rFonts w:ascii="Times New Roman" w:hAnsi="Times New Roman" w:cs="Times New Roman"/>
                <w:sz w:val="23"/>
                <w:szCs w:val="23"/>
                <w:lang w:val="lv-LV"/>
              </w:rPr>
              <w:t>,</w:t>
            </w:r>
            <w:r w:rsidR="00A06B29" w:rsidRPr="00460943">
              <w:rPr>
                <w:rFonts w:ascii="Times New Roman" w:hAnsi="Times New Roman" w:cs="Times New Roman"/>
                <w:sz w:val="23"/>
                <w:szCs w:val="23"/>
                <w:lang w:val="lv-LV"/>
              </w:rPr>
              <w:t xml:space="preserve"> u.c.), kas ļauj veikt visus minētos pakalpojumus, nepieciešamās profesionālās un organizatoriskās spējas pakalpojuma sekmīgai sniegšanai atbilstoši nolikumā noteiktajām prasībām.</w:t>
            </w:r>
          </w:p>
        </w:tc>
        <w:tc>
          <w:tcPr>
            <w:tcW w:w="5251" w:type="dxa"/>
            <w:tcBorders>
              <w:top w:val="single" w:sz="4" w:space="0" w:color="auto"/>
              <w:left w:val="single" w:sz="4" w:space="0" w:color="auto"/>
              <w:bottom w:val="single" w:sz="4" w:space="0" w:color="auto"/>
              <w:right w:val="single" w:sz="4" w:space="0" w:color="auto"/>
            </w:tcBorders>
          </w:tcPr>
          <w:p w14:paraId="77C28881" w14:textId="56D52F72" w:rsidR="00A06B29" w:rsidRPr="00460943" w:rsidRDefault="00A06B29" w:rsidP="00460943">
            <w:pPr>
              <w:spacing w:before="120" w:after="120" w:line="240" w:lineRule="auto"/>
              <w:jc w:val="both"/>
              <w:rPr>
                <w:rFonts w:ascii="Times New Roman" w:eastAsia="Calibri" w:hAnsi="Times New Roman" w:cs="Times New Roman"/>
                <w:sz w:val="23"/>
                <w:szCs w:val="23"/>
                <w:lang w:val="lv-LV"/>
              </w:rPr>
            </w:pPr>
            <w:r w:rsidRPr="00460943">
              <w:rPr>
                <w:rFonts w:ascii="Times New Roman" w:hAnsi="Times New Roman" w:cs="Times New Roman"/>
                <w:sz w:val="23"/>
                <w:szCs w:val="23"/>
                <w:lang w:val="lv-LV"/>
              </w:rPr>
              <w:t xml:space="preserve">Pretendenta apliecinājums, ka pretendenta rīcībā ir Pakalpojumu sniegšanai nepieciešamie materiāli un mehānismi, tehniskais aprīkojums (instrumenti, u.c.), kas apliecina pretendenta atbilstību </w:t>
            </w:r>
            <w:r w:rsidR="001117CA">
              <w:rPr>
                <w:rFonts w:ascii="Times New Roman" w:hAnsi="Times New Roman" w:cs="Times New Roman"/>
                <w:sz w:val="23"/>
                <w:szCs w:val="23"/>
                <w:lang w:val="lv-LV"/>
              </w:rPr>
              <w:t>N</w:t>
            </w:r>
            <w:r w:rsidRPr="00460943">
              <w:rPr>
                <w:rFonts w:ascii="Times New Roman" w:hAnsi="Times New Roman" w:cs="Times New Roman"/>
                <w:sz w:val="23"/>
                <w:szCs w:val="23"/>
                <w:lang w:val="lv-LV"/>
              </w:rPr>
              <w:t xml:space="preserve">olikuma </w:t>
            </w:r>
            <w:r w:rsidR="00460943">
              <w:rPr>
                <w:rFonts w:ascii="Times New Roman" w:hAnsi="Times New Roman" w:cs="Times New Roman"/>
                <w:sz w:val="23"/>
                <w:szCs w:val="23"/>
                <w:lang w:val="lv-LV"/>
              </w:rPr>
              <w:t>6.2</w:t>
            </w:r>
            <w:r w:rsidRPr="00460943">
              <w:rPr>
                <w:rFonts w:ascii="Times New Roman" w:hAnsi="Times New Roman" w:cs="Times New Roman"/>
                <w:sz w:val="23"/>
                <w:szCs w:val="23"/>
                <w:lang w:val="lv-LV"/>
              </w:rPr>
              <w:t>.</w:t>
            </w:r>
            <w:r w:rsidR="00065002">
              <w:rPr>
                <w:rFonts w:ascii="Times New Roman" w:hAnsi="Times New Roman" w:cs="Times New Roman"/>
                <w:sz w:val="23"/>
                <w:szCs w:val="23"/>
                <w:lang w:val="lv-LV"/>
              </w:rPr>
              <w:t>3</w:t>
            </w:r>
            <w:r w:rsidRPr="00460943">
              <w:rPr>
                <w:rFonts w:ascii="Times New Roman" w:hAnsi="Times New Roman" w:cs="Times New Roman"/>
                <w:sz w:val="23"/>
                <w:szCs w:val="23"/>
                <w:lang w:val="lv-LV"/>
              </w:rPr>
              <w:t xml:space="preserve">. punktā noteiktajām prasībām (apliecinājums iekļauts </w:t>
            </w:r>
            <w:r w:rsidR="001117CA">
              <w:rPr>
                <w:rFonts w:ascii="Times New Roman" w:hAnsi="Times New Roman" w:cs="Times New Roman"/>
                <w:sz w:val="23"/>
                <w:szCs w:val="23"/>
                <w:lang w:val="lv-LV"/>
              </w:rPr>
              <w:t>N</w:t>
            </w:r>
            <w:r w:rsidRPr="00460943">
              <w:rPr>
                <w:rFonts w:ascii="Times New Roman" w:hAnsi="Times New Roman" w:cs="Times New Roman"/>
                <w:sz w:val="23"/>
                <w:szCs w:val="23"/>
                <w:lang w:val="lv-LV"/>
              </w:rPr>
              <w:t>olikuma B pielikuma veidlapā).</w:t>
            </w:r>
          </w:p>
        </w:tc>
      </w:tr>
      <w:tr w:rsidR="00065002" w:rsidRPr="006B740E" w14:paraId="65F9D536" w14:textId="77777777" w:rsidTr="00F558CF">
        <w:trPr>
          <w:trHeight w:val="267"/>
        </w:trPr>
        <w:tc>
          <w:tcPr>
            <w:tcW w:w="4424" w:type="dxa"/>
            <w:tcBorders>
              <w:top w:val="single" w:sz="4" w:space="0" w:color="auto"/>
              <w:left w:val="single" w:sz="4" w:space="0" w:color="auto"/>
              <w:bottom w:val="single" w:sz="4" w:space="0" w:color="auto"/>
              <w:right w:val="single" w:sz="4" w:space="0" w:color="auto"/>
            </w:tcBorders>
          </w:tcPr>
          <w:p w14:paraId="7B50E054" w14:textId="5B7F1C43" w:rsidR="00065002" w:rsidRPr="00065002" w:rsidRDefault="00065002" w:rsidP="00460943">
            <w:pPr>
              <w:spacing w:before="120" w:after="12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 xml:space="preserve">6.2.4. </w:t>
            </w:r>
            <w:r w:rsidRPr="001117CA">
              <w:rPr>
                <w:rFonts w:ascii="Times New Roman" w:hAnsi="Times New Roman" w:cs="Times New Roman"/>
                <w:sz w:val="23"/>
                <w:szCs w:val="23"/>
                <w:lang w:val="lv-LV"/>
              </w:rPr>
              <w:t>Pretendentam jānodrošina, ka darbinieki, kas strādās ar speciālās radioaktīvo notekūdeņu kanalizācijas bāku sistēmu, ievēros Pasūtītāja norādes un instruktāžas un lietos kontroles un drošības līdzekļus un veiks visus pasākumus, lai pasargātu sevi, citus cilvēkus un vidi no radioaktīvā piesārņojuma</w:t>
            </w:r>
            <w:r>
              <w:rPr>
                <w:rFonts w:ascii="Times New Roman" w:hAnsi="Times New Roman" w:cs="Times New Roman"/>
                <w:sz w:val="23"/>
                <w:szCs w:val="23"/>
                <w:lang w:val="lv-LV"/>
              </w:rPr>
              <w:t>.</w:t>
            </w:r>
          </w:p>
        </w:tc>
        <w:tc>
          <w:tcPr>
            <w:tcW w:w="5251" w:type="dxa"/>
            <w:tcBorders>
              <w:top w:val="single" w:sz="4" w:space="0" w:color="auto"/>
              <w:left w:val="single" w:sz="4" w:space="0" w:color="auto"/>
              <w:bottom w:val="single" w:sz="4" w:space="0" w:color="auto"/>
              <w:right w:val="single" w:sz="4" w:space="0" w:color="auto"/>
            </w:tcBorders>
          </w:tcPr>
          <w:p w14:paraId="68BAEBED" w14:textId="5F86830B" w:rsidR="00065002" w:rsidRPr="00460943" w:rsidRDefault="00065002" w:rsidP="00460943">
            <w:pPr>
              <w:spacing w:before="120" w:after="120" w:line="240" w:lineRule="auto"/>
              <w:jc w:val="both"/>
              <w:rPr>
                <w:rFonts w:ascii="Times New Roman" w:hAnsi="Times New Roman" w:cs="Times New Roman"/>
                <w:sz w:val="23"/>
                <w:szCs w:val="23"/>
                <w:lang w:val="lv-LV"/>
              </w:rPr>
            </w:pPr>
            <w:r>
              <w:rPr>
                <w:rFonts w:ascii="Times New Roman" w:hAnsi="Times New Roman" w:cs="Times New Roman"/>
                <w:sz w:val="23"/>
                <w:szCs w:val="23"/>
                <w:lang w:val="lv-LV"/>
              </w:rPr>
              <w:t>Pretendenta apliecinājums, ka p</w:t>
            </w:r>
            <w:r w:rsidRPr="003F0C14">
              <w:rPr>
                <w:rFonts w:ascii="Times New Roman" w:hAnsi="Times New Roman" w:cs="Times New Roman"/>
                <w:sz w:val="23"/>
                <w:szCs w:val="23"/>
                <w:lang w:val="lv-LV"/>
              </w:rPr>
              <w:t>retendent</w:t>
            </w:r>
            <w:r w:rsidR="00086B0D">
              <w:rPr>
                <w:rFonts w:ascii="Times New Roman" w:hAnsi="Times New Roman" w:cs="Times New Roman"/>
                <w:sz w:val="23"/>
                <w:szCs w:val="23"/>
                <w:lang w:val="lv-LV"/>
              </w:rPr>
              <w:t>s</w:t>
            </w:r>
            <w:r w:rsidRPr="003F0C14">
              <w:rPr>
                <w:rFonts w:ascii="Times New Roman" w:hAnsi="Times New Roman" w:cs="Times New Roman"/>
                <w:sz w:val="23"/>
                <w:szCs w:val="23"/>
                <w:lang w:val="lv-LV"/>
              </w:rPr>
              <w:t xml:space="preserve"> nodrošina, ka darbinieki, kas strādās ar speciālās radioaktīvo notekūdeņu kanalizācijas bāku sistēmu, ievēros Pasūtītāja norādes un instruktāžas un lietos kontroles un drošības līdzekļus un veiks visus pasākumus, lai pasargātu sevi, citus cilvēkus un vidi no radioaktīvā piesārņojuma</w:t>
            </w:r>
            <w:r>
              <w:rPr>
                <w:rFonts w:ascii="Times New Roman" w:hAnsi="Times New Roman" w:cs="Times New Roman"/>
                <w:sz w:val="23"/>
                <w:szCs w:val="23"/>
                <w:lang w:val="lv-LV"/>
              </w:rPr>
              <w:t xml:space="preserve">  </w:t>
            </w:r>
            <w:r w:rsidRPr="00460943">
              <w:rPr>
                <w:rFonts w:ascii="Times New Roman" w:hAnsi="Times New Roman" w:cs="Times New Roman"/>
                <w:sz w:val="23"/>
                <w:szCs w:val="23"/>
                <w:lang w:val="lv-LV"/>
              </w:rPr>
              <w:t xml:space="preserve">(apliecinājums iekļauts </w:t>
            </w:r>
            <w:r w:rsidR="001117CA">
              <w:rPr>
                <w:rFonts w:ascii="Times New Roman" w:hAnsi="Times New Roman" w:cs="Times New Roman"/>
                <w:sz w:val="23"/>
                <w:szCs w:val="23"/>
                <w:lang w:val="lv-LV"/>
              </w:rPr>
              <w:t>n</w:t>
            </w:r>
            <w:r w:rsidRPr="00460943">
              <w:rPr>
                <w:rFonts w:ascii="Times New Roman" w:hAnsi="Times New Roman" w:cs="Times New Roman"/>
                <w:sz w:val="23"/>
                <w:szCs w:val="23"/>
                <w:lang w:val="lv-LV"/>
              </w:rPr>
              <w:t>olikuma B pielikuma veidlapā)</w:t>
            </w:r>
            <w:r>
              <w:rPr>
                <w:rFonts w:ascii="Times New Roman" w:hAnsi="Times New Roman" w:cs="Times New Roman"/>
                <w:sz w:val="23"/>
                <w:szCs w:val="23"/>
                <w:lang w:val="lv-LV"/>
              </w:rPr>
              <w:t>.</w:t>
            </w:r>
          </w:p>
        </w:tc>
      </w:tr>
    </w:tbl>
    <w:p w14:paraId="57A90491" w14:textId="77777777" w:rsidR="00050C83" w:rsidRPr="00E53A88" w:rsidRDefault="003935CE" w:rsidP="001B47E4">
      <w:pPr>
        <w:pStyle w:val="ListParagraph"/>
        <w:numPr>
          <w:ilvl w:val="0"/>
          <w:numId w:val="13"/>
        </w:numPr>
        <w:spacing w:before="120" w:after="120" w:line="240" w:lineRule="auto"/>
        <w:contextualSpacing w:val="0"/>
        <w:jc w:val="both"/>
        <w:rPr>
          <w:rFonts w:ascii="Times New Roman" w:hAnsi="Times New Roman" w:cs="Times New Roman"/>
          <w:b/>
          <w:sz w:val="24"/>
          <w:szCs w:val="24"/>
          <w:lang w:val="lv-LV"/>
        </w:rPr>
      </w:pPr>
      <w:r w:rsidRPr="00E53A88">
        <w:rPr>
          <w:rFonts w:ascii="Times New Roman" w:hAnsi="Times New Roman" w:cs="Times New Roman"/>
          <w:b/>
          <w:sz w:val="24"/>
          <w:szCs w:val="24"/>
          <w:lang w:val="lv-LV"/>
        </w:rPr>
        <w:t>Tehniskais piedāvājums</w:t>
      </w:r>
    </w:p>
    <w:p w14:paraId="2CF50CAA" w14:textId="21E1DCD7" w:rsidR="001B47E4" w:rsidRPr="001B47E4" w:rsidRDefault="001B47E4" w:rsidP="001B47E4">
      <w:pPr>
        <w:pStyle w:val="ListParagraph"/>
        <w:numPr>
          <w:ilvl w:val="1"/>
          <w:numId w:val="13"/>
        </w:numPr>
        <w:spacing w:before="120" w:after="120" w:line="240" w:lineRule="auto"/>
        <w:contextualSpacing w:val="0"/>
        <w:jc w:val="both"/>
        <w:rPr>
          <w:rFonts w:ascii="Times New Roman" w:hAnsi="Times New Roman" w:cs="Times New Roman"/>
          <w:sz w:val="24"/>
          <w:szCs w:val="24"/>
          <w:lang w:val="lv-LV"/>
        </w:rPr>
      </w:pPr>
      <w:r w:rsidRPr="001B47E4">
        <w:rPr>
          <w:rFonts w:ascii="Times New Roman" w:hAnsi="Times New Roman" w:cs="Times New Roman"/>
          <w:sz w:val="24"/>
          <w:szCs w:val="24"/>
          <w:lang w:val="lv-LV"/>
        </w:rPr>
        <w:t>Pretendents, iesniedzot pieteikumu (Nolikuma B pielikums) Cenu aptaujā, ar tā parakstīšanu apliecina, ka ir iepazinies ar Cenu aptaujas nolikumam pievienoto Tehnisko specifikāciju (Nolikuma A pielikums)</w:t>
      </w:r>
      <w:r w:rsidRPr="001B47E4">
        <w:rPr>
          <w:rFonts w:ascii="Times New Roman" w:hAnsi="Times New Roman" w:cs="Times New Roman"/>
          <w:i/>
          <w:sz w:val="24"/>
          <w:szCs w:val="24"/>
          <w:lang w:val="lv-LV"/>
        </w:rPr>
        <w:t xml:space="preserve">, </w:t>
      </w:r>
      <w:r w:rsidRPr="001B47E4">
        <w:rPr>
          <w:rFonts w:ascii="Times New Roman" w:hAnsi="Times New Roman" w:cs="Times New Roman"/>
          <w:sz w:val="24"/>
          <w:szCs w:val="24"/>
          <w:lang w:val="lv-LV"/>
        </w:rPr>
        <w:t>pretendentam tā ir skaidri saprotama un izpildāma, un pretendents apliecina, ka apņemas nodrošināt visas Tehniskajā specifikācijā noteiktās prasības.</w:t>
      </w:r>
    </w:p>
    <w:p w14:paraId="17DFE5DA" w14:textId="77777777" w:rsidR="00E53A88" w:rsidRDefault="00E53A88" w:rsidP="00E53A88">
      <w:pPr>
        <w:pStyle w:val="ListParagraph"/>
        <w:spacing w:before="120" w:after="120"/>
        <w:ind w:left="576"/>
        <w:contextualSpacing w:val="0"/>
        <w:jc w:val="both"/>
        <w:rPr>
          <w:rFonts w:ascii="Times New Roman" w:hAnsi="Times New Roman" w:cs="Times New Roman"/>
          <w:sz w:val="24"/>
          <w:szCs w:val="24"/>
          <w:lang w:val="lv-LV"/>
        </w:rPr>
      </w:pPr>
    </w:p>
    <w:p w14:paraId="03818855" w14:textId="77777777" w:rsidR="00E53A88" w:rsidRDefault="00E53A88" w:rsidP="00E53A88">
      <w:pPr>
        <w:pStyle w:val="ListParagraph"/>
        <w:numPr>
          <w:ilvl w:val="0"/>
          <w:numId w:val="13"/>
        </w:numPr>
        <w:spacing w:before="120" w:after="120"/>
        <w:contextualSpacing w:val="0"/>
        <w:jc w:val="both"/>
        <w:rPr>
          <w:rFonts w:ascii="Times New Roman" w:hAnsi="Times New Roman" w:cs="Times New Roman"/>
          <w:b/>
          <w:sz w:val="24"/>
          <w:szCs w:val="24"/>
          <w:lang w:val="lv-LV"/>
        </w:rPr>
      </w:pPr>
      <w:r w:rsidRPr="00E53A88">
        <w:rPr>
          <w:rFonts w:ascii="Times New Roman" w:hAnsi="Times New Roman" w:cs="Times New Roman"/>
          <w:b/>
          <w:sz w:val="24"/>
          <w:szCs w:val="24"/>
          <w:lang w:val="lv-LV"/>
        </w:rPr>
        <w:t>Finanšu piedāvājums</w:t>
      </w:r>
    </w:p>
    <w:p w14:paraId="1B57D7D5" w14:textId="4ACB8754" w:rsidR="00E53A88" w:rsidRPr="00A06B29" w:rsidRDefault="00E53A88" w:rsidP="001B47E4">
      <w:pPr>
        <w:pStyle w:val="ListParagraph"/>
        <w:numPr>
          <w:ilvl w:val="1"/>
          <w:numId w:val="13"/>
        </w:numPr>
        <w:spacing w:before="120" w:after="120" w:line="240" w:lineRule="auto"/>
        <w:ind w:left="578" w:hanging="578"/>
        <w:contextualSpacing w:val="0"/>
        <w:jc w:val="both"/>
        <w:rPr>
          <w:rFonts w:ascii="Times New Roman" w:hAnsi="Times New Roman" w:cs="Times New Roman"/>
          <w:sz w:val="24"/>
          <w:szCs w:val="24"/>
          <w:lang w:val="lv-LV"/>
        </w:rPr>
      </w:pPr>
      <w:r w:rsidRPr="00A06B29">
        <w:rPr>
          <w:rFonts w:ascii="Times New Roman" w:hAnsi="Times New Roman" w:cs="Times New Roman"/>
          <w:sz w:val="24"/>
          <w:szCs w:val="24"/>
          <w:lang w:val="lv-LV"/>
        </w:rPr>
        <w:t xml:space="preserve">Finanšu piedāvājums jāsagatavo un jāiesniedz atbilstoši nolikuma </w:t>
      </w:r>
      <w:r w:rsidR="00E43F31" w:rsidRPr="00A06B29">
        <w:rPr>
          <w:rFonts w:ascii="Times New Roman" w:hAnsi="Times New Roman" w:cs="Times New Roman"/>
          <w:sz w:val="24"/>
          <w:szCs w:val="24"/>
          <w:lang w:val="lv-LV"/>
        </w:rPr>
        <w:t>D</w:t>
      </w:r>
      <w:r w:rsidRPr="00A06B29">
        <w:rPr>
          <w:rFonts w:ascii="Times New Roman" w:hAnsi="Times New Roman" w:cs="Times New Roman"/>
          <w:sz w:val="24"/>
          <w:szCs w:val="24"/>
          <w:lang w:val="lv-LV"/>
        </w:rPr>
        <w:t xml:space="preserve"> pielikumā norādītajai veidlapai.</w:t>
      </w:r>
    </w:p>
    <w:p w14:paraId="7F312C80" w14:textId="77777777" w:rsidR="00A06B29" w:rsidRPr="00A06B29" w:rsidRDefault="00A06B29" w:rsidP="00A06B29">
      <w:pPr>
        <w:numPr>
          <w:ilvl w:val="1"/>
          <w:numId w:val="13"/>
        </w:numPr>
        <w:tabs>
          <w:tab w:val="left" w:pos="284"/>
        </w:tabs>
        <w:spacing w:before="120" w:after="120" w:line="240" w:lineRule="auto"/>
        <w:jc w:val="both"/>
        <w:rPr>
          <w:rFonts w:ascii="Times New Roman" w:hAnsi="Times New Roman" w:cs="Times New Roman"/>
          <w:sz w:val="24"/>
          <w:szCs w:val="24"/>
          <w:lang w:val="lv-LV"/>
        </w:rPr>
      </w:pPr>
      <w:r w:rsidRPr="00A06B29">
        <w:rPr>
          <w:rFonts w:ascii="Times New Roman" w:hAnsi="Times New Roman" w:cs="Times New Roman"/>
          <w:sz w:val="24"/>
          <w:szCs w:val="24"/>
          <w:lang w:val="lv-LV"/>
        </w:rPr>
        <w:t>Pretendentam finanšu piedāvājumā jānorāda piedāvātās Pakalpojumu vienas vienības cena un kopējā cena.</w:t>
      </w:r>
    </w:p>
    <w:p w14:paraId="1C851799" w14:textId="237F28E1" w:rsidR="00A06B29" w:rsidRPr="00A06B29" w:rsidRDefault="00A06B29" w:rsidP="00A06B29">
      <w:pPr>
        <w:numPr>
          <w:ilvl w:val="1"/>
          <w:numId w:val="13"/>
        </w:numPr>
        <w:tabs>
          <w:tab w:val="left" w:pos="284"/>
        </w:tabs>
        <w:spacing w:before="120" w:after="120" w:line="240" w:lineRule="auto"/>
        <w:jc w:val="both"/>
        <w:rPr>
          <w:rFonts w:ascii="Times New Roman" w:hAnsi="Times New Roman" w:cs="Times New Roman"/>
          <w:sz w:val="24"/>
          <w:szCs w:val="24"/>
          <w:lang w:val="lv-LV"/>
        </w:rPr>
      </w:pPr>
      <w:r w:rsidRPr="00A06B29">
        <w:rPr>
          <w:rFonts w:ascii="Times New Roman" w:hAnsi="Times New Roman" w:cs="Times New Roman"/>
          <w:color w:val="000000"/>
          <w:sz w:val="24"/>
          <w:szCs w:val="24"/>
          <w:u w:val="single"/>
          <w:lang w:val="lv-LV" w:eastAsia="ru-RU"/>
        </w:rPr>
        <w:t>Pretendents nav tiesīgs interpretēt, grozīt vai sašaurināt Pasūtītāja minimālās prasības, kas noteiktas finanšu piedāvājumā, t.sk. dzēst vai pievienot rindas vai kolonnas</w:t>
      </w:r>
      <w:r w:rsidRPr="00A06B29">
        <w:rPr>
          <w:rFonts w:ascii="Times New Roman" w:hAnsi="Times New Roman" w:cs="Times New Roman"/>
          <w:color w:val="000000"/>
          <w:sz w:val="24"/>
          <w:szCs w:val="24"/>
          <w:lang w:val="lv-LV" w:eastAsia="ru-RU"/>
        </w:rPr>
        <w:t>.</w:t>
      </w:r>
    </w:p>
    <w:p w14:paraId="38E70E0B" w14:textId="77777777" w:rsidR="00A06B29" w:rsidRPr="00A06B29" w:rsidRDefault="00A06B29" w:rsidP="00A06B29">
      <w:pPr>
        <w:numPr>
          <w:ilvl w:val="1"/>
          <w:numId w:val="13"/>
        </w:numPr>
        <w:tabs>
          <w:tab w:val="left" w:pos="284"/>
        </w:tabs>
        <w:spacing w:before="120" w:after="120" w:line="240" w:lineRule="auto"/>
        <w:jc w:val="both"/>
        <w:rPr>
          <w:rFonts w:ascii="Times New Roman" w:hAnsi="Times New Roman" w:cs="Times New Roman"/>
          <w:sz w:val="24"/>
          <w:szCs w:val="24"/>
          <w:lang w:val="lv-LV"/>
        </w:rPr>
      </w:pPr>
      <w:r w:rsidRPr="00A06B29">
        <w:rPr>
          <w:rFonts w:ascii="Times New Roman" w:hAnsi="Times New Roman" w:cs="Times New Roman"/>
          <w:sz w:val="24"/>
          <w:szCs w:val="24"/>
          <w:lang w:val="lv-LV"/>
        </w:rPr>
        <w:t>Pretendentam jāiesniedz piedāvājums visās finanšu piedāvājuma pozīcijās. Piedāvājumi, kuros nebūs piedāvātas visas finanšu piedāvājumā ietilpstošās pozīcijas, netiks vērtēti.</w:t>
      </w:r>
    </w:p>
    <w:p w14:paraId="13127E16" w14:textId="5E009E6D" w:rsidR="00A06B29" w:rsidRPr="00A06B29" w:rsidRDefault="00A06B29" w:rsidP="00A06B29">
      <w:pPr>
        <w:widowControl w:val="0"/>
        <w:numPr>
          <w:ilvl w:val="1"/>
          <w:numId w:val="13"/>
        </w:numPr>
        <w:shd w:val="clear" w:color="auto" w:fill="FFFFFF"/>
        <w:autoSpaceDE w:val="0"/>
        <w:autoSpaceDN w:val="0"/>
        <w:adjustRightInd w:val="0"/>
        <w:spacing w:before="120" w:after="120" w:line="240" w:lineRule="auto"/>
        <w:jc w:val="both"/>
        <w:rPr>
          <w:rFonts w:ascii="Times New Roman" w:hAnsi="Times New Roman" w:cs="Times New Roman"/>
          <w:b/>
          <w:color w:val="000000"/>
          <w:sz w:val="24"/>
          <w:szCs w:val="24"/>
          <w:lang w:val="lv-LV"/>
        </w:rPr>
      </w:pPr>
      <w:bookmarkStart w:id="12" w:name="_Hlk198115662"/>
      <w:r w:rsidRPr="00A06B29">
        <w:rPr>
          <w:rFonts w:ascii="Times New Roman" w:hAnsi="Times New Roman" w:cs="Times New Roman"/>
          <w:sz w:val="24"/>
          <w:szCs w:val="24"/>
          <w:lang w:val="lv-LV"/>
        </w:rPr>
        <w:lastRenderedPageBreak/>
        <w:t xml:space="preserve">Pretendentu finanšu piedāvājumā norādītā </w:t>
      </w:r>
      <w:r w:rsidRPr="001117CA">
        <w:rPr>
          <w:rFonts w:ascii="Times New Roman" w:hAnsi="Times New Roman" w:cs="Times New Roman"/>
          <w:sz w:val="24"/>
          <w:szCs w:val="24"/>
          <w:lang w:val="lv-LV"/>
        </w:rPr>
        <w:t>“</w:t>
      </w:r>
      <w:r w:rsidRPr="001117CA">
        <w:rPr>
          <w:rFonts w:ascii="Times New Roman" w:hAnsi="Times New Roman" w:cs="Times New Roman"/>
          <w:b/>
          <w:bCs/>
          <w:sz w:val="24"/>
          <w:szCs w:val="24"/>
          <w:lang w:val="lv-LV"/>
        </w:rPr>
        <w:t>KOP</w:t>
      </w:r>
      <w:r w:rsidR="00086B0D">
        <w:rPr>
          <w:rFonts w:ascii="Times New Roman" w:hAnsi="Times New Roman" w:cs="Times New Roman"/>
          <w:b/>
          <w:bCs/>
          <w:sz w:val="24"/>
          <w:szCs w:val="24"/>
          <w:lang w:val="lv-LV"/>
        </w:rPr>
        <w:t>ĒJĀ CENA</w:t>
      </w:r>
      <w:r w:rsidRPr="001117CA">
        <w:rPr>
          <w:rFonts w:ascii="Times New Roman" w:hAnsi="Times New Roman" w:cs="Times New Roman"/>
          <w:b/>
          <w:bCs/>
          <w:sz w:val="24"/>
          <w:szCs w:val="24"/>
          <w:lang w:val="lv-LV"/>
        </w:rPr>
        <w:t xml:space="preserve"> EUR bez PVN par četrām apkopes reizēm 24 mēnešu periodam</w:t>
      </w:r>
      <w:r w:rsidRPr="001117CA">
        <w:rPr>
          <w:rFonts w:ascii="Times New Roman" w:hAnsi="Times New Roman" w:cs="Times New Roman"/>
          <w:sz w:val="24"/>
          <w:szCs w:val="24"/>
          <w:lang w:val="lv-LV"/>
        </w:rPr>
        <w:t>” ir vērtējamā cena un tiks izmantota pretendentu finanšu piedāvājumu salīdzināšanai, un saimnieciski</w:t>
      </w:r>
      <w:r w:rsidRPr="00A06B29">
        <w:rPr>
          <w:rFonts w:ascii="Times New Roman" w:hAnsi="Times New Roman" w:cs="Times New Roman"/>
          <w:sz w:val="24"/>
          <w:szCs w:val="24"/>
          <w:lang w:val="lv-LV"/>
        </w:rPr>
        <w:t xml:space="preserve"> visizdevīgākā </w:t>
      </w:r>
      <w:r w:rsidRPr="00A06B29">
        <w:rPr>
          <w:rFonts w:ascii="Times New Roman" w:hAnsi="Times New Roman" w:cs="Times New Roman"/>
          <w:bCs/>
          <w:color w:val="000000"/>
          <w:sz w:val="24"/>
          <w:szCs w:val="24"/>
          <w:lang w:val="lv-LV"/>
        </w:rPr>
        <w:t>piedāvājuma ar viszemāko cenu noteikšanai</w:t>
      </w:r>
      <w:r w:rsidRPr="00A06B29">
        <w:rPr>
          <w:rFonts w:ascii="Times New Roman" w:hAnsi="Times New Roman" w:cs="Times New Roman"/>
          <w:sz w:val="24"/>
          <w:szCs w:val="24"/>
          <w:lang w:val="lv-LV"/>
        </w:rPr>
        <w:t>. Piedāvātās pakalpojumu vienas vienības cenas, tajā skaitā pakalpojumu vienas vienības cenas ārkārtas izsaukumu gadījumos, ir saistošas Līguma izpildes vajadzībām</w:t>
      </w:r>
      <w:bookmarkEnd w:id="12"/>
      <w:r w:rsidRPr="00A06B29">
        <w:rPr>
          <w:rFonts w:ascii="Times New Roman" w:hAnsi="Times New Roman" w:cs="Times New Roman"/>
          <w:sz w:val="24"/>
          <w:szCs w:val="24"/>
          <w:lang w:val="lv-LV"/>
        </w:rPr>
        <w:t>.</w:t>
      </w:r>
    </w:p>
    <w:p w14:paraId="477BCD69" w14:textId="1B23A209" w:rsidR="00A06B29" w:rsidRPr="00A06B29" w:rsidRDefault="00A06B29" w:rsidP="00A06B29">
      <w:pPr>
        <w:widowControl w:val="0"/>
        <w:numPr>
          <w:ilvl w:val="1"/>
          <w:numId w:val="13"/>
        </w:numPr>
        <w:shd w:val="clear" w:color="auto" w:fill="FFFFFF"/>
        <w:autoSpaceDE w:val="0"/>
        <w:autoSpaceDN w:val="0"/>
        <w:adjustRightInd w:val="0"/>
        <w:spacing w:before="120" w:after="120" w:line="240" w:lineRule="auto"/>
        <w:jc w:val="both"/>
        <w:rPr>
          <w:rFonts w:ascii="Times New Roman" w:hAnsi="Times New Roman" w:cs="Times New Roman"/>
          <w:b/>
          <w:color w:val="000000"/>
          <w:sz w:val="24"/>
          <w:szCs w:val="24"/>
          <w:lang w:val="lv-LV"/>
        </w:rPr>
      </w:pPr>
      <w:r w:rsidRPr="00A06B29">
        <w:rPr>
          <w:rFonts w:ascii="Times New Roman" w:hAnsi="Times New Roman" w:cs="Times New Roman"/>
          <w:sz w:val="24"/>
          <w:szCs w:val="24"/>
          <w:lang w:val="lv-LV" w:eastAsia="ru-RU"/>
        </w:rPr>
        <w:t xml:space="preserve">Finanšu piedāvājumā pretendentam jāietver visi izdevumi un izmaksas, kas saistītas ar Līguma izpildi, </w:t>
      </w:r>
      <w:r w:rsidRPr="00A06B29">
        <w:rPr>
          <w:rFonts w:ascii="Times New Roman" w:hAnsi="Times New Roman" w:cs="Times New Roman"/>
          <w:color w:val="000000"/>
          <w:sz w:val="24"/>
          <w:szCs w:val="24"/>
          <w:lang w:val="lv-LV" w:eastAsia="ru-RU"/>
        </w:rPr>
        <w:t xml:space="preserve">tajā skaitā, bet ne tikai, </w:t>
      </w:r>
      <w:r w:rsidRPr="00A06B29">
        <w:rPr>
          <w:rFonts w:ascii="Times New Roman" w:hAnsi="Times New Roman" w:cs="Times New Roman"/>
          <w:noProof/>
          <w:sz w:val="24"/>
          <w:szCs w:val="24"/>
          <w:lang w:val="lv-LV"/>
        </w:rPr>
        <w:t xml:space="preserve">izmaksas par Pakalpojumu sniegšanu, </w:t>
      </w:r>
      <w:r w:rsidRPr="00A06B29">
        <w:rPr>
          <w:rFonts w:ascii="Times New Roman" w:hAnsi="Times New Roman" w:cs="Times New Roman"/>
          <w:color w:val="000000"/>
          <w:sz w:val="24"/>
          <w:szCs w:val="24"/>
          <w:lang w:val="lv-LV" w:eastAsia="ru-RU"/>
        </w:rPr>
        <w:t>darbaspēka izmaksas, degvielas, visi valsts un pašvaldības noteiktie nodokļi (izņemot PVN) un nodevas, tajā skaitā peļņu un ar risku faktoriem saistītās izmaksas, ietverot arī tādus riskus, kas saistīti ar normatīvo aktu izmaiņām, pakalpojuma līguma izpildes (tajā skaitā arī darbaspēka) sadārdzinājuma risks u.c. tiešās un pieskaitāmās izmaksas.</w:t>
      </w:r>
      <w:r w:rsidRPr="00A06B29">
        <w:rPr>
          <w:rFonts w:ascii="Times New Roman" w:hAnsi="Times New Roman" w:cs="Times New Roman"/>
          <w:b/>
          <w:color w:val="000000"/>
          <w:sz w:val="24"/>
          <w:szCs w:val="24"/>
          <w:lang w:val="lv-LV"/>
        </w:rPr>
        <w:t xml:space="preserve"> </w:t>
      </w:r>
    </w:p>
    <w:p w14:paraId="7384108E" w14:textId="77777777" w:rsidR="00A06B29" w:rsidRPr="00A06B29" w:rsidRDefault="00A06B29" w:rsidP="00A06B29">
      <w:pPr>
        <w:widowControl w:val="0"/>
        <w:numPr>
          <w:ilvl w:val="1"/>
          <w:numId w:val="13"/>
        </w:numPr>
        <w:shd w:val="clear" w:color="auto" w:fill="FFFFFF"/>
        <w:autoSpaceDE w:val="0"/>
        <w:autoSpaceDN w:val="0"/>
        <w:adjustRightInd w:val="0"/>
        <w:spacing w:before="120" w:after="120" w:line="240" w:lineRule="auto"/>
        <w:jc w:val="both"/>
        <w:rPr>
          <w:rFonts w:ascii="Times New Roman" w:hAnsi="Times New Roman" w:cs="Times New Roman"/>
          <w:b/>
          <w:color w:val="000000"/>
          <w:sz w:val="24"/>
          <w:szCs w:val="24"/>
          <w:lang w:val="lv-LV"/>
        </w:rPr>
      </w:pPr>
      <w:r w:rsidRPr="00A06B29">
        <w:rPr>
          <w:rFonts w:ascii="Times New Roman" w:hAnsi="Times New Roman" w:cs="Times New Roman"/>
          <w:sz w:val="24"/>
          <w:szCs w:val="24"/>
          <w:lang w:val="lv-LV"/>
        </w:rPr>
        <w:t>Pretendents nodrošina piedāvātās cenas nemainīgumu visā līguma izpildes laikā. Iespējamā inflācija, tirgus apstākļu maiņa vai jebkuri citi apstākļi nevar būt par pamatu cenas paaugstināšanai, un šo procesu radītās sekas pretendentam ir jānoprognozē un jāaprēķina, sastādot finanšu piedāvājumu.</w:t>
      </w:r>
      <w:r w:rsidRPr="00A06B29">
        <w:rPr>
          <w:rFonts w:ascii="Times New Roman" w:hAnsi="Times New Roman" w:cs="Times New Roman"/>
          <w:sz w:val="24"/>
          <w:szCs w:val="24"/>
          <w:lang w:val="lv-LV" w:eastAsia="ru-RU"/>
        </w:rPr>
        <w:t xml:space="preserve"> </w:t>
      </w:r>
    </w:p>
    <w:p w14:paraId="5780B616" w14:textId="6E56C584" w:rsidR="00E53A88" w:rsidRDefault="00E53A88" w:rsidP="001B47E4">
      <w:pPr>
        <w:pStyle w:val="ListParagraph"/>
        <w:numPr>
          <w:ilvl w:val="1"/>
          <w:numId w:val="13"/>
        </w:numPr>
        <w:spacing w:before="120" w:after="120" w:line="240" w:lineRule="auto"/>
        <w:ind w:left="578" w:hanging="578"/>
        <w:contextualSpacing w:val="0"/>
        <w:jc w:val="both"/>
        <w:rPr>
          <w:rFonts w:ascii="Times New Roman" w:hAnsi="Times New Roman" w:cs="Times New Roman"/>
          <w:sz w:val="24"/>
          <w:szCs w:val="24"/>
          <w:lang w:val="lv-LV"/>
        </w:rPr>
      </w:pPr>
      <w:r w:rsidRPr="00E53A88">
        <w:rPr>
          <w:rFonts w:ascii="Times New Roman" w:hAnsi="Times New Roman" w:cs="Times New Roman"/>
          <w:sz w:val="24"/>
          <w:szCs w:val="24"/>
          <w:lang w:val="lv-LV"/>
        </w:rPr>
        <w:t xml:space="preserve">Finanšu piedāvājumā visas cenas un summas jānorāda </w:t>
      </w:r>
      <w:r w:rsidRPr="00E53A88">
        <w:rPr>
          <w:rFonts w:ascii="Times New Roman" w:hAnsi="Times New Roman" w:cs="Times New Roman"/>
          <w:i/>
          <w:sz w:val="24"/>
          <w:szCs w:val="24"/>
          <w:lang w:val="lv-LV"/>
        </w:rPr>
        <w:t>euro</w:t>
      </w:r>
      <w:r w:rsidRPr="00E53A88">
        <w:rPr>
          <w:rFonts w:ascii="Times New Roman" w:hAnsi="Times New Roman" w:cs="Times New Roman"/>
          <w:sz w:val="24"/>
          <w:szCs w:val="24"/>
          <w:lang w:val="lv-LV"/>
        </w:rPr>
        <w:t xml:space="preserve"> un aprēķinos jālieto ar 2 (divām) decimālzīmēm aiz komata. Ja Pretendents ir norādījis mazāk kā divus ciparus aiz komata, tad </w:t>
      </w:r>
      <w:r w:rsidR="00F61963">
        <w:rPr>
          <w:rFonts w:ascii="Times New Roman" w:hAnsi="Times New Roman" w:cs="Times New Roman"/>
          <w:sz w:val="24"/>
          <w:szCs w:val="24"/>
          <w:lang w:val="lv-LV"/>
        </w:rPr>
        <w:t>cenu aptaujas</w:t>
      </w:r>
      <w:r w:rsidR="00A06B29">
        <w:rPr>
          <w:rFonts w:ascii="Times New Roman" w:hAnsi="Times New Roman" w:cs="Times New Roman"/>
          <w:sz w:val="24"/>
          <w:szCs w:val="24"/>
          <w:lang w:val="lv-LV"/>
        </w:rPr>
        <w:t xml:space="preserve"> </w:t>
      </w:r>
      <w:r w:rsidRPr="00E53A88">
        <w:rPr>
          <w:rFonts w:ascii="Times New Roman" w:hAnsi="Times New Roman" w:cs="Times New Roman"/>
          <w:sz w:val="24"/>
          <w:szCs w:val="24"/>
          <w:lang w:val="lv-LV"/>
        </w:rPr>
        <w:t>komisija uzskata, ka nenorādītie cipari ir nulle. Ja Pretendents ir norādījis vairāk kā divus ciparus aiz komata, tad iepirkuma komisija norādīto cenu apaļo līdz diviem cipariem aiz komata, izmantojot matemātiskās noapaļošanas metodi</w:t>
      </w:r>
      <w:r>
        <w:rPr>
          <w:rFonts w:ascii="Times New Roman" w:hAnsi="Times New Roman" w:cs="Times New Roman"/>
          <w:sz w:val="24"/>
          <w:szCs w:val="24"/>
          <w:lang w:val="lv-LV"/>
        </w:rPr>
        <w:t>.</w:t>
      </w:r>
    </w:p>
    <w:p w14:paraId="7FD65BF4" w14:textId="77777777" w:rsidR="00E53A88" w:rsidRDefault="00E53A88" w:rsidP="001B47E4">
      <w:pPr>
        <w:pStyle w:val="ListParagraph"/>
        <w:numPr>
          <w:ilvl w:val="1"/>
          <w:numId w:val="13"/>
        </w:numPr>
        <w:spacing w:before="120" w:after="120" w:line="240" w:lineRule="auto"/>
        <w:ind w:left="578" w:hanging="578"/>
        <w:contextualSpacing w:val="0"/>
        <w:jc w:val="both"/>
        <w:rPr>
          <w:rFonts w:ascii="Times New Roman" w:hAnsi="Times New Roman" w:cs="Times New Roman"/>
          <w:sz w:val="24"/>
          <w:szCs w:val="24"/>
          <w:lang w:val="lv-LV"/>
        </w:rPr>
      </w:pPr>
      <w:r w:rsidRPr="00E53A88">
        <w:rPr>
          <w:rFonts w:ascii="Times New Roman" w:hAnsi="Times New Roman" w:cs="Times New Roman"/>
          <w:sz w:val="24"/>
          <w:szCs w:val="24"/>
          <w:lang w:val="lv-LV"/>
        </w:rPr>
        <w:t>Finanšu piedāvājumā neviena no izmaksu pozīcijām nedrīkst būt “0,00”.</w:t>
      </w:r>
    </w:p>
    <w:p w14:paraId="5D92AA68" w14:textId="77777777" w:rsidR="00E53A88" w:rsidRDefault="00E53A88" w:rsidP="00E53A88">
      <w:pPr>
        <w:pStyle w:val="ListParagraph"/>
        <w:spacing w:before="120" w:after="120"/>
        <w:ind w:left="576"/>
        <w:contextualSpacing w:val="0"/>
        <w:jc w:val="both"/>
        <w:rPr>
          <w:rFonts w:ascii="Times New Roman" w:hAnsi="Times New Roman" w:cs="Times New Roman"/>
          <w:sz w:val="24"/>
          <w:szCs w:val="24"/>
          <w:lang w:val="lv-LV"/>
        </w:rPr>
      </w:pPr>
    </w:p>
    <w:p w14:paraId="5EA040E7" w14:textId="77777777" w:rsidR="00E53A88" w:rsidRDefault="00E53A88" w:rsidP="00E53A88">
      <w:pPr>
        <w:pStyle w:val="ListParagraph"/>
        <w:numPr>
          <w:ilvl w:val="0"/>
          <w:numId w:val="13"/>
        </w:numPr>
        <w:spacing w:before="120" w:after="120"/>
        <w:contextualSpacing w:val="0"/>
        <w:jc w:val="both"/>
        <w:rPr>
          <w:rFonts w:ascii="Times New Roman" w:hAnsi="Times New Roman" w:cs="Times New Roman"/>
          <w:sz w:val="24"/>
          <w:szCs w:val="24"/>
          <w:lang w:val="lv-LV"/>
        </w:rPr>
      </w:pPr>
      <w:r w:rsidRPr="004A5BD5">
        <w:rPr>
          <w:rFonts w:ascii="Times New Roman" w:hAnsi="Times New Roman" w:cs="Times New Roman"/>
          <w:b/>
          <w:color w:val="000000"/>
          <w:sz w:val="24"/>
          <w:szCs w:val="24"/>
          <w:lang w:val="lv-LV"/>
        </w:rPr>
        <w:t>Piedāvājumu vērtēšana un izvēles kritēriji</w:t>
      </w:r>
    </w:p>
    <w:p w14:paraId="14F98EB7" w14:textId="799C48AE" w:rsidR="00C50A86" w:rsidRPr="00C50A86" w:rsidRDefault="00C50A86" w:rsidP="001B47E4">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C50A86">
        <w:rPr>
          <w:rFonts w:ascii="Times New Roman" w:eastAsia="Calibri" w:hAnsi="Times New Roman" w:cs="Times New Roman"/>
          <w:b/>
          <w:sz w:val="24"/>
          <w:szCs w:val="24"/>
          <w:lang w:val="lv-LV"/>
        </w:rPr>
        <w:t>Piedāvājuma izvēles kritērijs</w:t>
      </w:r>
      <w:r w:rsidRPr="00C50A86">
        <w:rPr>
          <w:rFonts w:ascii="Times New Roman" w:eastAsia="Calibri" w:hAnsi="Times New Roman" w:cs="Times New Roman"/>
          <w:bCs/>
          <w:sz w:val="24"/>
          <w:szCs w:val="24"/>
          <w:lang w:val="lv-LV"/>
        </w:rPr>
        <w:t xml:space="preserve">: saimnieciski visizdevīgākais piedāvājums, ar viszemāko piedāvāto vērtējamo cenu </w:t>
      </w:r>
      <w:r w:rsidRPr="001117CA">
        <w:rPr>
          <w:rFonts w:ascii="Times New Roman" w:hAnsi="Times New Roman" w:cs="Times New Roman"/>
          <w:sz w:val="24"/>
          <w:szCs w:val="24"/>
          <w:lang w:val="lv-LV"/>
        </w:rPr>
        <w:t>“KOP</w:t>
      </w:r>
      <w:r w:rsidR="00086B0D">
        <w:rPr>
          <w:rFonts w:ascii="Times New Roman" w:hAnsi="Times New Roman" w:cs="Times New Roman"/>
          <w:sz w:val="24"/>
          <w:szCs w:val="24"/>
          <w:lang w:val="lv-LV"/>
        </w:rPr>
        <w:t>ĒJĀ CENA</w:t>
      </w:r>
      <w:r w:rsidRPr="001117CA">
        <w:rPr>
          <w:rFonts w:ascii="Times New Roman" w:hAnsi="Times New Roman" w:cs="Times New Roman"/>
          <w:sz w:val="24"/>
          <w:szCs w:val="24"/>
          <w:lang w:val="lv-LV"/>
        </w:rPr>
        <w:t xml:space="preserve"> EUR bez PVN par četrām apkopes reizēm 24 mēnešu periodam”.</w:t>
      </w:r>
    </w:p>
    <w:p w14:paraId="0C0018AC" w14:textId="281050D4" w:rsidR="001B47E4" w:rsidRDefault="00050C83" w:rsidP="001B47E4">
      <w:pPr>
        <w:pStyle w:val="ListParagraph"/>
        <w:numPr>
          <w:ilvl w:val="1"/>
          <w:numId w:val="13"/>
        </w:numPr>
        <w:spacing w:before="120" w:after="120" w:line="240" w:lineRule="auto"/>
        <w:contextualSpacing w:val="0"/>
        <w:jc w:val="both"/>
        <w:rPr>
          <w:rFonts w:ascii="Times New Roman" w:hAnsi="Times New Roman" w:cs="Times New Roman"/>
          <w:color w:val="000000"/>
          <w:sz w:val="24"/>
          <w:szCs w:val="24"/>
          <w:lang w:val="lv-LV"/>
        </w:rPr>
      </w:pPr>
      <w:r w:rsidRPr="00E53A88">
        <w:rPr>
          <w:rFonts w:ascii="Times New Roman" w:hAnsi="Times New Roman" w:cs="Times New Roman"/>
          <w:color w:val="000000"/>
          <w:sz w:val="24"/>
          <w:szCs w:val="24"/>
          <w:lang w:val="lv-LV"/>
        </w:rPr>
        <w:t xml:space="preserve">Iepirkuma komisija izvēlas </w:t>
      </w:r>
      <w:r w:rsidRPr="00E53A88">
        <w:rPr>
          <w:rFonts w:ascii="Times New Roman" w:hAnsi="Times New Roman" w:cs="Times New Roman"/>
          <w:b/>
          <w:bCs/>
          <w:color w:val="000000"/>
          <w:sz w:val="24"/>
          <w:szCs w:val="24"/>
          <w:lang w:val="lv-LV"/>
        </w:rPr>
        <w:t>saimnieciski visizdevīgāko</w:t>
      </w:r>
      <w:r w:rsidRPr="00E53A88">
        <w:rPr>
          <w:rFonts w:ascii="Times New Roman" w:hAnsi="Times New Roman" w:cs="Times New Roman"/>
          <w:color w:val="000000"/>
          <w:sz w:val="24"/>
          <w:szCs w:val="24"/>
          <w:lang w:val="lv-LV"/>
        </w:rPr>
        <w:t xml:space="preserve"> no nolikuma, tehniskās specifikācijas un finanšu piedāvājuma prasībām atbilstošajiem piedāvājumiem </w:t>
      </w:r>
      <w:r w:rsidR="009F4A32" w:rsidRPr="00E53A88">
        <w:rPr>
          <w:rFonts w:ascii="Times New Roman" w:hAnsi="Times New Roman" w:cs="Times New Roman"/>
          <w:color w:val="000000"/>
          <w:sz w:val="24"/>
          <w:szCs w:val="24"/>
          <w:lang w:val="lv-LV"/>
        </w:rPr>
        <w:t xml:space="preserve">saskaņā ar </w:t>
      </w:r>
      <w:r w:rsidR="001B47E4">
        <w:rPr>
          <w:rFonts w:ascii="Times New Roman" w:hAnsi="Times New Roman" w:cs="Times New Roman"/>
          <w:color w:val="000000"/>
          <w:sz w:val="24"/>
          <w:szCs w:val="24"/>
          <w:lang w:val="lv-LV"/>
        </w:rPr>
        <w:t>noteikto piedāvājuma izvēles kritēriju.</w:t>
      </w:r>
    </w:p>
    <w:p w14:paraId="3F1ADC1A" w14:textId="4E636E7D" w:rsidR="00E53A88" w:rsidRDefault="00E53A88" w:rsidP="001B47E4">
      <w:pPr>
        <w:pStyle w:val="ListParagraph"/>
        <w:spacing w:before="120" w:after="120" w:line="240" w:lineRule="auto"/>
        <w:ind w:left="576"/>
        <w:jc w:val="both"/>
        <w:rPr>
          <w:rFonts w:ascii="Times New Roman" w:eastAsia="Times New Roman" w:hAnsi="Times New Roman" w:cs="Times New Roman"/>
          <w:b/>
          <w:color w:val="000000"/>
          <w:sz w:val="24"/>
          <w:szCs w:val="24"/>
          <w:lang w:val="lv-LV"/>
        </w:rPr>
      </w:pPr>
    </w:p>
    <w:p w14:paraId="047AA645" w14:textId="77777777" w:rsidR="00E53A88" w:rsidRPr="003A46F5" w:rsidRDefault="00697265" w:rsidP="003A46F5">
      <w:pPr>
        <w:pStyle w:val="ListParagraph"/>
        <w:numPr>
          <w:ilvl w:val="0"/>
          <w:numId w:val="13"/>
        </w:numPr>
        <w:tabs>
          <w:tab w:val="left" w:pos="1134"/>
        </w:tabs>
        <w:spacing w:before="120" w:after="120" w:line="240" w:lineRule="auto"/>
        <w:contextualSpacing w:val="0"/>
        <w:jc w:val="both"/>
        <w:rPr>
          <w:rFonts w:ascii="Times New Roman" w:eastAsia="Times New Roman" w:hAnsi="Times New Roman" w:cs="Times New Roman"/>
          <w:b/>
          <w:color w:val="000000"/>
          <w:sz w:val="24"/>
          <w:szCs w:val="24"/>
          <w:lang w:val="lv-LV"/>
        </w:rPr>
      </w:pPr>
      <w:bookmarkStart w:id="13" w:name="_Toc108085054"/>
      <w:r w:rsidRPr="003A46F5">
        <w:rPr>
          <w:rFonts w:ascii="Times New Roman" w:eastAsia="Times New Roman" w:hAnsi="Times New Roman" w:cs="Times New Roman"/>
          <w:b/>
          <w:color w:val="000000"/>
          <w:sz w:val="24"/>
          <w:szCs w:val="24"/>
          <w:lang w:val="lv-LV"/>
        </w:rPr>
        <w:t>Lēmuma pieņemšana un Līguma slēgšana</w:t>
      </w:r>
      <w:bookmarkEnd w:id="13"/>
    </w:p>
    <w:p w14:paraId="704949DB" w14:textId="33DFDC9C" w:rsidR="00697265" w:rsidRPr="003A46F5" w:rsidRDefault="0069726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sidRPr="003A46F5">
        <w:rPr>
          <w:rFonts w:ascii="Times New Roman" w:eastAsia="Times New Roman" w:hAnsi="Times New Roman" w:cs="Times New Roman"/>
          <w:color w:val="000000"/>
          <w:sz w:val="24"/>
          <w:szCs w:val="24"/>
          <w:lang w:val="lv-LV"/>
        </w:rPr>
        <w:t>Līguma slēgšanas tiesības tiks piešķirtas ne vairāk kā 1</w:t>
      </w:r>
      <w:r w:rsidR="00753A01">
        <w:rPr>
          <w:rFonts w:ascii="Times New Roman" w:eastAsia="Times New Roman" w:hAnsi="Times New Roman" w:cs="Times New Roman"/>
          <w:color w:val="000000"/>
          <w:sz w:val="24"/>
          <w:szCs w:val="24"/>
          <w:lang w:val="lv-LV"/>
        </w:rPr>
        <w:t xml:space="preserve"> (vienam)</w:t>
      </w:r>
      <w:r w:rsidRPr="003A46F5">
        <w:rPr>
          <w:rFonts w:ascii="Times New Roman" w:eastAsia="Times New Roman" w:hAnsi="Times New Roman" w:cs="Times New Roman"/>
          <w:color w:val="000000"/>
          <w:sz w:val="24"/>
          <w:szCs w:val="24"/>
          <w:lang w:val="lv-LV"/>
        </w:rPr>
        <w:t xml:space="preserve"> pretendentam, kurš būs iesniedzis nolikuma prasībām atbilstošu saimnieciski visizdevīgāko piedāvājumu, ņemot vērā nolikuma </w:t>
      </w:r>
      <w:r w:rsidR="003A46F5">
        <w:rPr>
          <w:rFonts w:ascii="Times New Roman" w:eastAsia="Times New Roman" w:hAnsi="Times New Roman" w:cs="Times New Roman"/>
          <w:color w:val="000000"/>
          <w:sz w:val="24"/>
          <w:szCs w:val="24"/>
          <w:lang w:val="lv-LV"/>
        </w:rPr>
        <w:t>9</w:t>
      </w:r>
      <w:r w:rsidRPr="003A46F5">
        <w:rPr>
          <w:rFonts w:ascii="Times New Roman" w:eastAsia="Times New Roman" w:hAnsi="Times New Roman" w:cs="Times New Roman"/>
          <w:color w:val="000000"/>
          <w:sz w:val="24"/>
          <w:szCs w:val="24"/>
          <w:lang w:val="lv-LV"/>
        </w:rPr>
        <w:t>. punktā noteiktos kritērijus un kurš ir atbilstošs nolikumā noteiktajam.</w:t>
      </w:r>
    </w:p>
    <w:p w14:paraId="46A33784" w14:textId="54738617" w:rsidR="00697265" w:rsidRPr="003A46F5" w:rsidRDefault="003A46F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Pr>
          <w:rFonts w:ascii="Times New Roman" w:eastAsia="Times New Roman" w:hAnsi="Times New Roman" w:cs="Times New Roman"/>
          <w:color w:val="000000"/>
          <w:sz w:val="24"/>
          <w:szCs w:val="24"/>
          <w:lang w:val="lv-LV"/>
        </w:rPr>
        <w:t>Cenu aptaujas</w:t>
      </w:r>
      <w:r w:rsidR="00697265" w:rsidRPr="003A46F5">
        <w:rPr>
          <w:rFonts w:ascii="Times New Roman" w:eastAsia="Times New Roman" w:hAnsi="Times New Roman" w:cs="Times New Roman"/>
          <w:color w:val="000000"/>
          <w:sz w:val="24"/>
          <w:szCs w:val="24"/>
          <w:lang w:val="lv-LV"/>
        </w:rPr>
        <w:t xml:space="preserve"> komisija </w:t>
      </w:r>
      <w:r w:rsidR="00753A01">
        <w:rPr>
          <w:rFonts w:ascii="Times New Roman" w:eastAsia="Times New Roman" w:hAnsi="Times New Roman" w:cs="Times New Roman"/>
          <w:color w:val="000000"/>
          <w:sz w:val="24"/>
          <w:szCs w:val="24"/>
          <w:lang w:val="lv-LV"/>
        </w:rPr>
        <w:t>3 (</w:t>
      </w:r>
      <w:r w:rsidR="00697265" w:rsidRPr="003A46F5">
        <w:rPr>
          <w:rFonts w:ascii="Times New Roman" w:eastAsia="Times New Roman" w:hAnsi="Times New Roman" w:cs="Times New Roman"/>
          <w:color w:val="000000"/>
          <w:sz w:val="24"/>
          <w:szCs w:val="24"/>
          <w:lang w:val="lv-LV"/>
        </w:rPr>
        <w:t>triju</w:t>
      </w:r>
      <w:r w:rsidR="00753A01">
        <w:rPr>
          <w:rFonts w:ascii="Times New Roman" w:eastAsia="Times New Roman" w:hAnsi="Times New Roman" w:cs="Times New Roman"/>
          <w:color w:val="000000"/>
          <w:sz w:val="24"/>
          <w:szCs w:val="24"/>
          <w:lang w:val="lv-LV"/>
        </w:rPr>
        <w:t>)</w:t>
      </w:r>
      <w:r w:rsidR="00697265" w:rsidRPr="003A46F5">
        <w:rPr>
          <w:rFonts w:ascii="Times New Roman" w:eastAsia="Times New Roman" w:hAnsi="Times New Roman" w:cs="Times New Roman"/>
          <w:color w:val="000000"/>
          <w:sz w:val="24"/>
          <w:szCs w:val="24"/>
          <w:lang w:val="lv-LV"/>
        </w:rPr>
        <w:t xml:space="preserve"> darbdienu laikā pēc lēmuma pieņemšanas vienlaikus informēs visus pretendentus par pieņemto lēmumu attiecībā uz </w:t>
      </w:r>
      <w:r>
        <w:rPr>
          <w:rFonts w:ascii="Times New Roman" w:eastAsia="Times New Roman" w:hAnsi="Times New Roman" w:cs="Times New Roman"/>
          <w:color w:val="000000"/>
          <w:sz w:val="24"/>
          <w:szCs w:val="24"/>
          <w:lang w:val="lv-LV"/>
        </w:rPr>
        <w:t>Cenu aptaujas</w:t>
      </w:r>
      <w:r w:rsidR="00697265" w:rsidRPr="003A46F5">
        <w:rPr>
          <w:rFonts w:ascii="Times New Roman" w:eastAsia="Times New Roman" w:hAnsi="Times New Roman" w:cs="Times New Roman"/>
          <w:color w:val="000000"/>
          <w:sz w:val="24"/>
          <w:szCs w:val="24"/>
          <w:lang w:val="lv-LV"/>
        </w:rPr>
        <w:t xml:space="preserve"> procedūras rezultātiem.</w:t>
      </w:r>
    </w:p>
    <w:p w14:paraId="7E959E96" w14:textId="587F8148" w:rsidR="00697265" w:rsidRPr="003A46F5" w:rsidRDefault="0069726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sidRPr="003A46F5">
        <w:rPr>
          <w:rFonts w:ascii="Times New Roman" w:eastAsia="Times New Roman" w:hAnsi="Times New Roman" w:cs="Times New Roman"/>
          <w:bCs/>
          <w:color w:val="000000"/>
          <w:sz w:val="24"/>
          <w:szCs w:val="24"/>
          <w:lang w:val="lv-LV"/>
        </w:rPr>
        <w:t xml:space="preserve">Pasūtītājs slēdz Līgumu ar pretendentu, kuram, saskaņā ar nolikumā noteikto kārtību, ir piešķirtas līguma slēgšanas tiesības </w:t>
      </w:r>
      <w:r w:rsidR="003A46F5">
        <w:rPr>
          <w:rFonts w:ascii="Times New Roman" w:eastAsia="Times New Roman" w:hAnsi="Times New Roman" w:cs="Times New Roman"/>
          <w:color w:val="000000"/>
          <w:sz w:val="24"/>
          <w:szCs w:val="24"/>
          <w:lang w:val="lv-LV"/>
        </w:rPr>
        <w:t>Cenu aptaujas</w:t>
      </w:r>
      <w:r w:rsidRPr="003A46F5">
        <w:rPr>
          <w:rFonts w:ascii="Times New Roman" w:eastAsia="Times New Roman" w:hAnsi="Times New Roman" w:cs="Times New Roman"/>
          <w:color w:val="000000"/>
          <w:sz w:val="24"/>
          <w:szCs w:val="24"/>
          <w:lang w:val="lv-LV"/>
        </w:rPr>
        <w:t xml:space="preserve"> procedūrā.</w:t>
      </w:r>
    </w:p>
    <w:p w14:paraId="4CF1E650" w14:textId="1AC46FDA" w:rsidR="00697265" w:rsidRPr="003A46F5" w:rsidRDefault="0069726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sidRPr="003A46F5">
        <w:rPr>
          <w:rFonts w:ascii="Times New Roman" w:eastAsia="Times New Roman" w:hAnsi="Times New Roman" w:cs="Times New Roman"/>
          <w:bCs/>
          <w:color w:val="000000"/>
          <w:sz w:val="24"/>
          <w:szCs w:val="24"/>
          <w:lang w:val="lv-LV"/>
        </w:rPr>
        <w:t xml:space="preserve">Pretendentam, kuram piešķirtas līguma slēgšanas tiesības </w:t>
      </w:r>
      <w:r w:rsidR="003A46F5">
        <w:rPr>
          <w:rFonts w:ascii="Times New Roman" w:eastAsia="Times New Roman" w:hAnsi="Times New Roman" w:cs="Times New Roman"/>
          <w:color w:val="000000"/>
          <w:sz w:val="24"/>
          <w:szCs w:val="24"/>
          <w:lang w:val="lv-LV"/>
        </w:rPr>
        <w:t>Cenu aptaujas</w:t>
      </w:r>
      <w:r w:rsidRPr="003A46F5">
        <w:rPr>
          <w:rFonts w:ascii="Times New Roman" w:eastAsia="Times New Roman" w:hAnsi="Times New Roman" w:cs="Times New Roman"/>
          <w:color w:val="000000"/>
          <w:sz w:val="24"/>
          <w:szCs w:val="24"/>
          <w:lang w:val="lv-LV"/>
        </w:rPr>
        <w:t xml:space="preserve"> procedūrā</w:t>
      </w:r>
      <w:r w:rsidRPr="003A46F5">
        <w:rPr>
          <w:rFonts w:ascii="Times New Roman" w:eastAsia="Times New Roman" w:hAnsi="Times New Roman" w:cs="Times New Roman"/>
          <w:bCs/>
          <w:color w:val="000000"/>
          <w:sz w:val="24"/>
          <w:szCs w:val="24"/>
          <w:lang w:val="lv-LV"/>
        </w:rPr>
        <w:t xml:space="preserve">, tas jāparaksta 5 (piecu) darbdienu laikā no Pasūtītāja nosūtītā uzaicinājuma to parakstīt (arī e-pasta veidā) nosūtīšanas dienas. Ja norādītajā termiņā pretendents neparaksta Līgumu, </w:t>
      </w:r>
      <w:r w:rsidRPr="003A46F5">
        <w:rPr>
          <w:rFonts w:ascii="Times New Roman" w:eastAsia="Times New Roman" w:hAnsi="Times New Roman" w:cs="Times New Roman"/>
          <w:bCs/>
          <w:color w:val="000000"/>
          <w:sz w:val="24"/>
          <w:szCs w:val="24"/>
          <w:lang w:val="lv-LV"/>
        </w:rPr>
        <w:lastRenderedPageBreak/>
        <w:t>Pasūtītājs ir tiesīgs uzskatīt, ka pretendents ir atteicies slēgt Līgumu. Pasūtītājs var noteikt arī garāku Līguma parakstīšanas termiņu.</w:t>
      </w:r>
    </w:p>
    <w:p w14:paraId="771D74C9" w14:textId="5DAB1DD1" w:rsidR="00697265" w:rsidRPr="003A46F5" w:rsidRDefault="0069726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sidRPr="003A46F5">
        <w:rPr>
          <w:rFonts w:ascii="Times New Roman" w:eastAsia="Times New Roman" w:hAnsi="Times New Roman" w:cs="Times New Roman"/>
          <w:color w:val="000000"/>
          <w:sz w:val="24"/>
          <w:szCs w:val="24"/>
          <w:lang w:val="lv-LV"/>
        </w:rPr>
        <w:t xml:space="preserve">Ja pretendents, kuram piešķirtas Līguma slēgšanas tiesības, atsakās slēgt Līgumu ar Pasūtītāju, iepirkuma komisija ir tiesīga pieņemt lēmumu Līguma slēgšanas tiesības piešķirt nākamajam pretendentam, kurš piedāvājis saimnieciski visizdevīgāko piedāvājumu un ir nolikumā  noteiktajam, vai pārtraukt </w:t>
      </w:r>
      <w:r w:rsidR="003A46F5">
        <w:rPr>
          <w:rFonts w:ascii="Times New Roman" w:eastAsia="Times New Roman" w:hAnsi="Times New Roman" w:cs="Times New Roman"/>
          <w:color w:val="000000"/>
          <w:sz w:val="24"/>
          <w:szCs w:val="24"/>
          <w:lang w:val="lv-LV"/>
        </w:rPr>
        <w:t>Cenu aptaujas</w:t>
      </w:r>
      <w:r w:rsidRPr="003A46F5">
        <w:rPr>
          <w:rFonts w:ascii="Times New Roman" w:eastAsia="Times New Roman" w:hAnsi="Times New Roman" w:cs="Times New Roman"/>
          <w:color w:val="000000"/>
          <w:sz w:val="24"/>
          <w:szCs w:val="24"/>
          <w:lang w:val="lv-LV"/>
        </w:rPr>
        <w:t xml:space="preserve"> procedūru, neizvēloties nevienu piedāvājumu.</w:t>
      </w:r>
    </w:p>
    <w:p w14:paraId="4016282C" w14:textId="526E039C" w:rsidR="00697265" w:rsidRPr="003A46F5" w:rsidRDefault="00697265" w:rsidP="003A46F5">
      <w:pPr>
        <w:pStyle w:val="ListParagraph"/>
        <w:numPr>
          <w:ilvl w:val="1"/>
          <w:numId w:val="13"/>
        </w:numPr>
        <w:tabs>
          <w:tab w:val="left" w:pos="1134"/>
        </w:tabs>
        <w:spacing w:before="120" w:after="120" w:line="240" w:lineRule="auto"/>
        <w:contextualSpacing w:val="0"/>
        <w:jc w:val="both"/>
        <w:rPr>
          <w:rFonts w:ascii="Times New Roman" w:eastAsia="Times New Roman" w:hAnsi="Times New Roman" w:cs="Times New Roman"/>
          <w:color w:val="000000"/>
          <w:sz w:val="24"/>
          <w:szCs w:val="24"/>
          <w:lang w:val="lv-LV"/>
        </w:rPr>
      </w:pPr>
      <w:r w:rsidRPr="003A46F5">
        <w:rPr>
          <w:rFonts w:ascii="Times New Roman" w:eastAsia="Times New Roman" w:hAnsi="Times New Roman" w:cs="Times New Roman"/>
          <w:color w:val="000000"/>
          <w:sz w:val="24"/>
          <w:szCs w:val="24"/>
          <w:lang w:val="lv-LV"/>
        </w:rPr>
        <w:t xml:space="preserve">Ja </w:t>
      </w:r>
      <w:r w:rsidR="003A46F5">
        <w:rPr>
          <w:rFonts w:ascii="Times New Roman" w:eastAsia="Times New Roman" w:hAnsi="Times New Roman" w:cs="Times New Roman"/>
          <w:color w:val="000000"/>
          <w:sz w:val="24"/>
          <w:szCs w:val="24"/>
          <w:lang w:val="lv-LV"/>
        </w:rPr>
        <w:t>Cenu aptaujas</w:t>
      </w:r>
      <w:r w:rsidRPr="003A46F5">
        <w:rPr>
          <w:rFonts w:ascii="Times New Roman" w:eastAsia="Times New Roman" w:hAnsi="Times New Roman" w:cs="Times New Roman"/>
          <w:color w:val="000000"/>
          <w:sz w:val="24"/>
          <w:szCs w:val="24"/>
          <w:lang w:val="lv-LV"/>
        </w:rPr>
        <w:t xml:space="preserve"> komisija pieņem lēmum</w:t>
      </w:r>
      <w:r w:rsidR="003A46F5">
        <w:rPr>
          <w:rFonts w:ascii="Times New Roman" w:eastAsia="Times New Roman" w:hAnsi="Times New Roman" w:cs="Times New Roman"/>
          <w:color w:val="000000"/>
          <w:sz w:val="24"/>
          <w:szCs w:val="24"/>
          <w:lang w:val="lv-LV"/>
        </w:rPr>
        <w:t>u</w:t>
      </w:r>
      <w:r w:rsidRPr="003A46F5">
        <w:rPr>
          <w:rFonts w:ascii="Times New Roman" w:eastAsia="Times New Roman" w:hAnsi="Times New Roman" w:cs="Times New Roman"/>
          <w:color w:val="000000"/>
          <w:sz w:val="24"/>
          <w:szCs w:val="24"/>
          <w:lang w:val="lv-LV"/>
        </w:rPr>
        <w:t xml:space="preserve"> Līguma slēgšanas tiesības piešķirt nākamajam pretendentam, kurš piedāvājis saimnieciski visizdevīgāko piedāvājumu, bet tas atsakās slēgt Līgumu, </w:t>
      </w:r>
      <w:r w:rsidR="003A46F5">
        <w:rPr>
          <w:rFonts w:ascii="Times New Roman" w:eastAsia="Times New Roman" w:hAnsi="Times New Roman" w:cs="Times New Roman"/>
          <w:color w:val="000000"/>
          <w:sz w:val="24"/>
          <w:szCs w:val="24"/>
          <w:lang w:val="lv-LV"/>
        </w:rPr>
        <w:t>Cenu aptaujas</w:t>
      </w:r>
      <w:r w:rsidRPr="003A46F5">
        <w:rPr>
          <w:rFonts w:ascii="Times New Roman" w:eastAsia="Times New Roman" w:hAnsi="Times New Roman" w:cs="Times New Roman"/>
          <w:color w:val="000000"/>
          <w:sz w:val="24"/>
          <w:szCs w:val="24"/>
          <w:lang w:val="lv-LV"/>
        </w:rPr>
        <w:t xml:space="preserve"> komisija pieņem lēmumu pārtraukt </w:t>
      </w:r>
      <w:r w:rsidR="003A46F5">
        <w:rPr>
          <w:rFonts w:ascii="Times New Roman" w:eastAsia="Times New Roman" w:hAnsi="Times New Roman" w:cs="Times New Roman"/>
          <w:color w:val="000000"/>
          <w:sz w:val="24"/>
          <w:szCs w:val="24"/>
          <w:lang w:val="lv-LV"/>
        </w:rPr>
        <w:t>Cenu aptaujas</w:t>
      </w:r>
      <w:r w:rsidRPr="003A46F5">
        <w:rPr>
          <w:rFonts w:ascii="Times New Roman" w:eastAsia="Times New Roman" w:hAnsi="Times New Roman" w:cs="Times New Roman"/>
          <w:color w:val="000000"/>
          <w:sz w:val="24"/>
          <w:szCs w:val="24"/>
          <w:lang w:val="lv-LV"/>
        </w:rPr>
        <w:t xml:space="preserve"> procedūru, neizvēloties nevienu piedāvājumu.</w:t>
      </w:r>
    </w:p>
    <w:p w14:paraId="2D100238" w14:textId="77777777" w:rsidR="00E53A88" w:rsidRDefault="00E53A88" w:rsidP="00050C83">
      <w:pPr>
        <w:tabs>
          <w:tab w:val="left" w:pos="1134"/>
        </w:tabs>
        <w:spacing w:before="120" w:after="120" w:line="240" w:lineRule="auto"/>
        <w:jc w:val="both"/>
        <w:rPr>
          <w:rFonts w:ascii="Times New Roman" w:eastAsia="Times New Roman" w:hAnsi="Times New Roman" w:cs="Times New Roman"/>
          <w:b/>
          <w:color w:val="000000"/>
          <w:sz w:val="24"/>
          <w:szCs w:val="24"/>
          <w:lang w:val="lv-LV"/>
        </w:rPr>
      </w:pPr>
    </w:p>
    <w:p w14:paraId="5A31D6D7" w14:textId="77777777" w:rsidR="00697265" w:rsidRPr="00697265" w:rsidRDefault="00697265" w:rsidP="00697265">
      <w:pPr>
        <w:spacing w:before="120" w:after="120" w:line="240" w:lineRule="auto"/>
        <w:ind w:left="284" w:hanging="284"/>
        <w:jc w:val="both"/>
        <w:rPr>
          <w:rFonts w:ascii="Times New Roman" w:eastAsia="Times New Roman" w:hAnsi="Times New Roman" w:cs="Times New Roman"/>
          <w:b/>
          <w:sz w:val="24"/>
          <w:szCs w:val="24"/>
          <w:lang w:val="lv-LV"/>
        </w:rPr>
      </w:pPr>
      <w:r w:rsidRPr="00697265">
        <w:rPr>
          <w:rFonts w:ascii="Times New Roman" w:eastAsia="Times New Roman" w:hAnsi="Times New Roman" w:cs="Times New Roman"/>
          <w:b/>
          <w:sz w:val="24"/>
          <w:szCs w:val="24"/>
          <w:lang w:val="lv-LV"/>
        </w:rPr>
        <w:t>Nolikuma pielikumi:</w:t>
      </w:r>
    </w:p>
    <w:p w14:paraId="450BCE4C" w14:textId="24AE4CF5" w:rsidR="00C83C0D" w:rsidRPr="00697265" w:rsidRDefault="00C83C0D" w:rsidP="00C83C0D">
      <w:pPr>
        <w:spacing w:before="120" w:after="120" w:line="240" w:lineRule="auto"/>
        <w:ind w:firstLine="720"/>
        <w:contextualSpacing/>
        <w:jc w:val="both"/>
        <w:rPr>
          <w:rFonts w:ascii="Times New Roman" w:eastAsia="Times New Roman" w:hAnsi="Times New Roman" w:cs="Times New Roman"/>
          <w:sz w:val="24"/>
          <w:szCs w:val="24"/>
          <w:shd w:val="clear" w:color="auto" w:fill="E2EFD9" w:themeFill="accent6" w:themeFillTint="33"/>
          <w:lang w:val="lv-LV"/>
        </w:rPr>
      </w:pPr>
      <w:bookmarkStart w:id="14" w:name="_Hlk22733227"/>
      <w:bookmarkStart w:id="15" w:name="_Hlk188432906"/>
      <w:r w:rsidRPr="00697265">
        <w:rPr>
          <w:rFonts w:ascii="Times New Roman" w:eastAsia="Times New Roman" w:hAnsi="Times New Roman" w:cs="Times New Roman"/>
          <w:sz w:val="24"/>
          <w:szCs w:val="24"/>
          <w:lang w:val="lv-LV"/>
        </w:rPr>
        <w:t>A pielikums</w:t>
      </w:r>
      <w:r w:rsidR="003A46F5">
        <w:rPr>
          <w:rFonts w:ascii="Times New Roman" w:eastAsia="Times New Roman" w:hAnsi="Times New Roman" w:cs="Times New Roman"/>
          <w:sz w:val="24"/>
          <w:szCs w:val="24"/>
          <w:lang w:val="lv-LV"/>
        </w:rPr>
        <w:t xml:space="preserve"> </w:t>
      </w:r>
      <w:r w:rsidRPr="00697265">
        <w:rPr>
          <w:rFonts w:ascii="Times New Roman" w:eastAsia="Times New Roman" w:hAnsi="Times New Roman" w:cs="Times New Roman"/>
          <w:sz w:val="24"/>
          <w:szCs w:val="24"/>
          <w:lang w:val="lv-LV"/>
        </w:rPr>
        <w:t xml:space="preserve">- </w:t>
      </w:r>
      <w:r w:rsidR="003A46F5">
        <w:rPr>
          <w:rFonts w:ascii="Times New Roman" w:eastAsia="Times New Roman" w:hAnsi="Times New Roman" w:cs="Times New Roman"/>
          <w:sz w:val="24"/>
          <w:szCs w:val="24"/>
          <w:lang w:val="lv-LV"/>
        </w:rPr>
        <w:t>T</w:t>
      </w:r>
      <w:r w:rsidRPr="00697265">
        <w:rPr>
          <w:rFonts w:ascii="Times New Roman" w:eastAsia="Times New Roman" w:hAnsi="Times New Roman" w:cs="Times New Roman"/>
          <w:sz w:val="24"/>
          <w:szCs w:val="24"/>
          <w:lang w:val="lv-LV"/>
        </w:rPr>
        <w:t>ehniskā specifikācija</w:t>
      </w:r>
      <w:r w:rsidR="00D907AA">
        <w:rPr>
          <w:rFonts w:ascii="Times New Roman" w:eastAsia="Times New Roman" w:hAnsi="Times New Roman" w:cs="Times New Roman"/>
          <w:sz w:val="24"/>
          <w:szCs w:val="24"/>
          <w:lang w:val="lv-LV"/>
        </w:rPr>
        <w:t>;</w:t>
      </w:r>
    </w:p>
    <w:p w14:paraId="70F60B6E" w14:textId="267A981D" w:rsidR="00C83C0D" w:rsidRPr="00697265" w:rsidRDefault="00C83C0D" w:rsidP="00C83C0D">
      <w:pPr>
        <w:spacing w:before="120" w:after="120" w:line="240" w:lineRule="auto"/>
        <w:ind w:firstLine="720"/>
        <w:contextualSpacing/>
        <w:jc w:val="both"/>
        <w:rPr>
          <w:rFonts w:ascii="Times New Roman" w:eastAsia="Times New Roman" w:hAnsi="Times New Roman" w:cs="Times New Roman"/>
          <w:sz w:val="24"/>
          <w:szCs w:val="24"/>
          <w:lang w:val="lv-LV"/>
        </w:rPr>
      </w:pPr>
      <w:r w:rsidRPr="00697265">
        <w:rPr>
          <w:rFonts w:ascii="Times New Roman" w:eastAsia="Times New Roman" w:hAnsi="Times New Roman" w:cs="Times New Roman"/>
          <w:sz w:val="24"/>
          <w:szCs w:val="24"/>
          <w:lang w:val="lv-LV"/>
        </w:rPr>
        <w:t>B pielikum</w:t>
      </w:r>
      <w:r w:rsidR="00065002">
        <w:rPr>
          <w:rFonts w:ascii="Times New Roman" w:eastAsia="Times New Roman" w:hAnsi="Times New Roman" w:cs="Times New Roman"/>
          <w:sz w:val="24"/>
          <w:szCs w:val="24"/>
          <w:lang w:val="lv-LV"/>
        </w:rPr>
        <w:t>s</w:t>
      </w:r>
      <w:r w:rsidR="00D907AA">
        <w:rPr>
          <w:rFonts w:ascii="Times New Roman" w:eastAsia="Times New Roman" w:hAnsi="Times New Roman" w:cs="Times New Roman"/>
          <w:sz w:val="24"/>
          <w:szCs w:val="24"/>
          <w:lang w:val="lv-LV"/>
        </w:rPr>
        <w:t xml:space="preserve"> </w:t>
      </w:r>
      <w:r w:rsidRPr="00697265">
        <w:rPr>
          <w:rFonts w:ascii="Times New Roman" w:eastAsia="Times New Roman" w:hAnsi="Times New Roman" w:cs="Times New Roman"/>
          <w:sz w:val="24"/>
          <w:szCs w:val="24"/>
          <w:lang w:val="lv-LV"/>
        </w:rPr>
        <w:t xml:space="preserve">- </w:t>
      </w:r>
      <w:r w:rsidR="00065002">
        <w:rPr>
          <w:rFonts w:ascii="Times New Roman" w:eastAsia="Times New Roman" w:hAnsi="Times New Roman" w:cs="Times New Roman"/>
          <w:sz w:val="24"/>
          <w:szCs w:val="24"/>
          <w:lang w:val="lv-LV"/>
        </w:rPr>
        <w:t>P</w:t>
      </w:r>
      <w:r w:rsidR="00065002" w:rsidRPr="0034267F">
        <w:rPr>
          <w:rFonts w:ascii="Times New Roman" w:eastAsia="Times New Roman" w:hAnsi="Times New Roman" w:cs="Times New Roman"/>
          <w:sz w:val="24"/>
          <w:szCs w:val="24"/>
          <w:lang w:val="lv-LV"/>
        </w:rPr>
        <w:t>ieteikuma forma</w:t>
      </w:r>
      <w:r w:rsidRPr="00697265">
        <w:rPr>
          <w:rFonts w:ascii="Times New Roman" w:eastAsia="Times New Roman" w:hAnsi="Times New Roman" w:cs="Times New Roman"/>
          <w:sz w:val="24"/>
          <w:szCs w:val="24"/>
          <w:lang w:val="lv-LV"/>
        </w:rPr>
        <w:t>:</w:t>
      </w:r>
    </w:p>
    <w:p w14:paraId="532CC3AF" w14:textId="0F459BC5" w:rsidR="00C83C0D" w:rsidRPr="0034267F" w:rsidRDefault="00C83C0D" w:rsidP="00D907AA">
      <w:pPr>
        <w:spacing w:before="120" w:after="120" w:line="240" w:lineRule="auto"/>
        <w:ind w:firstLine="720"/>
        <w:contextualSpacing/>
        <w:jc w:val="both"/>
        <w:rPr>
          <w:rFonts w:ascii="Times New Roman" w:eastAsia="Times New Roman" w:hAnsi="Times New Roman" w:cs="Times New Roman"/>
          <w:sz w:val="24"/>
          <w:szCs w:val="24"/>
          <w:lang w:val="lv-LV"/>
        </w:rPr>
      </w:pPr>
      <w:r w:rsidRPr="0034267F">
        <w:rPr>
          <w:rFonts w:ascii="Times New Roman" w:eastAsia="Times New Roman" w:hAnsi="Times New Roman" w:cs="Times New Roman"/>
          <w:sz w:val="24"/>
          <w:szCs w:val="24"/>
          <w:lang w:val="lv-LV"/>
        </w:rPr>
        <w:t>C</w:t>
      </w:r>
      <w:r w:rsidR="00065002">
        <w:rPr>
          <w:rFonts w:ascii="Times New Roman" w:eastAsia="Times New Roman" w:hAnsi="Times New Roman" w:cs="Times New Roman"/>
          <w:sz w:val="24"/>
          <w:szCs w:val="24"/>
          <w:lang w:val="lv-LV"/>
        </w:rPr>
        <w:t xml:space="preserve"> pielikums </w:t>
      </w:r>
      <w:r w:rsidRPr="0034267F">
        <w:rPr>
          <w:rFonts w:ascii="Times New Roman" w:eastAsia="Times New Roman" w:hAnsi="Times New Roman" w:cs="Times New Roman"/>
          <w:sz w:val="24"/>
          <w:szCs w:val="24"/>
          <w:lang w:val="lv-LV"/>
        </w:rPr>
        <w:t>- Līguma projekts</w:t>
      </w:r>
      <w:r w:rsidR="0034267F" w:rsidRPr="0034267F">
        <w:rPr>
          <w:rFonts w:ascii="Times New Roman" w:eastAsia="Times New Roman" w:hAnsi="Times New Roman" w:cs="Times New Roman"/>
          <w:sz w:val="24"/>
          <w:szCs w:val="24"/>
          <w:lang w:val="lv-LV"/>
        </w:rPr>
        <w:t>;</w:t>
      </w:r>
    </w:p>
    <w:p w14:paraId="775BE551" w14:textId="432BAFD2" w:rsidR="00C83C0D" w:rsidRPr="0034267F" w:rsidRDefault="00C83C0D" w:rsidP="00C83C0D">
      <w:pPr>
        <w:spacing w:before="120" w:after="120" w:line="240" w:lineRule="auto"/>
        <w:contextualSpacing/>
        <w:jc w:val="both"/>
        <w:rPr>
          <w:rFonts w:ascii="Times New Roman" w:eastAsia="Times New Roman" w:hAnsi="Times New Roman" w:cs="Times New Roman"/>
          <w:sz w:val="24"/>
          <w:szCs w:val="24"/>
          <w:lang w:val="lv-LV"/>
        </w:rPr>
      </w:pPr>
      <w:r w:rsidRPr="0034267F">
        <w:rPr>
          <w:rFonts w:ascii="Times New Roman" w:eastAsia="Times New Roman" w:hAnsi="Times New Roman" w:cs="Times New Roman"/>
          <w:sz w:val="24"/>
          <w:szCs w:val="24"/>
          <w:lang w:val="lv-LV"/>
        </w:rPr>
        <w:tab/>
        <w:t>D</w:t>
      </w:r>
      <w:r w:rsidR="0034267F">
        <w:rPr>
          <w:rFonts w:ascii="Times New Roman" w:eastAsia="Times New Roman" w:hAnsi="Times New Roman" w:cs="Times New Roman"/>
          <w:sz w:val="24"/>
          <w:szCs w:val="24"/>
          <w:lang w:val="lv-LV"/>
        </w:rPr>
        <w:t xml:space="preserve"> </w:t>
      </w:r>
      <w:r w:rsidR="00065002">
        <w:rPr>
          <w:rFonts w:ascii="Times New Roman" w:eastAsia="Times New Roman" w:hAnsi="Times New Roman" w:cs="Times New Roman"/>
          <w:sz w:val="24"/>
          <w:szCs w:val="24"/>
          <w:lang w:val="lv-LV"/>
        </w:rPr>
        <w:t xml:space="preserve">pielikums </w:t>
      </w:r>
      <w:r w:rsidRPr="0034267F">
        <w:rPr>
          <w:rFonts w:ascii="Times New Roman" w:eastAsia="Times New Roman" w:hAnsi="Times New Roman" w:cs="Times New Roman"/>
          <w:sz w:val="24"/>
          <w:szCs w:val="24"/>
          <w:lang w:val="lv-LV"/>
        </w:rPr>
        <w:t xml:space="preserve">- </w:t>
      </w:r>
      <w:bookmarkStart w:id="16" w:name="_Hlk109117001"/>
      <w:r w:rsidR="00753A01">
        <w:rPr>
          <w:rFonts w:ascii="Times New Roman" w:eastAsia="Times New Roman" w:hAnsi="Times New Roman" w:cs="Times New Roman"/>
          <w:sz w:val="24"/>
          <w:szCs w:val="24"/>
          <w:lang w:val="lv-LV"/>
        </w:rPr>
        <w:t>F</w:t>
      </w:r>
      <w:r w:rsidRPr="0034267F">
        <w:rPr>
          <w:rFonts w:ascii="Times New Roman" w:eastAsia="Times New Roman" w:hAnsi="Times New Roman" w:cs="Times New Roman"/>
          <w:sz w:val="24"/>
          <w:szCs w:val="24"/>
          <w:lang w:val="lv-LV"/>
        </w:rPr>
        <w:t>inanšu piedāvājuma forma</w:t>
      </w:r>
      <w:bookmarkEnd w:id="16"/>
      <w:r w:rsidR="006B740E">
        <w:rPr>
          <w:rFonts w:ascii="Times New Roman" w:eastAsia="Times New Roman" w:hAnsi="Times New Roman" w:cs="Times New Roman"/>
          <w:sz w:val="24"/>
          <w:szCs w:val="24"/>
          <w:lang w:val="lv-LV"/>
        </w:rPr>
        <w:t>.</w:t>
      </w:r>
    </w:p>
    <w:bookmarkEnd w:id="14"/>
    <w:bookmarkEnd w:id="15"/>
    <w:p w14:paraId="1B793EFA" w14:textId="77777777" w:rsidR="00E53A88" w:rsidRDefault="00E53A88" w:rsidP="00050C83">
      <w:pPr>
        <w:tabs>
          <w:tab w:val="left" w:pos="1134"/>
        </w:tabs>
        <w:spacing w:before="120" w:after="120" w:line="240" w:lineRule="auto"/>
        <w:jc w:val="both"/>
        <w:rPr>
          <w:rFonts w:ascii="Times New Roman" w:eastAsia="Times New Roman" w:hAnsi="Times New Roman" w:cs="Times New Roman"/>
          <w:b/>
          <w:color w:val="000000"/>
          <w:sz w:val="24"/>
          <w:szCs w:val="24"/>
          <w:lang w:val="lv-LV"/>
        </w:rPr>
      </w:pPr>
    </w:p>
    <w:p w14:paraId="19C2F3EE" w14:textId="77777777" w:rsidR="00050C83" w:rsidRPr="004A5BD5" w:rsidRDefault="00050C83" w:rsidP="00050C83">
      <w:pPr>
        <w:tabs>
          <w:tab w:val="left" w:pos="1134"/>
        </w:tabs>
        <w:spacing w:before="120" w:after="120" w:line="240" w:lineRule="auto"/>
        <w:rPr>
          <w:rFonts w:ascii="Times New Roman" w:eastAsia="Times New Roman" w:hAnsi="Times New Roman" w:cs="Times New Roman"/>
          <w:sz w:val="24"/>
          <w:szCs w:val="24"/>
          <w:lang w:val="lv-LV" w:eastAsia="lv-LV"/>
        </w:rPr>
      </w:pPr>
    </w:p>
    <w:p w14:paraId="6714ABE7" w14:textId="19225A39" w:rsidR="00050C83" w:rsidRPr="004A5BD5" w:rsidRDefault="00050C83" w:rsidP="00050C83">
      <w:pPr>
        <w:tabs>
          <w:tab w:val="left" w:pos="1134"/>
        </w:tabs>
        <w:spacing w:before="120" w:after="120" w:line="240" w:lineRule="auto"/>
        <w:rPr>
          <w:rFonts w:ascii="Times New Roman" w:hAnsi="Times New Roman" w:cs="Times New Roman"/>
          <w:b/>
          <w:bCs/>
          <w:sz w:val="24"/>
          <w:szCs w:val="24"/>
          <w:lang w:val="lv-LV"/>
        </w:rPr>
      </w:pPr>
      <w:r w:rsidRPr="004A5BD5">
        <w:rPr>
          <w:rFonts w:ascii="Times New Roman" w:eastAsia="Times New Roman" w:hAnsi="Times New Roman" w:cs="Times New Roman"/>
          <w:sz w:val="24"/>
          <w:szCs w:val="24"/>
          <w:lang w:val="lv-LV" w:eastAsia="lv-LV"/>
        </w:rPr>
        <w:t>Cenu aptaujas komisijas priekšsēdētāja</w:t>
      </w:r>
      <w:r w:rsidRPr="004A5BD5">
        <w:rPr>
          <w:rFonts w:ascii="Times New Roman" w:eastAsia="Times New Roman" w:hAnsi="Times New Roman" w:cs="Times New Roman"/>
          <w:sz w:val="24"/>
          <w:szCs w:val="24"/>
          <w:lang w:val="lv-LV" w:eastAsia="lv-LV"/>
        </w:rPr>
        <w:tab/>
      </w:r>
      <w:r w:rsidRPr="004A5BD5">
        <w:rPr>
          <w:rFonts w:ascii="Times New Roman" w:eastAsia="Times New Roman" w:hAnsi="Times New Roman" w:cs="Times New Roman"/>
          <w:sz w:val="24"/>
          <w:szCs w:val="24"/>
          <w:lang w:val="lv-LV" w:eastAsia="lv-LV"/>
        </w:rPr>
        <w:tab/>
      </w:r>
      <w:r w:rsidRPr="004A5BD5">
        <w:rPr>
          <w:rFonts w:ascii="Times New Roman" w:eastAsia="Times New Roman" w:hAnsi="Times New Roman" w:cs="Times New Roman"/>
          <w:sz w:val="24"/>
          <w:szCs w:val="24"/>
          <w:lang w:val="lv-LV" w:eastAsia="lv-LV"/>
        </w:rPr>
        <w:tab/>
      </w:r>
      <w:r w:rsidRPr="004A5BD5">
        <w:rPr>
          <w:rFonts w:ascii="Times New Roman" w:eastAsia="Times New Roman" w:hAnsi="Times New Roman" w:cs="Times New Roman"/>
          <w:sz w:val="24"/>
          <w:szCs w:val="24"/>
          <w:lang w:val="lv-LV" w:eastAsia="lv-LV"/>
        </w:rPr>
        <w:tab/>
      </w:r>
      <w:r w:rsidR="00A06B29">
        <w:rPr>
          <w:rFonts w:ascii="Times New Roman" w:eastAsia="Times New Roman" w:hAnsi="Times New Roman" w:cs="Times New Roman"/>
          <w:sz w:val="24"/>
          <w:szCs w:val="24"/>
          <w:lang w:val="lv-LV" w:eastAsia="lv-LV"/>
        </w:rPr>
        <w:tab/>
        <w:t>Evita Dārzniece</w:t>
      </w:r>
    </w:p>
    <w:p w14:paraId="1F13B0D6" w14:textId="77777777" w:rsidR="00050C83" w:rsidRPr="004A5BD5" w:rsidRDefault="00050C83" w:rsidP="00050C83">
      <w:pPr>
        <w:spacing w:before="120" w:after="120" w:line="240" w:lineRule="auto"/>
        <w:rPr>
          <w:rFonts w:ascii="Times New Roman" w:eastAsia="Calibri" w:hAnsi="Times New Roman" w:cs="Times New Roman"/>
          <w:sz w:val="24"/>
          <w:szCs w:val="24"/>
          <w:lang w:val="lv-LV"/>
        </w:rPr>
      </w:pPr>
    </w:p>
    <w:p w14:paraId="5173B524" w14:textId="77777777" w:rsidR="00050C83" w:rsidRPr="004A5BD5" w:rsidRDefault="00050C83" w:rsidP="00050C83">
      <w:pPr>
        <w:spacing w:before="120" w:after="120" w:line="240" w:lineRule="auto"/>
        <w:jc w:val="center"/>
        <w:rPr>
          <w:rFonts w:ascii="Times New Roman" w:eastAsia="Calibri" w:hAnsi="Times New Roman" w:cs="Times New Roman"/>
          <w:sz w:val="24"/>
          <w:szCs w:val="24"/>
          <w:lang w:val="lv-LV"/>
        </w:rPr>
      </w:pPr>
    </w:p>
    <w:p w14:paraId="5EF91725" w14:textId="77777777" w:rsidR="00050C83" w:rsidRPr="004A5BD5" w:rsidRDefault="00050C83" w:rsidP="00050C83">
      <w:pPr>
        <w:spacing w:before="120" w:after="120" w:line="240" w:lineRule="auto"/>
        <w:jc w:val="center"/>
        <w:rPr>
          <w:rFonts w:ascii="Times New Roman" w:eastAsia="Calibri" w:hAnsi="Times New Roman" w:cs="Times New Roman"/>
          <w:sz w:val="24"/>
          <w:szCs w:val="24"/>
          <w:lang w:val="lv-LV"/>
        </w:rPr>
      </w:pPr>
    </w:p>
    <w:p w14:paraId="14F9C3F4" w14:textId="77777777" w:rsidR="00050C83" w:rsidRPr="004A5BD5" w:rsidRDefault="00050C83" w:rsidP="00050C83">
      <w:pPr>
        <w:spacing w:before="120" w:after="120" w:line="240" w:lineRule="auto"/>
        <w:jc w:val="center"/>
        <w:rPr>
          <w:rFonts w:ascii="Times New Roman" w:eastAsia="Calibri" w:hAnsi="Times New Roman" w:cs="Times New Roman"/>
          <w:b/>
          <w:bCs/>
          <w:sz w:val="24"/>
          <w:szCs w:val="24"/>
        </w:rPr>
      </w:pPr>
      <w:r w:rsidRPr="004A5BD5">
        <w:rPr>
          <w:rFonts w:ascii="Times New Roman" w:eastAsia="Calibri" w:hAnsi="Times New Roman" w:cs="Times New Roman"/>
          <w:sz w:val="24"/>
          <w:szCs w:val="24"/>
        </w:rPr>
        <w:t>DOKUMENTS PARAKSTĪTS AR DROŠU ELEKTRONISKO PARAKSTU UN</w:t>
      </w:r>
    </w:p>
    <w:p w14:paraId="4CDF357E" w14:textId="77777777" w:rsidR="00050C83" w:rsidRPr="004A5BD5" w:rsidRDefault="00050C83" w:rsidP="00050C83">
      <w:pPr>
        <w:pStyle w:val="Footer"/>
        <w:spacing w:before="120" w:after="120"/>
        <w:jc w:val="center"/>
        <w:rPr>
          <w:rFonts w:ascii="Times New Roman" w:hAnsi="Times New Roman" w:cs="Times New Roman"/>
          <w:sz w:val="24"/>
          <w:szCs w:val="24"/>
        </w:rPr>
      </w:pPr>
      <w:r w:rsidRPr="004A5BD5">
        <w:rPr>
          <w:rFonts w:ascii="Times New Roman" w:eastAsia="Calibri" w:hAnsi="Times New Roman" w:cs="Times New Roman"/>
          <w:sz w:val="24"/>
          <w:szCs w:val="24"/>
        </w:rPr>
        <w:t>SATUR LAIKA ZĪMOGU</w:t>
      </w:r>
    </w:p>
    <w:p w14:paraId="2A13F20D" w14:textId="77777777" w:rsidR="00CE5F87" w:rsidRDefault="00CE5F87"/>
    <w:sectPr w:rsidR="00CE5F87" w:rsidSect="00D33B01">
      <w:footerReference w:type="default" r:id="rId11"/>
      <w:pgSz w:w="12240" w:h="15840" w:code="1"/>
      <w:pgMar w:top="1134" w:right="1134" w:bottom="1134" w:left="1701" w:header="720" w:footer="28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846C6" w14:textId="77777777" w:rsidR="00441B93" w:rsidRDefault="00441B93" w:rsidP="0086383A">
      <w:pPr>
        <w:spacing w:after="0" w:line="240" w:lineRule="auto"/>
      </w:pPr>
      <w:r>
        <w:separator/>
      </w:r>
    </w:p>
  </w:endnote>
  <w:endnote w:type="continuationSeparator" w:id="0">
    <w:p w14:paraId="59216C85" w14:textId="77777777" w:rsidR="00441B93" w:rsidRDefault="00441B93" w:rsidP="00863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1564226"/>
      <w:docPartObj>
        <w:docPartGallery w:val="Page Numbers (Bottom of Page)"/>
        <w:docPartUnique/>
      </w:docPartObj>
    </w:sdtPr>
    <w:sdtEndPr>
      <w:rPr>
        <w:rFonts w:ascii="Times New Roman" w:hAnsi="Times New Roman" w:cs="Times New Roman"/>
        <w:noProof/>
      </w:rPr>
    </w:sdtEndPr>
    <w:sdtContent>
      <w:p w14:paraId="4457CF8E" w14:textId="77777777" w:rsidR="00734A53" w:rsidRPr="00026D05" w:rsidRDefault="006540D9" w:rsidP="00026D05">
        <w:pPr>
          <w:pStyle w:val="Footer"/>
          <w:jc w:val="center"/>
          <w:rPr>
            <w:rFonts w:ascii="Times New Roman" w:hAnsi="Times New Roman" w:cs="Times New Roman"/>
            <w:noProof/>
          </w:rPr>
        </w:pPr>
        <w:r w:rsidRPr="00026D05">
          <w:rPr>
            <w:rFonts w:ascii="Times New Roman" w:hAnsi="Times New Roman" w:cs="Times New Roman"/>
          </w:rPr>
          <w:fldChar w:fldCharType="begin"/>
        </w:r>
        <w:r w:rsidRPr="00026D05">
          <w:rPr>
            <w:rFonts w:ascii="Times New Roman" w:hAnsi="Times New Roman" w:cs="Times New Roman"/>
          </w:rPr>
          <w:instrText xml:space="preserve"> PAGE   \* MERGEFORMAT </w:instrText>
        </w:r>
        <w:r w:rsidRPr="00026D05">
          <w:rPr>
            <w:rFonts w:ascii="Times New Roman" w:hAnsi="Times New Roman" w:cs="Times New Roman"/>
          </w:rPr>
          <w:fldChar w:fldCharType="separate"/>
        </w:r>
        <w:r w:rsidRPr="00026D05">
          <w:rPr>
            <w:rFonts w:ascii="Times New Roman" w:hAnsi="Times New Roman" w:cs="Times New Roman"/>
            <w:noProof/>
          </w:rPr>
          <w:t>2</w:t>
        </w:r>
        <w:r w:rsidRPr="00026D05">
          <w:rPr>
            <w:rFonts w:ascii="Times New Roman" w:hAnsi="Times New Roman" w:cs="Times New Roman"/>
            <w:noProof/>
          </w:rPr>
          <w:fldChar w:fldCharType="end"/>
        </w:r>
      </w:p>
    </w:sdtContent>
  </w:sdt>
  <w:p w14:paraId="77C252A0" w14:textId="77777777" w:rsidR="00734A53" w:rsidRPr="00026D05" w:rsidRDefault="00734A53" w:rsidP="00026D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5C94B2" w14:textId="77777777" w:rsidR="00441B93" w:rsidRDefault="00441B93" w:rsidP="0086383A">
      <w:pPr>
        <w:spacing w:after="0" w:line="240" w:lineRule="auto"/>
      </w:pPr>
      <w:r>
        <w:separator/>
      </w:r>
    </w:p>
  </w:footnote>
  <w:footnote w:type="continuationSeparator" w:id="0">
    <w:p w14:paraId="43CC4093" w14:textId="77777777" w:rsidR="00441B93" w:rsidRDefault="00441B93" w:rsidP="008638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953920"/>
    <w:multiLevelType w:val="multilevel"/>
    <w:tmpl w:val="40403F2E"/>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192E2145"/>
    <w:multiLevelType w:val="hybridMultilevel"/>
    <w:tmpl w:val="274848B0"/>
    <w:lvl w:ilvl="0" w:tplc="0426000F">
      <w:start w:val="1"/>
      <w:numFmt w:val="decimal"/>
      <w:lvlText w:val="%1."/>
      <w:lvlJc w:val="left"/>
      <w:pPr>
        <w:ind w:left="720" w:hanging="360"/>
      </w:p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2" w15:restartNumberingAfterBreak="0">
    <w:nsid w:val="19E805BE"/>
    <w:multiLevelType w:val="hybridMultilevel"/>
    <w:tmpl w:val="D9E6FF1C"/>
    <w:lvl w:ilvl="0" w:tplc="5C966026">
      <w:start w:val="8"/>
      <w:numFmt w:val="bullet"/>
      <w:lvlText w:val="-"/>
      <w:lvlJc w:val="left"/>
      <w:pPr>
        <w:ind w:left="1440" w:hanging="360"/>
      </w:pPr>
      <w:rPr>
        <w:rFonts w:ascii="Times New Roman" w:eastAsia="Aptos"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 w15:restartNumberingAfterBreak="0">
    <w:nsid w:val="20615382"/>
    <w:multiLevelType w:val="hybridMultilevel"/>
    <w:tmpl w:val="D0306770"/>
    <w:lvl w:ilvl="0" w:tplc="0426000F">
      <w:start w:val="1"/>
      <w:numFmt w:val="decimal"/>
      <w:lvlText w:val="%1."/>
      <w:lvlJc w:val="left"/>
      <w:pPr>
        <w:ind w:left="1778" w:hanging="360"/>
      </w:pPr>
      <w:rPr>
        <w:rFonts w:hint="default"/>
      </w:rPr>
    </w:lvl>
    <w:lvl w:ilvl="1" w:tplc="04260003" w:tentative="1">
      <w:start w:val="1"/>
      <w:numFmt w:val="bullet"/>
      <w:lvlText w:val="o"/>
      <w:lvlJc w:val="left"/>
      <w:pPr>
        <w:ind w:left="2651" w:hanging="360"/>
      </w:pPr>
      <w:rPr>
        <w:rFonts w:ascii="Courier New" w:hAnsi="Courier New" w:cs="Courier New" w:hint="default"/>
      </w:rPr>
    </w:lvl>
    <w:lvl w:ilvl="2" w:tplc="04260005" w:tentative="1">
      <w:start w:val="1"/>
      <w:numFmt w:val="bullet"/>
      <w:lvlText w:val=""/>
      <w:lvlJc w:val="left"/>
      <w:pPr>
        <w:ind w:left="3371" w:hanging="360"/>
      </w:pPr>
      <w:rPr>
        <w:rFonts w:ascii="Wingdings" w:hAnsi="Wingdings" w:hint="default"/>
      </w:rPr>
    </w:lvl>
    <w:lvl w:ilvl="3" w:tplc="04260001" w:tentative="1">
      <w:start w:val="1"/>
      <w:numFmt w:val="bullet"/>
      <w:lvlText w:val=""/>
      <w:lvlJc w:val="left"/>
      <w:pPr>
        <w:ind w:left="4091" w:hanging="360"/>
      </w:pPr>
      <w:rPr>
        <w:rFonts w:ascii="Symbol" w:hAnsi="Symbol" w:hint="default"/>
      </w:rPr>
    </w:lvl>
    <w:lvl w:ilvl="4" w:tplc="04260003" w:tentative="1">
      <w:start w:val="1"/>
      <w:numFmt w:val="bullet"/>
      <w:lvlText w:val="o"/>
      <w:lvlJc w:val="left"/>
      <w:pPr>
        <w:ind w:left="4811" w:hanging="360"/>
      </w:pPr>
      <w:rPr>
        <w:rFonts w:ascii="Courier New" w:hAnsi="Courier New" w:cs="Courier New" w:hint="default"/>
      </w:rPr>
    </w:lvl>
    <w:lvl w:ilvl="5" w:tplc="04260005" w:tentative="1">
      <w:start w:val="1"/>
      <w:numFmt w:val="bullet"/>
      <w:lvlText w:val=""/>
      <w:lvlJc w:val="left"/>
      <w:pPr>
        <w:ind w:left="5531" w:hanging="360"/>
      </w:pPr>
      <w:rPr>
        <w:rFonts w:ascii="Wingdings" w:hAnsi="Wingdings" w:hint="default"/>
      </w:rPr>
    </w:lvl>
    <w:lvl w:ilvl="6" w:tplc="04260001" w:tentative="1">
      <w:start w:val="1"/>
      <w:numFmt w:val="bullet"/>
      <w:lvlText w:val=""/>
      <w:lvlJc w:val="left"/>
      <w:pPr>
        <w:ind w:left="6251" w:hanging="360"/>
      </w:pPr>
      <w:rPr>
        <w:rFonts w:ascii="Symbol" w:hAnsi="Symbol" w:hint="default"/>
      </w:rPr>
    </w:lvl>
    <w:lvl w:ilvl="7" w:tplc="04260003" w:tentative="1">
      <w:start w:val="1"/>
      <w:numFmt w:val="bullet"/>
      <w:lvlText w:val="o"/>
      <w:lvlJc w:val="left"/>
      <w:pPr>
        <w:ind w:left="6971" w:hanging="360"/>
      </w:pPr>
      <w:rPr>
        <w:rFonts w:ascii="Courier New" w:hAnsi="Courier New" w:cs="Courier New" w:hint="default"/>
      </w:rPr>
    </w:lvl>
    <w:lvl w:ilvl="8" w:tplc="04260005" w:tentative="1">
      <w:start w:val="1"/>
      <w:numFmt w:val="bullet"/>
      <w:lvlText w:val=""/>
      <w:lvlJc w:val="left"/>
      <w:pPr>
        <w:ind w:left="7691" w:hanging="360"/>
      </w:pPr>
      <w:rPr>
        <w:rFonts w:ascii="Wingdings" w:hAnsi="Wingdings" w:hint="default"/>
      </w:rPr>
    </w:lvl>
  </w:abstractNum>
  <w:abstractNum w:abstractNumId="4" w15:restartNumberingAfterBreak="0">
    <w:nsid w:val="23762036"/>
    <w:multiLevelType w:val="hybridMultilevel"/>
    <w:tmpl w:val="D804BC7C"/>
    <w:lvl w:ilvl="0" w:tplc="5C966026">
      <w:start w:val="8"/>
      <w:numFmt w:val="bullet"/>
      <w:lvlText w:val="-"/>
      <w:lvlJc w:val="left"/>
      <w:pPr>
        <w:ind w:left="1440" w:hanging="360"/>
      </w:pPr>
      <w:rPr>
        <w:rFonts w:ascii="Times New Roman" w:eastAsia="Aptos" w:hAnsi="Times New Roman" w:cs="Times New Roman" w:hint="default"/>
        <w:color w:val="auto"/>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5" w15:restartNumberingAfterBreak="0">
    <w:nsid w:val="2C184EA5"/>
    <w:multiLevelType w:val="hybridMultilevel"/>
    <w:tmpl w:val="9140DB36"/>
    <w:lvl w:ilvl="0" w:tplc="FF6456F0">
      <w:start w:val="1"/>
      <w:numFmt w:val="decimal"/>
      <w:lvlText w:val="%1."/>
      <w:lvlJc w:val="left"/>
      <w:pPr>
        <w:ind w:left="502" w:hanging="360"/>
      </w:pPr>
      <w:rPr>
        <w:rFonts w:cs="Times New Roman"/>
        <w:b w:val="0"/>
        <w:sz w:val="24"/>
      </w:rPr>
    </w:lvl>
    <w:lvl w:ilvl="1" w:tplc="04260019" w:tentative="1">
      <w:start w:val="1"/>
      <w:numFmt w:val="lowerLetter"/>
      <w:lvlText w:val="%2."/>
      <w:lvlJc w:val="left"/>
      <w:pPr>
        <w:ind w:left="1222" w:hanging="360"/>
      </w:pPr>
      <w:rPr>
        <w:rFonts w:cs="Times New Roman"/>
      </w:rPr>
    </w:lvl>
    <w:lvl w:ilvl="2" w:tplc="0426001B" w:tentative="1">
      <w:start w:val="1"/>
      <w:numFmt w:val="lowerRoman"/>
      <w:lvlText w:val="%3."/>
      <w:lvlJc w:val="right"/>
      <w:pPr>
        <w:ind w:left="1942" w:hanging="180"/>
      </w:pPr>
      <w:rPr>
        <w:rFonts w:cs="Times New Roman"/>
      </w:rPr>
    </w:lvl>
    <w:lvl w:ilvl="3" w:tplc="0426000F" w:tentative="1">
      <w:start w:val="1"/>
      <w:numFmt w:val="decimal"/>
      <w:lvlText w:val="%4."/>
      <w:lvlJc w:val="left"/>
      <w:pPr>
        <w:ind w:left="2662" w:hanging="360"/>
      </w:pPr>
      <w:rPr>
        <w:rFonts w:cs="Times New Roman"/>
      </w:rPr>
    </w:lvl>
    <w:lvl w:ilvl="4" w:tplc="04260019" w:tentative="1">
      <w:start w:val="1"/>
      <w:numFmt w:val="lowerLetter"/>
      <w:lvlText w:val="%5."/>
      <w:lvlJc w:val="left"/>
      <w:pPr>
        <w:ind w:left="3382" w:hanging="360"/>
      </w:pPr>
      <w:rPr>
        <w:rFonts w:cs="Times New Roman"/>
      </w:rPr>
    </w:lvl>
    <w:lvl w:ilvl="5" w:tplc="0426001B" w:tentative="1">
      <w:start w:val="1"/>
      <w:numFmt w:val="lowerRoman"/>
      <w:lvlText w:val="%6."/>
      <w:lvlJc w:val="right"/>
      <w:pPr>
        <w:ind w:left="4102" w:hanging="180"/>
      </w:pPr>
      <w:rPr>
        <w:rFonts w:cs="Times New Roman"/>
      </w:rPr>
    </w:lvl>
    <w:lvl w:ilvl="6" w:tplc="0426000F" w:tentative="1">
      <w:start w:val="1"/>
      <w:numFmt w:val="decimal"/>
      <w:lvlText w:val="%7."/>
      <w:lvlJc w:val="left"/>
      <w:pPr>
        <w:ind w:left="4822" w:hanging="360"/>
      </w:pPr>
      <w:rPr>
        <w:rFonts w:cs="Times New Roman"/>
      </w:rPr>
    </w:lvl>
    <w:lvl w:ilvl="7" w:tplc="04260019" w:tentative="1">
      <w:start w:val="1"/>
      <w:numFmt w:val="lowerLetter"/>
      <w:lvlText w:val="%8."/>
      <w:lvlJc w:val="left"/>
      <w:pPr>
        <w:ind w:left="5542" w:hanging="360"/>
      </w:pPr>
      <w:rPr>
        <w:rFonts w:cs="Times New Roman"/>
      </w:rPr>
    </w:lvl>
    <w:lvl w:ilvl="8" w:tplc="0426001B" w:tentative="1">
      <w:start w:val="1"/>
      <w:numFmt w:val="lowerRoman"/>
      <w:lvlText w:val="%9."/>
      <w:lvlJc w:val="right"/>
      <w:pPr>
        <w:ind w:left="6262" w:hanging="180"/>
      </w:pPr>
      <w:rPr>
        <w:rFonts w:cs="Times New Roman"/>
      </w:rPr>
    </w:lvl>
  </w:abstractNum>
  <w:abstractNum w:abstractNumId="6" w15:restartNumberingAfterBreak="0">
    <w:nsid w:val="3418412D"/>
    <w:multiLevelType w:val="hybridMultilevel"/>
    <w:tmpl w:val="0E2060A0"/>
    <w:lvl w:ilvl="0" w:tplc="A0DA3BB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9081642"/>
    <w:multiLevelType w:val="multilevel"/>
    <w:tmpl w:val="DACC7B30"/>
    <w:lvl w:ilvl="0">
      <w:start w:val="1"/>
      <w:numFmt w:val="decimal"/>
      <w:lvlText w:val="%1."/>
      <w:lvlJc w:val="left"/>
      <w:pPr>
        <w:tabs>
          <w:tab w:val="num" w:pos="432"/>
        </w:tabs>
        <w:ind w:left="432" w:hanging="432"/>
      </w:pPr>
      <w:rPr>
        <w:rFonts w:ascii="Times New Roman" w:hAnsi="Times New Roman" w:cs="Times New Roman" w:hint="default"/>
        <w:b/>
      </w:rPr>
    </w:lvl>
    <w:lvl w:ilvl="1">
      <w:start w:val="1"/>
      <w:numFmt w:val="decimal"/>
      <w:lvlText w:val="%1.%2."/>
      <w:lvlJc w:val="left"/>
      <w:pPr>
        <w:tabs>
          <w:tab w:val="num" w:pos="576"/>
        </w:tabs>
        <w:ind w:left="576" w:hanging="576"/>
      </w:pPr>
      <w:rPr>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color w:val="auto"/>
        <w:sz w:val="24"/>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8" w15:restartNumberingAfterBreak="0">
    <w:nsid w:val="3B0E4D27"/>
    <w:multiLevelType w:val="multilevel"/>
    <w:tmpl w:val="1EFCEEAC"/>
    <w:lvl w:ilvl="0">
      <w:start w:val="1"/>
      <w:numFmt w:val="decimal"/>
      <w:lvlText w:val="%1."/>
      <w:lvlJc w:val="left"/>
      <w:pPr>
        <w:tabs>
          <w:tab w:val="num" w:pos="432"/>
        </w:tabs>
        <w:ind w:left="432" w:hanging="432"/>
      </w:pPr>
      <w:rPr>
        <w:rFonts w:ascii="Times New Roman" w:hAnsi="Times New Roman" w:cs="Times New Roman" w:hint="default"/>
        <w:b/>
      </w:rPr>
    </w:lvl>
    <w:lvl w:ilvl="1">
      <w:start w:val="1"/>
      <w:numFmt w:val="decimal"/>
      <w:lvlText w:val="%1.%2."/>
      <w:lvlJc w:val="left"/>
      <w:pPr>
        <w:tabs>
          <w:tab w:val="num" w:pos="576"/>
        </w:tabs>
        <w:ind w:left="576" w:hanging="576"/>
      </w:pPr>
      <w:rPr>
        <w:rFonts w:ascii="Times New Roman" w:hAnsi="Times New Roman" w:cs="Times New Roman" w:hint="default"/>
        <w:b w:val="0"/>
        <w:bCs w:val="0"/>
        <w:sz w:val="24"/>
        <w:szCs w:val="24"/>
      </w:rPr>
    </w:lvl>
    <w:lvl w:ilvl="2">
      <w:start w:val="1"/>
      <w:numFmt w:val="decimal"/>
      <w:lvlText w:val="%1.%2.%3."/>
      <w:lvlJc w:val="left"/>
      <w:pPr>
        <w:tabs>
          <w:tab w:val="num" w:pos="1287"/>
        </w:tabs>
        <w:ind w:left="1287" w:hanging="720"/>
      </w:pPr>
      <w:rPr>
        <w:rFonts w:ascii="Times New Roman" w:hAnsi="Times New Roman" w:cs="Times New Roman" w:hint="default"/>
        <w:b w:val="0"/>
        <w:i w:val="0"/>
        <w:color w:val="auto"/>
        <w:sz w:val="24"/>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9" w15:restartNumberingAfterBreak="0">
    <w:nsid w:val="3D022D9A"/>
    <w:multiLevelType w:val="hybridMultilevel"/>
    <w:tmpl w:val="186A1E0C"/>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0" w15:restartNumberingAfterBreak="0">
    <w:nsid w:val="3ED5398E"/>
    <w:multiLevelType w:val="hybridMultilevel"/>
    <w:tmpl w:val="5C2A4F92"/>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53C437A"/>
    <w:multiLevelType w:val="hybridMultilevel"/>
    <w:tmpl w:val="3346966E"/>
    <w:lvl w:ilvl="0" w:tplc="5E789F7E">
      <w:start w:val="1"/>
      <w:numFmt w:val="lowerLetter"/>
      <w:lvlText w:val="%1)"/>
      <w:lvlJc w:val="left"/>
      <w:pPr>
        <w:ind w:left="1080" w:hanging="360"/>
      </w:pPr>
      <w:rPr>
        <w:rFonts w:ascii="Times New Roman" w:eastAsiaTheme="minorHAnsi" w:hAnsi="Times New Roman" w:cs="Times New Roman" w:hint="default"/>
        <w:color w:val="auto"/>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2" w15:restartNumberingAfterBreak="0">
    <w:nsid w:val="45FF02BE"/>
    <w:multiLevelType w:val="multilevel"/>
    <w:tmpl w:val="DACC7B30"/>
    <w:lvl w:ilvl="0">
      <w:start w:val="1"/>
      <w:numFmt w:val="decimal"/>
      <w:lvlText w:val="%1."/>
      <w:lvlJc w:val="left"/>
      <w:pPr>
        <w:tabs>
          <w:tab w:val="num" w:pos="432"/>
        </w:tabs>
        <w:ind w:left="432" w:hanging="432"/>
      </w:pPr>
      <w:rPr>
        <w:rFonts w:ascii="Times New Roman" w:hAnsi="Times New Roman" w:cs="Times New Roman" w:hint="default"/>
        <w:b/>
        <w:color w:val="auto"/>
      </w:rPr>
    </w:lvl>
    <w:lvl w:ilvl="1">
      <w:start w:val="1"/>
      <w:numFmt w:val="decimal"/>
      <w:lvlText w:val="%1.%2."/>
      <w:lvlJc w:val="left"/>
      <w:pPr>
        <w:tabs>
          <w:tab w:val="num" w:pos="576"/>
        </w:tabs>
        <w:ind w:left="576" w:hanging="576"/>
      </w:pPr>
      <w:rPr>
        <w:rFonts w:hint="default"/>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color w:val="auto"/>
        <w:sz w:val="24"/>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440"/>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2160"/>
        </w:tabs>
        <w:ind w:left="1584" w:hanging="1584"/>
      </w:pPr>
      <w:rPr>
        <w:rFonts w:hint="default"/>
      </w:rPr>
    </w:lvl>
  </w:abstractNum>
  <w:abstractNum w:abstractNumId="13" w15:restartNumberingAfterBreak="0">
    <w:nsid w:val="484B1AE5"/>
    <w:multiLevelType w:val="hybridMultilevel"/>
    <w:tmpl w:val="3FF2A9E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D5E599C"/>
    <w:multiLevelType w:val="hybridMultilevel"/>
    <w:tmpl w:val="8D1275B8"/>
    <w:lvl w:ilvl="0" w:tplc="45B8F3B8">
      <w:start w:val="6"/>
      <w:numFmt w:val="bullet"/>
      <w:lvlText w:val="-"/>
      <w:lvlJc w:val="left"/>
      <w:pPr>
        <w:ind w:left="774" w:hanging="360"/>
      </w:pPr>
      <w:rPr>
        <w:rFonts w:ascii="Times New Roman" w:eastAsia="Times New Roman" w:hAnsi="Times New Roman" w:cs="Times New Roman" w:hint="default"/>
      </w:rPr>
    </w:lvl>
    <w:lvl w:ilvl="1" w:tplc="04260003">
      <w:start w:val="1"/>
      <w:numFmt w:val="bullet"/>
      <w:lvlText w:val="o"/>
      <w:lvlJc w:val="left"/>
      <w:pPr>
        <w:ind w:left="1494" w:hanging="360"/>
      </w:pPr>
      <w:rPr>
        <w:rFonts w:ascii="Courier New" w:hAnsi="Courier New" w:cs="Courier New" w:hint="default"/>
      </w:rPr>
    </w:lvl>
    <w:lvl w:ilvl="2" w:tplc="04260005">
      <w:start w:val="1"/>
      <w:numFmt w:val="bullet"/>
      <w:lvlText w:val=""/>
      <w:lvlJc w:val="left"/>
      <w:pPr>
        <w:ind w:left="2214" w:hanging="360"/>
      </w:pPr>
      <w:rPr>
        <w:rFonts w:ascii="Wingdings" w:hAnsi="Wingdings" w:hint="default"/>
      </w:rPr>
    </w:lvl>
    <w:lvl w:ilvl="3" w:tplc="04260001">
      <w:start w:val="1"/>
      <w:numFmt w:val="bullet"/>
      <w:lvlText w:val=""/>
      <w:lvlJc w:val="left"/>
      <w:pPr>
        <w:ind w:left="2934" w:hanging="360"/>
      </w:pPr>
      <w:rPr>
        <w:rFonts w:ascii="Symbol" w:hAnsi="Symbol" w:hint="default"/>
      </w:rPr>
    </w:lvl>
    <w:lvl w:ilvl="4" w:tplc="04260003">
      <w:start w:val="1"/>
      <w:numFmt w:val="bullet"/>
      <w:lvlText w:val="o"/>
      <w:lvlJc w:val="left"/>
      <w:pPr>
        <w:ind w:left="3654" w:hanging="360"/>
      </w:pPr>
      <w:rPr>
        <w:rFonts w:ascii="Courier New" w:hAnsi="Courier New" w:cs="Courier New" w:hint="default"/>
      </w:rPr>
    </w:lvl>
    <w:lvl w:ilvl="5" w:tplc="04260005">
      <w:start w:val="1"/>
      <w:numFmt w:val="bullet"/>
      <w:lvlText w:val=""/>
      <w:lvlJc w:val="left"/>
      <w:pPr>
        <w:ind w:left="4374" w:hanging="360"/>
      </w:pPr>
      <w:rPr>
        <w:rFonts w:ascii="Wingdings" w:hAnsi="Wingdings" w:hint="default"/>
      </w:rPr>
    </w:lvl>
    <w:lvl w:ilvl="6" w:tplc="04260001">
      <w:start w:val="1"/>
      <w:numFmt w:val="bullet"/>
      <w:lvlText w:val=""/>
      <w:lvlJc w:val="left"/>
      <w:pPr>
        <w:ind w:left="5094" w:hanging="360"/>
      </w:pPr>
      <w:rPr>
        <w:rFonts w:ascii="Symbol" w:hAnsi="Symbol" w:hint="default"/>
      </w:rPr>
    </w:lvl>
    <w:lvl w:ilvl="7" w:tplc="04260003">
      <w:start w:val="1"/>
      <w:numFmt w:val="bullet"/>
      <w:lvlText w:val="o"/>
      <w:lvlJc w:val="left"/>
      <w:pPr>
        <w:ind w:left="5814" w:hanging="360"/>
      </w:pPr>
      <w:rPr>
        <w:rFonts w:ascii="Courier New" w:hAnsi="Courier New" w:cs="Courier New" w:hint="default"/>
      </w:rPr>
    </w:lvl>
    <w:lvl w:ilvl="8" w:tplc="04260005">
      <w:start w:val="1"/>
      <w:numFmt w:val="bullet"/>
      <w:lvlText w:val=""/>
      <w:lvlJc w:val="left"/>
      <w:pPr>
        <w:ind w:left="6534" w:hanging="360"/>
      </w:pPr>
      <w:rPr>
        <w:rFonts w:ascii="Wingdings" w:hAnsi="Wingdings" w:hint="default"/>
      </w:rPr>
    </w:lvl>
  </w:abstractNum>
  <w:abstractNum w:abstractNumId="15" w15:restartNumberingAfterBreak="0">
    <w:nsid w:val="52F95EFB"/>
    <w:multiLevelType w:val="multilevel"/>
    <w:tmpl w:val="FABA4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4475F0E"/>
    <w:multiLevelType w:val="hybridMultilevel"/>
    <w:tmpl w:val="CC7A1E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4D70972"/>
    <w:multiLevelType w:val="hybridMultilevel"/>
    <w:tmpl w:val="366ADBA6"/>
    <w:lvl w:ilvl="0" w:tplc="EBB884F2">
      <w:start w:val="1"/>
      <w:numFmt w:val="decimal"/>
      <w:lvlText w:val="%1."/>
      <w:lvlJc w:val="left"/>
      <w:pPr>
        <w:ind w:left="720" w:hanging="360"/>
      </w:pPr>
      <w:rPr>
        <w:rFonts w:ascii="Times New Roman" w:hAnsi="Times New Roman" w:cs="Times New Roman"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9EB5EBD"/>
    <w:multiLevelType w:val="hybridMultilevel"/>
    <w:tmpl w:val="96C8FC6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DFC60D0"/>
    <w:multiLevelType w:val="hybridMultilevel"/>
    <w:tmpl w:val="A7EEE53C"/>
    <w:lvl w:ilvl="0" w:tplc="45B8F3B8">
      <w:start w:val="6"/>
      <w:numFmt w:val="bullet"/>
      <w:lvlText w:val="-"/>
      <w:lvlJc w:val="left"/>
      <w:pPr>
        <w:ind w:left="720" w:hanging="360"/>
      </w:pPr>
      <w:rPr>
        <w:rFonts w:ascii="Times New Roman" w:eastAsia="Times New Roman"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0" w15:restartNumberingAfterBreak="0">
    <w:nsid w:val="6592606A"/>
    <w:multiLevelType w:val="multilevel"/>
    <w:tmpl w:val="CF38350C"/>
    <w:lvl w:ilvl="0">
      <w:start w:val="1"/>
      <w:numFmt w:val="decimal"/>
      <w:pStyle w:val="Heading1"/>
      <w:lvlText w:val="%1."/>
      <w:lvlJc w:val="left"/>
      <w:pPr>
        <w:tabs>
          <w:tab w:val="num" w:pos="567"/>
        </w:tabs>
        <w:ind w:left="0" w:firstLine="0"/>
      </w:pPr>
      <w:rPr>
        <w:rFonts w:ascii="Times New Roman" w:hAnsi="Times New Roman" w:cs="Times New Roman" w:hint="default"/>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1146"/>
        </w:tabs>
        <w:ind w:left="1146" w:hanging="720"/>
      </w:pPr>
      <w:rPr>
        <w:rFonts w:ascii="Times New Roman" w:hAnsi="Times New Roman" w:cs="Times New Roman" w:hint="default"/>
        <w:b w:val="0"/>
        <w:bCs/>
        <w:i w:val="0"/>
        <w:strike w:val="0"/>
        <w:color w:val="auto"/>
        <w:sz w:val="24"/>
        <w:szCs w:val="24"/>
      </w:rPr>
    </w:lvl>
    <w:lvl w:ilvl="3">
      <w:start w:val="1"/>
      <w:numFmt w:val="decimal"/>
      <w:lvlText w:val="%1.%2.%3.%4."/>
      <w:lvlJc w:val="left"/>
      <w:pPr>
        <w:tabs>
          <w:tab w:val="num" w:pos="1997"/>
        </w:tabs>
        <w:ind w:left="1997" w:hanging="720"/>
      </w:pPr>
      <w:rPr>
        <w:rFonts w:hint="default"/>
        <w:b w:val="0"/>
        <w:i w:val="0"/>
        <w:strike w:val="0"/>
        <w:color w:val="auto"/>
        <w:sz w:val="24"/>
        <w:szCs w:val="24"/>
      </w:rPr>
    </w:lvl>
    <w:lvl w:ilvl="4">
      <w:start w:val="1"/>
      <w:numFmt w:val="decimal"/>
      <w:lvlText w:val="%1.%2.%3.%4.%5."/>
      <w:lvlJc w:val="left"/>
      <w:pPr>
        <w:tabs>
          <w:tab w:val="num" w:pos="3600"/>
        </w:tabs>
        <w:ind w:left="3600" w:hanging="1080"/>
      </w:pPr>
      <w:rPr>
        <w:rFonts w:hint="default"/>
        <w:b w:val="0"/>
        <w:bCs w:val="0"/>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66B45FD7"/>
    <w:multiLevelType w:val="hybridMultilevel"/>
    <w:tmpl w:val="2EA27510"/>
    <w:lvl w:ilvl="0" w:tplc="3FA2B9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E446E0C"/>
    <w:multiLevelType w:val="multilevel"/>
    <w:tmpl w:val="DACC7B30"/>
    <w:lvl w:ilvl="0">
      <w:start w:val="1"/>
      <w:numFmt w:val="decimal"/>
      <w:lvlText w:val="%1."/>
      <w:lvlJc w:val="left"/>
      <w:pPr>
        <w:tabs>
          <w:tab w:val="num" w:pos="432"/>
        </w:tabs>
        <w:ind w:left="432" w:hanging="432"/>
      </w:pPr>
      <w:rPr>
        <w:rFonts w:ascii="Times New Roman" w:hAnsi="Times New Roman" w:cs="Times New Roman" w:hint="default"/>
        <w:b/>
      </w:rPr>
    </w:lvl>
    <w:lvl w:ilvl="1">
      <w:start w:val="1"/>
      <w:numFmt w:val="decimal"/>
      <w:lvlText w:val="%1.%2."/>
      <w:lvlJc w:val="left"/>
      <w:pPr>
        <w:tabs>
          <w:tab w:val="num" w:pos="576"/>
        </w:tabs>
        <w:ind w:left="576" w:hanging="576"/>
      </w:pPr>
      <w:rPr>
        <w:b w:val="0"/>
        <w:bCs w:val="0"/>
        <w:sz w:val="24"/>
        <w:szCs w:val="24"/>
      </w:rPr>
    </w:lvl>
    <w:lvl w:ilvl="2">
      <w:start w:val="1"/>
      <w:numFmt w:val="decimal"/>
      <w:lvlText w:val="%1.%2.%3."/>
      <w:lvlJc w:val="left"/>
      <w:pPr>
        <w:tabs>
          <w:tab w:val="num" w:pos="720"/>
        </w:tabs>
        <w:ind w:left="720" w:hanging="720"/>
      </w:pPr>
      <w:rPr>
        <w:rFonts w:ascii="Times New Roman" w:hAnsi="Times New Roman" w:cs="Times New Roman" w:hint="default"/>
        <w:b w:val="0"/>
        <w:i w:val="0"/>
        <w:color w:val="auto"/>
        <w:sz w:val="24"/>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440"/>
        </w:tabs>
        <w:ind w:left="1152" w:hanging="1152"/>
      </w:pPr>
    </w:lvl>
    <w:lvl w:ilvl="6">
      <w:start w:val="1"/>
      <w:numFmt w:val="decimal"/>
      <w:lvlText w:val="%1.%2.%3.%4.%5.%6.%7"/>
      <w:lvlJc w:val="left"/>
      <w:pPr>
        <w:tabs>
          <w:tab w:val="num" w:pos="1440"/>
        </w:tabs>
        <w:ind w:left="1296" w:hanging="1296"/>
      </w:pPr>
    </w:lvl>
    <w:lvl w:ilvl="7">
      <w:start w:val="1"/>
      <w:numFmt w:val="decimal"/>
      <w:lvlText w:val="%1.%2.%3.%4.%5.%6.%7.%8"/>
      <w:lvlJc w:val="left"/>
      <w:pPr>
        <w:tabs>
          <w:tab w:val="num" w:pos="1800"/>
        </w:tabs>
        <w:ind w:left="1440" w:hanging="1440"/>
      </w:pPr>
    </w:lvl>
    <w:lvl w:ilvl="8">
      <w:start w:val="1"/>
      <w:numFmt w:val="decimal"/>
      <w:lvlText w:val="%1.%2.%3.%4.%5.%6.%7.%8.%9"/>
      <w:lvlJc w:val="left"/>
      <w:pPr>
        <w:tabs>
          <w:tab w:val="num" w:pos="2160"/>
        </w:tabs>
        <w:ind w:left="1584" w:hanging="1584"/>
      </w:pPr>
    </w:lvl>
  </w:abstractNum>
  <w:abstractNum w:abstractNumId="23" w15:restartNumberingAfterBreak="0">
    <w:nsid w:val="78BD3B78"/>
    <w:multiLevelType w:val="hybridMultilevel"/>
    <w:tmpl w:val="07AA63A8"/>
    <w:lvl w:ilvl="0" w:tplc="7B14422C">
      <w:start w:val="7"/>
      <w:numFmt w:val="bullet"/>
      <w:lvlText w:val="-"/>
      <w:lvlJc w:val="left"/>
      <w:pPr>
        <w:ind w:left="480" w:hanging="360"/>
      </w:pPr>
      <w:rPr>
        <w:rFonts w:ascii="Times New Roman" w:eastAsia="Arial" w:hAnsi="Times New Roman" w:cs="Times New Roman" w:hint="default"/>
      </w:rPr>
    </w:lvl>
    <w:lvl w:ilvl="1" w:tplc="04260003" w:tentative="1">
      <w:start w:val="1"/>
      <w:numFmt w:val="bullet"/>
      <w:lvlText w:val="o"/>
      <w:lvlJc w:val="left"/>
      <w:pPr>
        <w:ind w:left="1200" w:hanging="360"/>
      </w:pPr>
      <w:rPr>
        <w:rFonts w:ascii="Courier New" w:hAnsi="Courier New" w:cs="Courier New" w:hint="default"/>
      </w:rPr>
    </w:lvl>
    <w:lvl w:ilvl="2" w:tplc="04260005" w:tentative="1">
      <w:start w:val="1"/>
      <w:numFmt w:val="bullet"/>
      <w:lvlText w:val=""/>
      <w:lvlJc w:val="left"/>
      <w:pPr>
        <w:ind w:left="1920" w:hanging="360"/>
      </w:pPr>
      <w:rPr>
        <w:rFonts w:ascii="Wingdings" w:hAnsi="Wingdings" w:hint="default"/>
      </w:rPr>
    </w:lvl>
    <w:lvl w:ilvl="3" w:tplc="04260001" w:tentative="1">
      <w:start w:val="1"/>
      <w:numFmt w:val="bullet"/>
      <w:lvlText w:val=""/>
      <w:lvlJc w:val="left"/>
      <w:pPr>
        <w:ind w:left="2640" w:hanging="360"/>
      </w:pPr>
      <w:rPr>
        <w:rFonts w:ascii="Symbol" w:hAnsi="Symbol" w:hint="default"/>
      </w:rPr>
    </w:lvl>
    <w:lvl w:ilvl="4" w:tplc="04260003" w:tentative="1">
      <w:start w:val="1"/>
      <w:numFmt w:val="bullet"/>
      <w:lvlText w:val="o"/>
      <w:lvlJc w:val="left"/>
      <w:pPr>
        <w:ind w:left="3360" w:hanging="360"/>
      </w:pPr>
      <w:rPr>
        <w:rFonts w:ascii="Courier New" w:hAnsi="Courier New" w:cs="Courier New" w:hint="default"/>
      </w:rPr>
    </w:lvl>
    <w:lvl w:ilvl="5" w:tplc="04260005" w:tentative="1">
      <w:start w:val="1"/>
      <w:numFmt w:val="bullet"/>
      <w:lvlText w:val=""/>
      <w:lvlJc w:val="left"/>
      <w:pPr>
        <w:ind w:left="4080" w:hanging="360"/>
      </w:pPr>
      <w:rPr>
        <w:rFonts w:ascii="Wingdings" w:hAnsi="Wingdings" w:hint="default"/>
      </w:rPr>
    </w:lvl>
    <w:lvl w:ilvl="6" w:tplc="04260001" w:tentative="1">
      <w:start w:val="1"/>
      <w:numFmt w:val="bullet"/>
      <w:lvlText w:val=""/>
      <w:lvlJc w:val="left"/>
      <w:pPr>
        <w:ind w:left="4800" w:hanging="360"/>
      </w:pPr>
      <w:rPr>
        <w:rFonts w:ascii="Symbol" w:hAnsi="Symbol" w:hint="default"/>
      </w:rPr>
    </w:lvl>
    <w:lvl w:ilvl="7" w:tplc="04260003" w:tentative="1">
      <w:start w:val="1"/>
      <w:numFmt w:val="bullet"/>
      <w:lvlText w:val="o"/>
      <w:lvlJc w:val="left"/>
      <w:pPr>
        <w:ind w:left="5520" w:hanging="360"/>
      </w:pPr>
      <w:rPr>
        <w:rFonts w:ascii="Courier New" w:hAnsi="Courier New" w:cs="Courier New" w:hint="default"/>
      </w:rPr>
    </w:lvl>
    <w:lvl w:ilvl="8" w:tplc="04260005" w:tentative="1">
      <w:start w:val="1"/>
      <w:numFmt w:val="bullet"/>
      <w:lvlText w:val=""/>
      <w:lvlJc w:val="left"/>
      <w:pPr>
        <w:ind w:left="6240" w:hanging="360"/>
      </w:pPr>
      <w:rPr>
        <w:rFonts w:ascii="Wingdings" w:hAnsi="Wingdings" w:hint="default"/>
      </w:rPr>
    </w:lvl>
  </w:abstractNum>
  <w:abstractNum w:abstractNumId="24" w15:restartNumberingAfterBreak="0">
    <w:nsid w:val="7E4E562B"/>
    <w:multiLevelType w:val="hybridMultilevel"/>
    <w:tmpl w:val="6D92FFCE"/>
    <w:lvl w:ilvl="0" w:tplc="A0DA3BB8">
      <w:start w:val="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269360630">
    <w:abstractNumId w:val="1"/>
  </w:num>
  <w:num w:numId="2" w16cid:durableId="18400050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20909547">
    <w:abstractNumId w:val="3"/>
  </w:num>
  <w:num w:numId="4" w16cid:durableId="579489051">
    <w:abstractNumId w:val="17"/>
  </w:num>
  <w:num w:numId="5" w16cid:durableId="662126173">
    <w:abstractNumId w:val="13"/>
  </w:num>
  <w:num w:numId="6" w16cid:durableId="54403443">
    <w:abstractNumId w:val="10"/>
  </w:num>
  <w:num w:numId="7" w16cid:durableId="440957487">
    <w:abstractNumId w:val="0"/>
  </w:num>
  <w:num w:numId="8" w16cid:durableId="221213835">
    <w:abstractNumId w:val="16"/>
  </w:num>
  <w:num w:numId="9" w16cid:durableId="227033004">
    <w:abstractNumId w:val="21"/>
  </w:num>
  <w:num w:numId="10" w16cid:durableId="341513131">
    <w:abstractNumId w:val="12"/>
  </w:num>
  <w:num w:numId="11" w16cid:durableId="1047799350">
    <w:abstractNumId w:val="4"/>
  </w:num>
  <w:num w:numId="12" w16cid:durableId="146409268">
    <w:abstractNumId w:val="2"/>
  </w:num>
  <w:num w:numId="13" w16cid:durableId="294608127">
    <w:abstractNumId w:val="8"/>
  </w:num>
  <w:num w:numId="14" w16cid:durableId="2064673585">
    <w:abstractNumId w:val="18"/>
  </w:num>
  <w:num w:numId="15" w16cid:durableId="10058602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39578260">
    <w:abstractNumId w:val="14"/>
  </w:num>
  <w:num w:numId="17" w16cid:durableId="1810439171">
    <w:abstractNumId w:val="19"/>
  </w:num>
  <w:num w:numId="18" w16cid:durableId="57200647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23229001">
    <w:abstractNumId w:val="9"/>
  </w:num>
  <w:num w:numId="20" w16cid:durableId="47461723">
    <w:abstractNumId w:val="22"/>
  </w:num>
  <w:num w:numId="21" w16cid:durableId="1391417984">
    <w:abstractNumId w:val="7"/>
  </w:num>
  <w:num w:numId="22" w16cid:durableId="739642999">
    <w:abstractNumId w:val="20"/>
  </w:num>
  <w:num w:numId="23" w16cid:durableId="2012290936">
    <w:abstractNumId w:val="15"/>
  </w:num>
  <w:num w:numId="24" w16cid:durableId="458760818">
    <w:abstractNumId w:val="24"/>
  </w:num>
  <w:num w:numId="25" w16cid:durableId="2005664436">
    <w:abstractNumId w:val="6"/>
  </w:num>
  <w:num w:numId="26" w16cid:durableId="1277249512">
    <w:abstractNumId w:val="23"/>
  </w:num>
  <w:num w:numId="27" w16cid:durableId="15931268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0C83"/>
    <w:rsid w:val="00005E7D"/>
    <w:rsid w:val="00017184"/>
    <w:rsid w:val="00030F9D"/>
    <w:rsid w:val="00045121"/>
    <w:rsid w:val="00050C83"/>
    <w:rsid w:val="00065002"/>
    <w:rsid w:val="000657E6"/>
    <w:rsid w:val="00086B0D"/>
    <w:rsid w:val="0009675F"/>
    <w:rsid w:val="000F2656"/>
    <w:rsid w:val="001117CA"/>
    <w:rsid w:val="00115455"/>
    <w:rsid w:val="00141A30"/>
    <w:rsid w:val="001B47E4"/>
    <w:rsid w:val="00232E7E"/>
    <w:rsid w:val="00234CD5"/>
    <w:rsid w:val="00283E67"/>
    <w:rsid w:val="003144CD"/>
    <w:rsid w:val="00322695"/>
    <w:rsid w:val="0032557F"/>
    <w:rsid w:val="0034267F"/>
    <w:rsid w:val="003477DE"/>
    <w:rsid w:val="00361DCC"/>
    <w:rsid w:val="00390C3F"/>
    <w:rsid w:val="003931C6"/>
    <w:rsid w:val="003935CE"/>
    <w:rsid w:val="003A46F5"/>
    <w:rsid w:val="003A6325"/>
    <w:rsid w:val="003A7CAE"/>
    <w:rsid w:val="00441B93"/>
    <w:rsid w:val="00460943"/>
    <w:rsid w:val="005408EE"/>
    <w:rsid w:val="00551FA7"/>
    <w:rsid w:val="005637D0"/>
    <w:rsid w:val="0060693E"/>
    <w:rsid w:val="006174D6"/>
    <w:rsid w:val="0064311D"/>
    <w:rsid w:val="006540D9"/>
    <w:rsid w:val="006850ED"/>
    <w:rsid w:val="00697265"/>
    <w:rsid w:val="006B740E"/>
    <w:rsid w:val="006C3700"/>
    <w:rsid w:val="006C5451"/>
    <w:rsid w:val="006D6D94"/>
    <w:rsid w:val="00703EE2"/>
    <w:rsid w:val="007055CD"/>
    <w:rsid w:val="007116C2"/>
    <w:rsid w:val="00717CD0"/>
    <w:rsid w:val="00734A53"/>
    <w:rsid w:val="00753A01"/>
    <w:rsid w:val="007A58F0"/>
    <w:rsid w:val="0080315D"/>
    <w:rsid w:val="00836687"/>
    <w:rsid w:val="0086383A"/>
    <w:rsid w:val="008B03E4"/>
    <w:rsid w:val="008C0EB5"/>
    <w:rsid w:val="008E1B17"/>
    <w:rsid w:val="008E71B9"/>
    <w:rsid w:val="008F6E0C"/>
    <w:rsid w:val="00901AA3"/>
    <w:rsid w:val="0091504E"/>
    <w:rsid w:val="00995356"/>
    <w:rsid w:val="009A2EFC"/>
    <w:rsid w:val="009F4A32"/>
    <w:rsid w:val="00A06B29"/>
    <w:rsid w:val="00A32E1D"/>
    <w:rsid w:val="00A80DD3"/>
    <w:rsid w:val="00AB314B"/>
    <w:rsid w:val="00AC6222"/>
    <w:rsid w:val="00AF4EFE"/>
    <w:rsid w:val="00B10E5D"/>
    <w:rsid w:val="00B20BD2"/>
    <w:rsid w:val="00B3290C"/>
    <w:rsid w:val="00B53F04"/>
    <w:rsid w:val="00BA6267"/>
    <w:rsid w:val="00BB6EF5"/>
    <w:rsid w:val="00C104B3"/>
    <w:rsid w:val="00C12CC5"/>
    <w:rsid w:val="00C50A86"/>
    <w:rsid w:val="00C518EA"/>
    <w:rsid w:val="00C66F0E"/>
    <w:rsid w:val="00C83C0D"/>
    <w:rsid w:val="00CE35F7"/>
    <w:rsid w:val="00CE5F87"/>
    <w:rsid w:val="00D10F47"/>
    <w:rsid w:val="00D1641C"/>
    <w:rsid w:val="00D4264C"/>
    <w:rsid w:val="00D62058"/>
    <w:rsid w:val="00D66B25"/>
    <w:rsid w:val="00D907AA"/>
    <w:rsid w:val="00D925C2"/>
    <w:rsid w:val="00DE5881"/>
    <w:rsid w:val="00E2091C"/>
    <w:rsid w:val="00E21102"/>
    <w:rsid w:val="00E43F31"/>
    <w:rsid w:val="00E53A88"/>
    <w:rsid w:val="00E7619A"/>
    <w:rsid w:val="00E914D7"/>
    <w:rsid w:val="00EE3DAD"/>
    <w:rsid w:val="00EF6008"/>
    <w:rsid w:val="00F40AF4"/>
    <w:rsid w:val="00F558CF"/>
    <w:rsid w:val="00F61963"/>
    <w:rsid w:val="00FA70F1"/>
    <w:rsid w:val="00FB0692"/>
    <w:rsid w:val="00FC01FC"/>
    <w:rsid w:val="00FC3A61"/>
    <w:rsid w:val="00FE3365"/>
    <w:rsid w:val="00FE67B8"/>
    <w:rsid w:val="00FF6803"/>
    <w:rsid w:val="00FF69C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E997B"/>
  <w15:chartTrackingRefBased/>
  <w15:docId w15:val="{F7C573E6-146D-41D2-B2DB-46AEB8CC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C83"/>
    <w:rPr>
      <w:rFonts w:eastAsiaTheme="minorHAnsi"/>
      <w:lang w:val="en-GB"/>
    </w:rPr>
  </w:style>
  <w:style w:type="paragraph" w:styleId="Heading1">
    <w:name w:val="heading 1"/>
    <w:aliases w:val="H1,Section Heading,heading1,Antraste 1,h1,Section Heading Char,heading1 Char,Antraste 1 Char,h1 Char,Virsraksts 1"/>
    <w:basedOn w:val="Normal"/>
    <w:next w:val="Normal"/>
    <w:link w:val="Heading1Char"/>
    <w:autoRedefine/>
    <w:qFormat/>
    <w:rsid w:val="00FF6803"/>
    <w:pPr>
      <w:keepNext/>
      <w:numPr>
        <w:numId w:val="22"/>
      </w:numPr>
      <w:spacing w:before="240" w:after="60" w:line="276" w:lineRule="auto"/>
      <w:jc w:val="center"/>
      <w:outlineLvl w:val="0"/>
    </w:pPr>
    <w:rPr>
      <w:rFonts w:ascii="Times New Roman" w:eastAsia="Calibri" w:hAnsi="Times New Roman" w:cs="Times New Roman"/>
      <w:b/>
      <w:bCs/>
      <w:color w:val="000000"/>
      <w:kern w:val="32"/>
      <w:sz w:val="24"/>
      <w:szCs w:val="24"/>
      <w:lang w:val="lv-LV"/>
    </w:rPr>
  </w:style>
  <w:style w:type="paragraph" w:styleId="Heading3">
    <w:name w:val="heading 3"/>
    <w:basedOn w:val="Normal"/>
    <w:next w:val="Normal"/>
    <w:link w:val="Heading3Char"/>
    <w:qFormat/>
    <w:rsid w:val="00FF6803"/>
    <w:pPr>
      <w:keepNext/>
      <w:spacing w:before="240" w:after="60" w:line="240" w:lineRule="auto"/>
      <w:outlineLvl w:val="2"/>
    </w:pPr>
    <w:rPr>
      <w:rFonts w:ascii="Times New Roman" w:eastAsia="Times New Roman" w:hAnsi="Times New Roman"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09675F"/>
  </w:style>
  <w:style w:type="character" w:customStyle="1" w:styleId="Style1Char">
    <w:name w:val="Style1 Char"/>
    <w:basedOn w:val="DefaultParagraphFont"/>
    <w:link w:val="Style1"/>
    <w:rsid w:val="0009675F"/>
    <w:rPr>
      <w:rFonts w:ascii="Times New Roman" w:hAnsi="Times New Roman" w:cs="Arial"/>
      <w:bCs/>
      <w:sz w:val="24"/>
      <w:szCs w:val="164"/>
      <w:lang w:eastAsia="lv-LV"/>
    </w:rPr>
  </w:style>
  <w:style w:type="paragraph" w:styleId="ListParagraph">
    <w:name w:val="List Paragraph"/>
    <w:aliases w:val="Virsraksti,Syle 1,Normal bullet 2,Bullet list,Saistīto dokumentu saraksts,2,Numurets,Colorful List - Accent 11,PPS_Bullet,List Paragraph Red,Bullet EY,Colorful List - Accent 12,Numbered Para 1,Dot pt,No Spacing1,Indicator Text,Strip"/>
    <w:basedOn w:val="Normal"/>
    <w:link w:val="ListParagraphChar"/>
    <w:uiPriority w:val="1"/>
    <w:qFormat/>
    <w:rsid w:val="00050C83"/>
    <w:pPr>
      <w:ind w:left="720"/>
      <w:contextualSpacing/>
    </w:pPr>
  </w:style>
  <w:style w:type="character" w:styleId="Hyperlink">
    <w:name w:val="Hyperlink"/>
    <w:uiPriority w:val="99"/>
    <w:unhideWhenUsed/>
    <w:rsid w:val="00050C83"/>
    <w:rPr>
      <w:color w:val="0563C1"/>
      <w:u w:val="single"/>
    </w:rPr>
  </w:style>
  <w:style w:type="paragraph" w:styleId="BodyText2">
    <w:name w:val="Body Text 2"/>
    <w:basedOn w:val="Normal"/>
    <w:link w:val="BodyText2Char"/>
    <w:uiPriority w:val="99"/>
    <w:unhideWhenUsed/>
    <w:rsid w:val="00050C83"/>
    <w:pPr>
      <w:keepLines/>
      <w:spacing w:after="0" w:line="240" w:lineRule="auto"/>
      <w:jc w:val="both"/>
    </w:pPr>
    <w:rPr>
      <w:rFonts w:ascii="Times New Roman" w:eastAsia="Times New Roman" w:hAnsi="Times New Roman" w:cs="Times New Roman"/>
      <w:sz w:val="24"/>
      <w:szCs w:val="20"/>
      <w:lang w:val="lv-LV"/>
    </w:rPr>
  </w:style>
  <w:style w:type="character" w:customStyle="1" w:styleId="BodyText2Char">
    <w:name w:val="Body Text 2 Char"/>
    <w:basedOn w:val="DefaultParagraphFont"/>
    <w:link w:val="BodyText2"/>
    <w:uiPriority w:val="99"/>
    <w:rsid w:val="00050C83"/>
    <w:rPr>
      <w:rFonts w:ascii="Times New Roman" w:hAnsi="Times New Roman" w:cs="Times New Roman"/>
      <w:sz w:val="24"/>
      <w:szCs w:val="20"/>
    </w:rPr>
  </w:style>
  <w:style w:type="character" w:customStyle="1" w:styleId="ListParagraphChar">
    <w:name w:val="List Paragraph Char"/>
    <w:aliases w:val="Virsraksti Char,Syle 1 Char,Normal bullet 2 Char,Bullet list Char,Saistīto dokumentu saraksts Char,2 Char,Numurets Char,Colorful List - Accent 11 Char,PPS_Bullet Char,List Paragraph Red Char,Bullet EY Char,Numbered Para 1 Char"/>
    <w:link w:val="ListParagraph"/>
    <w:uiPriority w:val="1"/>
    <w:qFormat/>
    <w:rsid w:val="00050C83"/>
    <w:rPr>
      <w:rFonts w:eastAsiaTheme="minorHAnsi"/>
      <w:lang w:val="en-GB"/>
    </w:rPr>
  </w:style>
  <w:style w:type="paragraph" w:styleId="Footer">
    <w:name w:val="footer"/>
    <w:basedOn w:val="Normal"/>
    <w:link w:val="FooterChar"/>
    <w:uiPriority w:val="99"/>
    <w:unhideWhenUsed/>
    <w:rsid w:val="00050C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0C83"/>
    <w:rPr>
      <w:rFonts w:eastAsiaTheme="minorHAnsi"/>
      <w:lang w:val="en-GB"/>
    </w:rPr>
  </w:style>
  <w:style w:type="paragraph" w:styleId="BodyText">
    <w:name w:val="Body Text"/>
    <w:basedOn w:val="Normal"/>
    <w:link w:val="BodyTextChar"/>
    <w:uiPriority w:val="99"/>
    <w:semiHidden/>
    <w:unhideWhenUsed/>
    <w:rsid w:val="00050C83"/>
    <w:pPr>
      <w:spacing w:after="120"/>
    </w:pPr>
  </w:style>
  <w:style w:type="character" w:customStyle="1" w:styleId="BodyTextChar">
    <w:name w:val="Body Text Char"/>
    <w:basedOn w:val="DefaultParagraphFont"/>
    <w:link w:val="BodyText"/>
    <w:uiPriority w:val="99"/>
    <w:semiHidden/>
    <w:rsid w:val="00050C83"/>
    <w:rPr>
      <w:rFonts w:eastAsiaTheme="minorHAnsi"/>
      <w:lang w:val="en-GB"/>
    </w:rPr>
  </w:style>
  <w:style w:type="paragraph" w:styleId="BalloonText">
    <w:name w:val="Balloon Text"/>
    <w:basedOn w:val="Normal"/>
    <w:link w:val="BalloonTextChar"/>
    <w:uiPriority w:val="99"/>
    <w:semiHidden/>
    <w:unhideWhenUsed/>
    <w:rsid w:val="00863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383A"/>
    <w:rPr>
      <w:rFonts w:ascii="Segoe UI" w:eastAsiaTheme="minorHAnsi" w:hAnsi="Segoe UI" w:cs="Segoe UI"/>
      <w:sz w:val="18"/>
      <w:szCs w:val="18"/>
      <w:lang w:val="en-GB"/>
    </w:rPr>
  </w:style>
  <w:style w:type="paragraph" w:styleId="FootnoteText">
    <w:name w:val="footnote text"/>
    <w:basedOn w:val="Normal"/>
    <w:link w:val="FootnoteTextChar"/>
    <w:uiPriority w:val="99"/>
    <w:unhideWhenUsed/>
    <w:rsid w:val="0086383A"/>
    <w:pPr>
      <w:spacing w:after="0" w:line="240" w:lineRule="auto"/>
    </w:pPr>
    <w:rPr>
      <w:rFonts w:ascii="Calibri" w:eastAsia="Calibri" w:hAnsi="Calibri" w:cs="Times New Roman"/>
      <w:sz w:val="20"/>
      <w:szCs w:val="20"/>
      <w:lang w:val="lv-LV"/>
    </w:rPr>
  </w:style>
  <w:style w:type="character" w:customStyle="1" w:styleId="FootnoteTextChar">
    <w:name w:val="Footnote Text Char"/>
    <w:basedOn w:val="DefaultParagraphFont"/>
    <w:link w:val="FootnoteText"/>
    <w:uiPriority w:val="99"/>
    <w:rsid w:val="0086383A"/>
    <w:rPr>
      <w:rFonts w:ascii="Calibri" w:eastAsia="Calibri" w:hAnsi="Calibri" w:cs="Times New Roman"/>
      <w:sz w:val="20"/>
      <w:szCs w:val="20"/>
    </w:rPr>
  </w:style>
  <w:style w:type="character" w:styleId="FootnoteReference">
    <w:name w:val="footnote reference"/>
    <w:aliases w:val="Footnote sign,Style 4,Footnote Reference Number,fr,Footnote symbol"/>
    <w:unhideWhenUsed/>
    <w:rsid w:val="0086383A"/>
    <w:rPr>
      <w:vertAlign w:val="superscript"/>
    </w:rPr>
  </w:style>
  <w:style w:type="character" w:styleId="UnresolvedMention">
    <w:name w:val="Unresolved Mention"/>
    <w:basedOn w:val="DefaultParagraphFont"/>
    <w:uiPriority w:val="99"/>
    <w:semiHidden/>
    <w:unhideWhenUsed/>
    <w:rsid w:val="006D6D94"/>
    <w:rPr>
      <w:color w:val="605E5C"/>
      <w:shd w:val="clear" w:color="auto" w:fill="E1DFDD"/>
    </w:rPr>
  </w:style>
  <w:style w:type="character" w:customStyle="1" w:styleId="Heading1Char">
    <w:name w:val="Heading 1 Char"/>
    <w:aliases w:val="H1 Char,Section Heading Char1,heading1 Char1,Antraste 1 Char1,h1 Char1,Section Heading Char Char,heading1 Char Char,Antraste 1 Char Char,h1 Char Char,Virsraksts 1 Char"/>
    <w:basedOn w:val="DefaultParagraphFont"/>
    <w:link w:val="Heading1"/>
    <w:uiPriority w:val="9"/>
    <w:rsid w:val="00FF6803"/>
    <w:rPr>
      <w:rFonts w:ascii="Times New Roman" w:eastAsia="Calibri" w:hAnsi="Times New Roman" w:cs="Times New Roman"/>
      <w:b/>
      <w:bCs/>
      <w:color w:val="000000"/>
      <w:kern w:val="32"/>
      <w:sz w:val="24"/>
      <w:szCs w:val="24"/>
    </w:rPr>
  </w:style>
  <w:style w:type="character" w:customStyle="1" w:styleId="Heading3Char">
    <w:name w:val="Heading 3 Char"/>
    <w:basedOn w:val="DefaultParagraphFont"/>
    <w:link w:val="Heading3"/>
    <w:qFormat/>
    <w:rsid w:val="00FF6803"/>
    <w:rPr>
      <w:rFonts w:ascii="Times New Roman" w:hAnsi="Times New Roman" w:cs="Arial"/>
      <w:b/>
      <w:bCs/>
      <w:sz w:val="26"/>
      <w:szCs w:val="26"/>
      <w:lang w:val="en-GB"/>
    </w:rPr>
  </w:style>
  <w:style w:type="paragraph" w:styleId="NoSpacing">
    <w:name w:val="No Spacing"/>
    <w:link w:val="NoSpacingChar"/>
    <w:qFormat/>
    <w:rsid w:val="006174D6"/>
    <w:pPr>
      <w:spacing w:after="0" w:line="240" w:lineRule="auto"/>
    </w:pPr>
    <w:rPr>
      <w:rFonts w:ascii="Calibri" w:hAnsi="Calibri" w:cs="Times New Roman"/>
    </w:rPr>
  </w:style>
  <w:style w:type="character" w:customStyle="1" w:styleId="NoSpacingChar">
    <w:name w:val="No Spacing Char"/>
    <w:basedOn w:val="DefaultParagraphFont"/>
    <w:link w:val="NoSpacing"/>
    <w:qFormat/>
    <w:locked/>
    <w:rsid w:val="006174D6"/>
    <w:rPr>
      <w:rFonts w:ascii="Calibri" w:hAnsi="Calibri" w:cs="Times New Roman"/>
    </w:rPr>
  </w:style>
  <w:style w:type="character" w:styleId="CommentReference">
    <w:name w:val="annotation reference"/>
    <w:basedOn w:val="DefaultParagraphFont"/>
    <w:uiPriority w:val="99"/>
    <w:semiHidden/>
    <w:unhideWhenUsed/>
    <w:rsid w:val="00AF4EFE"/>
    <w:rPr>
      <w:sz w:val="16"/>
      <w:szCs w:val="16"/>
    </w:rPr>
  </w:style>
  <w:style w:type="paragraph" w:styleId="CommentText">
    <w:name w:val="annotation text"/>
    <w:basedOn w:val="Normal"/>
    <w:link w:val="CommentTextChar"/>
    <w:uiPriority w:val="99"/>
    <w:unhideWhenUsed/>
    <w:rsid w:val="00AF4EFE"/>
    <w:pPr>
      <w:spacing w:line="240" w:lineRule="auto"/>
    </w:pPr>
    <w:rPr>
      <w:sz w:val="20"/>
      <w:szCs w:val="20"/>
    </w:rPr>
  </w:style>
  <w:style w:type="character" w:customStyle="1" w:styleId="CommentTextChar">
    <w:name w:val="Comment Text Char"/>
    <w:basedOn w:val="DefaultParagraphFont"/>
    <w:link w:val="CommentText"/>
    <w:uiPriority w:val="99"/>
    <w:rsid w:val="00AF4EFE"/>
    <w:rPr>
      <w:rFonts w:eastAsiaTheme="minorHAnsi"/>
      <w:sz w:val="20"/>
      <w:szCs w:val="20"/>
      <w:lang w:val="en-GB"/>
    </w:rPr>
  </w:style>
  <w:style w:type="paragraph" w:styleId="CommentSubject">
    <w:name w:val="annotation subject"/>
    <w:basedOn w:val="CommentText"/>
    <w:next w:val="CommentText"/>
    <w:link w:val="CommentSubjectChar"/>
    <w:uiPriority w:val="99"/>
    <w:semiHidden/>
    <w:unhideWhenUsed/>
    <w:rsid w:val="00AF4EFE"/>
    <w:rPr>
      <w:b/>
      <w:bCs/>
    </w:rPr>
  </w:style>
  <w:style w:type="character" w:customStyle="1" w:styleId="CommentSubjectChar">
    <w:name w:val="Comment Subject Char"/>
    <w:basedOn w:val="CommentTextChar"/>
    <w:link w:val="CommentSubject"/>
    <w:uiPriority w:val="99"/>
    <w:semiHidden/>
    <w:rsid w:val="00AF4EFE"/>
    <w:rPr>
      <w:rFonts w:eastAsiaTheme="minorHAnsi"/>
      <w:b/>
      <w:bCs/>
      <w:sz w:val="20"/>
      <w:szCs w:val="20"/>
      <w:lang w:val="en-GB"/>
    </w:rPr>
  </w:style>
  <w:style w:type="paragraph" w:styleId="Revision">
    <w:name w:val="Revision"/>
    <w:hidden/>
    <w:uiPriority w:val="99"/>
    <w:semiHidden/>
    <w:rsid w:val="00065002"/>
    <w:pPr>
      <w:spacing w:after="0" w:line="240" w:lineRule="auto"/>
    </w:pPr>
    <w:rPr>
      <w:rFonts w:eastAsiaTheme="minorHAns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523026">
      <w:bodyDiv w:val="1"/>
      <w:marLeft w:val="0"/>
      <w:marRight w:val="0"/>
      <w:marTop w:val="0"/>
      <w:marBottom w:val="0"/>
      <w:divBdr>
        <w:top w:val="none" w:sz="0" w:space="0" w:color="auto"/>
        <w:left w:val="none" w:sz="0" w:space="0" w:color="auto"/>
        <w:bottom w:val="none" w:sz="0" w:space="0" w:color="auto"/>
        <w:right w:val="none" w:sz="0" w:space="0" w:color="auto"/>
      </w:divBdr>
    </w:div>
    <w:div w:id="223101456">
      <w:bodyDiv w:val="1"/>
      <w:marLeft w:val="0"/>
      <w:marRight w:val="0"/>
      <w:marTop w:val="0"/>
      <w:marBottom w:val="0"/>
      <w:divBdr>
        <w:top w:val="none" w:sz="0" w:space="0" w:color="auto"/>
        <w:left w:val="none" w:sz="0" w:space="0" w:color="auto"/>
        <w:bottom w:val="none" w:sz="0" w:space="0" w:color="auto"/>
        <w:right w:val="none" w:sz="0" w:space="0" w:color="auto"/>
      </w:divBdr>
    </w:div>
    <w:div w:id="286087970">
      <w:bodyDiv w:val="1"/>
      <w:marLeft w:val="0"/>
      <w:marRight w:val="0"/>
      <w:marTop w:val="0"/>
      <w:marBottom w:val="0"/>
      <w:divBdr>
        <w:top w:val="none" w:sz="0" w:space="0" w:color="auto"/>
        <w:left w:val="none" w:sz="0" w:space="0" w:color="auto"/>
        <w:bottom w:val="none" w:sz="0" w:space="0" w:color="auto"/>
        <w:right w:val="none" w:sz="0" w:space="0" w:color="auto"/>
      </w:divBdr>
    </w:div>
    <w:div w:id="408501034">
      <w:bodyDiv w:val="1"/>
      <w:marLeft w:val="0"/>
      <w:marRight w:val="0"/>
      <w:marTop w:val="0"/>
      <w:marBottom w:val="0"/>
      <w:divBdr>
        <w:top w:val="none" w:sz="0" w:space="0" w:color="auto"/>
        <w:left w:val="none" w:sz="0" w:space="0" w:color="auto"/>
        <w:bottom w:val="none" w:sz="0" w:space="0" w:color="auto"/>
        <w:right w:val="none" w:sz="0" w:space="0" w:color="auto"/>
      </w:divBdr>
    </w:div>
    <w:div w:id="637420620">
      <w:bodyDiv w:val="1"/>
      <w:marLeft w:val="0"/>
      <w:marRight w:val="0"/>
      <w:marTop w:val="0"/>
      <w:marBottom w:val="0"/>
      <w:divBdr>
        <w:top w:val="none" w:sz="0" w:space="0" w:color="auto"/>
        <w:left w:val="none" w:sz="0" w:space="0" w:color="auto"/>
        <w:bottom w:val="none" w:sz="0" w:space="0" w:color="auto"/>
        <w:right w:val="none" w:sz="0" w:space="0" w:color="auto"/>
      </w:divBdr>
    </w:div>
    <w:div w:id="893079642">
      <w:bodyDiv w:val="1"/>
      <w:marLeft w:val="0"/>
      <w:marRight w:val="0"/>
      <w:marTop w:val="0"/>
      <w:marBottom w:val="0"/>
      <w:divBdr>
        <w:top w:val="none" w:sz="0" w:space="0" w:color="auto"/>
        <w:left w:val="none" w:sz="0" w:space="0" w:color="auto"/>
        <w:bottom w:val="none" w:sz="0" w:space="0" w:color="auto"/>
        <w:right w:val="none" w:sz="0" w:space="0" w:color="auto"/>
      </w:divBdr>
    </w:div>
    <w:div w:id="911892413">
      <w:bodyDiv w:val="1"/>
      <w:marLeft w:val="0"/>
      <w:marRight w:val="0"/>
      <w:marTop w:val="0"/>
      <w:marBottom w:val="0"/>
      <w:divBdr>
        <w:top w:val="none" w:sz="0" w:space="0" w:color="auto"/>
        <w:left w:val="none" w:sz="0" w:space="0" w:color="auto"/>
        <w:bottom w:val="none" w:sz="0" w:space="0" w:color="auto"/>
        <w:right w:val="none" w:sz="0" w:space="0" w:color="auto"/>
      </w:divBdr>
    </w:div>
    <w:div w:id="972903799">
      <w:bodyDiv w:val="1"/>
      <w:marLeft w:val="0"/>
      <w:marRight w:val="0"/>
      <w:marTop w:val="0"/>
      <w:marBottom w:val="0"/>
      <w:divBdr>
        <w:top w:val="none" w:sz="0" w:space="0" w:color="auto"/>
        <w:left w:val="none" w:sz="0" w:space="0" w:color="auto"/>
        <w:bottom w:val="none" w:sz="0" w:space="0" w:color="auto"/>
        <w:right w:val="none" w:sz="0" w:space="0" w:color="auto"/>
      </w:divBdr>
    </w:div>
    <w:div w:id="1004744069">
      <w:bodyDiv w:val="1"/>
      <w:marLeft w:val="0"/>
      <w:marRight w:val="0"/>
      <w:marTop w:val="0"/>
      <w:marBottom w:val="0"/>
      <w:divBdr>
        <w:top w:val="none" w:sz="0" w:space="0" w:color="auto"/>
        <w:left w:val="none" w:sz="0" w:space="0" w:color="auto"/>
        <w:bottom w:val="none" w:sz="0" w:space="0" w:color="auto"/>
        <w:right w:val="none" w:sz="0" w:space="0" w:color="auto"/>
      </w:divBdr>
    </w:div>
    <w:div w:id="1016537654">
      <w:bodyDiv w:val="1"/>
      <w:marLeft w:val="0"/>
      <w:marRight w:val="0"/>
      <w:marTop w:val="0"/>
      <w:marBottom w:val="0"/>
      <w:divBdr>
        <w:top w:val="none" w:sz="0" w:space="0" w:color="auto"/>
        <w:left w:val="none" w:sz="0" w:space="0" w:color="auto"/>
        <w:bottom w:val="none" w:sz="0" w:space="0" w:color="auto"/>
        <w:right w:val="none" w:sz="0" w:space="0" w:color="auto"/>
      </w:divBdr>
    </w:div>
    <w:div w:id="1058750747">
      <w:bodyDiv w:val="1"/>
      <w:marLeft w:val="0"/>
      <w:marRight w:val="0"/>
      <w:marTop w:val="0"/>
      <w:marBottom w:val="0"/>
      <w:divBdr>
        <w:top w:val="none" w:sz="0" w:space="0" w:color="auto"/>
        <w:left w:val="none" w:sz="0" w:space="0" w:color="auto"/>
        <w:bottom w:val="none" w:sz="0" w:space="0" w:color="auto"/>
        <w:right w:val="none" w:sz="0" w:space="0" w:color="auto"/>
      </w:divBdr>
    </w:div>
    <w:div w:id="1147475719">
      <w:bodyDiv w:val="1"/>
      <w:marLeft w:val="0"/>
      <w:marRight w:val="0"/>
      <w:marTop w:val="0"/>
      <w:marBottom w:val="0"/>
      <w:divBdr>
        <w:top w:val="none" w:sz="0" w:space="0" w:color="auto"/>
        <w:left w:val="none" w:sz="0" w:space="0" w:color="auto"/>
        <w:bottom w:val="none" w:sz="0" w:space="0" w:color="auto"/>
        <w:right w:val="none" w:sz="0" w:space="0" w:color="auto"/>
      </w:divBdr>
    </w:div>
    <w:div w:id="1265843246">
      <w:bodyDiv w:val="1"/>
      <w:marLeft w:val="0"/>
      <w:marRight w:val="0"/>
      <w:marTop w:val="0"/>
      <w:marBottom w:val="0"/>
      <w:divBdr>
        <w:top w:val="none" w:sz="0" w:space="0" w:color="auto"/>
        <w:left w:val="none" w:sz="0" w:space="0" w:color="auto"/>
        <w:bottom w:val="none" w:sz="0" w:space="0" w:color="auto"/>
        <w:right w:val="none" w:sz="0" w:space="0" w:color="auto"/>
      </w:divBdr>
    </w:div>
    <w:div w:id="1357196129">
      <w:bodyDiv w:val="1"/>
      <w:marLeft w:val="0"/>
      <w:marRight w:val="0"/>
      <w:marTop w:val="0"/>
      <w:marBottom w:val="0"/>
      <w:divBdr>
        <w:top w:val="none" w:sz="0" w:space="0" w:color="auto"/>
        <w:left w:val="none" w:sz="0" w:space="0" w:color="auto"/>
        <w:bottom w:val="none" w:sz="0" w:space="0" w:color="auto"/>
        <w:right w:val="none" w:sz="0" w:space="0" w:color="auto"/>
      </w:divBdr>
    </w:div>
    <w:div w:id="1404336674">
      <w:bodyDiv w:val="1"/>
      <w:marLeft w:val="0"/>
      <w:marRight w:val="0"/>
      <w:marTop w:val="0"/>
      <w:marBottom w:val="0"/>
      <w:divBdr>
        <w:top w:val="none" w:sz="0" w:space="0" w:color="auto"/>
        <w:left w:val="none" w:sz="0" w:space="0" w:color="auto"/>
        <w:bottom w:val="none" w:sz="0" w:space="0" w:color="auto"/>
        <w:right w:val="none" w:sz="0" w:space="0" w:color="auto"/>
      </w:divBdr>
    </w:div>
    <w:div w:id="1414081199">
      <w:bodyDiv w:val="1"/>
      <w:marLeft w:val="0"/>
      <w:marRight w:val="0"/>
      <w:marTop w:val="0"/>
      <w:marBottom w:val="0"/>
      <w:divBdr>
        <w:top w:val="none" w:sz="0" w:space="0" w:color="auto"/>
        <w:left w:val="none" w:sz="0" w:space="0" w:color="auto"/>
        <w:bottom w:val="none" w:sz="0" w:space="0" w:color="auto"/>
        <w:right w:val="none" w:sz="0" w:space="0" w:color="auto"/>
      </w:divBdr>
    </w:div>
    <w:div w:id="1440643764">
      <w:bodyDiv w:val="1"/>
      <w:marLeft w:val="0"/>
      <w:marRight w:val="0"/>
      <w:marTop w:val="0"/>
      <w:marBottom w:val="0"/>
      <w:divBdr>
        <w:top w:val="none" w:sz="0" w:space="0" w:color="auto"/>
        <w:left w:val="none" w:sz="0" w:space="0" w:color="auto"/>
        <w:bottom w:val="none" w:sz="0" w:space="0" w:color="auto"/>
        <w:right w:val="none" w:sz="0" w:space="0" w:color="auto"/>
      </w:divBdr>
      <w:divsChild>
        <w:div w:id="2011718632">
          <w:marLeft w:val="0"/>
          <w:marRight w:val="0"/>
          <w:marTop w:val="0"/>
          <w:marBottom w:val="0"/>
          <w:divBdr>
            <w:top w:val="none" w:sz="0" w:space="0" w:color="auto"/>
            <w:left w:val="none" w:sz="0" w:space="0" w:color="auto"/>
            <w:bottom w:val="none" w:sz="0" w:space="0" w:color="auto"/>
            <w:right w:val="none" w:sz="0" w:space="0" w:color="auto"/>
          </w:divBdr>
          <w:divsChild>
            <w:div w:id="1524856206">
              <w:marLeft w:val="0"/>
              <w:marRight w:val="0"/>
              <w:marTop w:val="0"/>
              <w:marBottom w:val="0"/>
              <w:divBdr>
                <w:top w:val="none" w:sz="0" w:space="0" w:color="auto"/>
                <w:left w:val="none" w:sz="0" w:space="0" w:color="auto"/>
                <w:bottom w:val="none" w:sz="0" w:space="0" w:color="auto"/>
                <w:right w:val="none" w:sz="0" w:space="0" w:color="auto"/>
              </w:divBdr>
              <w:divsChild>
                <w:div w:id="1082408059">
                  <w:marLeft w:val="0"/>
                  <w:marRight w:val="0"/>
                  <w:marTop w:val="0"/>
                  <w:marBottom w:val="0"/>
                  <w:divBdr>
                    <w:top w:val="none" w:sz="0" w:space="0" w:color="auto"/>
                    <w:left w:val="none" w:sz="0" w:space="0" w:color="auto"/>
                    <w:bottom w:val="none" w:sz="0" w:space="0" w:color="auto"/>
                    <w:right w:val="none" w:sz="0" w:space="0" w:color="auto"/>
                  </w:divBdr>
                  <w:divsChild>
                    <w:div w:id="1262644780">
                      <w:marLeft w:val="0"/>
                      <w:marRight w:val="0"/>
                      <w:marTop w:val="0"/>
                      <w:marBottom w:val="0"/>
                      <w:divBdr>
                        <w:top w:val="none" w:sz="0" w:space="0" w:color="auto"/>
                        <w:left w:val="none" w:sz="0" w:space="0" w:color="auto"/>
                        <w:bottom w:val="none" w:sz="0" w:space="0" w:color="auto"/>
                        <w:right w:val="none" w:sz="0" w:space="0" w:color="auto"/>
                      </w:divBdr>
                      <w:divsChild>
                        <w:div w:id="1773042622">
                          <w:marLeft w:val="0"/>
                          <w:marRight w:val="0"/>
                          <w:marTop w:val="0"/>
                          <w:marBottom w:val="0"/>
                          <w:divBdr>
                            <w:top w:val="none" w:sz="0" w:space="0" w:color="auto"/>
                            <w:left w:val="none" w:sz="0" w:space="0" w:color="auto"/>
                            <w:bottom w:val="none" w:sz="0" w:space="0" w:color="auto"/>
                            <w:right w:val="none" w:sz="0" w:space="0" w:color="auto"/>
                          </w:divBdr>
                          <w:divsChild>
                            <w:div w:id="16901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5051469">
      <w:bodyDiv w:val="1"/>
      <w:marLeft w:val="0"/>
      <w:marRight w:val="0"/>
      <w:marTop w:val="0"/>
      <w:marBottom w:val="0"/>
      <w:divBdr>
        <w:top w:val="none" w:sz="0" w:space="0" w:color="auto"/>
        <w:left w:val="none" w:sz="0" w:space="0" w:color="auto"/>
        <w:bottom w:val="none" w:sz="0" w:space="0" w:color="auto"/>
        <w:right w:val="none" w:sz="0" w:space="0" w:color="auto"/>
      </w:divBdr>
      <w:divsChild>
        <w:div w:id="146020910">
          <w:marLeft w:val="0"/>
          <w:marRight w:val="0"/>
          <w:marTop w:val="0"/>
          <w:marBottom w:val="0"/>
          <w:divBdr>
            <w:top w:val="none" w:sz="0" w:space="0" w:color="auto"/>
            <w:left w:val="none" w:sz="0" w:space="0" w:color="auto"/>
            <w:bottom w:val="none" w:sz="0" w:space="0" w:color="auto"/>
            <w:right w:val="none" w:sz="0" w:space="0" w:color="auto"/>
          </w:divBdr>
          <w:divsChild>
            <w:div w:id="416754051">
              <w:marLeft w:val="0"/>
              <w:marRight w:val="0"/>
              <w:marTop w:val="0"/>
              <w:marBottom w:val="0"/>
              <w:divBdr>
                <w:top w:val="none" w:sz="0" w:space="0" w:color="auto"/>
                <w:left w:val="none" w:sz="0" w:space="0" w:color="auto"/>
                <w:bottom w:val="none" w:sz="0" w:space="0" w:color="auto"/>
                <w:right w:val="none" w:sz="0" w:space="0" w:color="auto"/>
              </w:divBdr>
              <w:divsChild>
                <w:div w:id="1247301198">
                  <w:marLeft w:val="0"/>
                  <w:marRight w:val="0"/>
                  <w:marTop w:val="0"/>
                  <w:marBottom w:val="0"/>
                  <w:divBdr>
                    <w:top w:val="none" w:sz="0" w:space="0" w:color="auto"/>
                    <w:left w:val="none" w:sz="0" w:space="0" w:color="auto"/>
                    <w:bottom w:val="none" w:sz="0" w:space="0" w:color="auto"/>
                    <w:right w:val="none" w:sz="0" w:space="0" w:color="auto"/>
                  </w:divBdr>
                  <w:divsChild>
                    <w:div w:id="1655599567">
                      <w:marLeft w:val="0"/>
                      <w:marRight w:val="0"/>
                      <w:marTop w:val="0"/>
                      <w:marBottom w:val="0"/>
                      <w:divBdr>
                        <w:top w:val="none" w:sz="0" w:space="0" w:color="auto"/>
                        <w:left w:val="none" w:sz="0" w:space="0" w:color="auto"/>
                        <w:bottom w:val="none" w:sz="0" w:space="0" w:color="auto"/>
                        <w:right w:val="none" w:sz="0" w:space="0" w:color="auto"/>
                      </w:divBdr>
                      <w:divsChild>
                        <w:div w:id="686105011">
                          <w:marLeft w:val="0"/>
                          <w:marRight w:val="0"/>
                          <w:marTop w:val="0"/>
                          <w:marBottom w:val="0"/>
                          <w:divBdr>
                            <w:top w:val="none" w:sz="0" w:space="0" w:color="auto"/>
                            <w:left w:val="none" w:sz="0" w:space="0" w:color="auto"/>
                            <w:bottom w:val="none" w:sz="0" w:space="0" w:color="auto"/>
                            <w:right w:val="none" w:sz="0" w:space="0" w:color="auto"/>
                          </w:divBdr>
                          <w:divsChild>
                            <w:div w:id="96241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3678794">
      <w:bodyDiv w:val="1"/>
      <w:marLeft w:val="0"/>
      <w:marRight w:val="0"/>
      <w:marTop w:val="0"/>
      <w:marBottom w:val="0"/>
      <w:divBdr>
        <w:top w:val="none" w:sz="0" w:space="0" w:color="auto"/>
        <w:left w:val="none" w:sz="0" w:space="0" w:color="auto"/>
        <w:bottom w:val="none" w:sz="0" w:space="0" w:color="auto"/>
        <w:right w:val="none" w:sz="0" w:space="0" w:color="auto"/>
      </w:divBdr>
    </w:div>
    <w:div w:id="1978215393">
      <w:bodyDiv w:val="1"/>
      <w:marLeft w:val="0"/>
      <w:marRight w:val="0"/>
      <w:marTop w:val="0"/>
      <w:marBottom w:val="0"/>
      <w:divBdr>
        <w:top w:val="none" w:sz="0" w:space="0" w:color="auto"/>
        <w:left w:val="none" w:sz="0" w:space="0" w:color="auto"/>
        <w:bottom w:val="none" w:sz="0" w:space="0" w:color="auto"/>
        <w:right w:val="none" w:sz="0" w:space="0" w:color="auto"/>
      </w:divBdr>
    </w:div>
    <w:div w:id="2058357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is.buce@aslimnica.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Laura.Lulle@aslimnica.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ur.gov.lv" TargetMode="External"/><Relationship Id="rId4" Type="http://schemas.openxmlformats.org/officeDocument/2006/relationships/webSettings" Target="webSettings.xml"/><Relationship Id="rId9" Type="http://schemas.openxmlformats.org/officeDocument/2006/relationships/hyperlink" Target="mailto:iepirkumi@aslimnica.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681</TotalTime>
  <Pages>5</Pages>
  <Words>7219</Words>
  <Characters>4116</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 Jēkabsone-Lasenberga</dc:creator>
  <cp:keywords/>
  <dc:description/>
  <cp:lastModifiedBy>Evita Dārzniece</cp:lastModifiedBy>
  <cp:revision>26</cp:revision>
  <cp:lastPrinted>2025-12-02T08:34:00Z</cp:lastPrinted>
  <dcterms:created xsi:type="dcterms:W3CDTF">2025-12-16T09:58:00Z</dcterms:created>
  <dcterms:modified xsi:type="dcterms:W3CDTF">2026-03-26T08:51:00Z</dcterms:modified>
</cp:coreProperties>
</file>