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965CD" w14:textId="77777777" w:rsidR="008D589D" w:rsidRDefault="008D589D" w:rsidP="008D589D">
      <w:pPr>
        <w:tabs>
          <w:tab w:val="right" w:pos="9639"/>
        </w:tabs>
        <w:spacing w:before="120" w:after="120"/>
        <w:ind w:right="6"/>
        <w:contextualSpacing/>
        <w:jc w:val="center"/>
        <w:rPr>
          <w:b/>
          <w:bCs/>
          <w:sz w:val="24"/>
          <w:szCs w:val="24"/>
        </w:rPr>
      </w:pPr>
      <w:bookmarkStart w:id="0" w:name="_Toc259523938"/>
      <w:bookmarkStart w:id="1" w:name="_Toc264889581"/>
      <w:bookmarkStart w:id="2" w:name="_Toc269284047"/>
    </w:p>
    <w:p w14:paraId="2C89CA9A" w14:textId="416D71F4" w:rsidR="008D589D" w:rsidRPr="00352086" w:rsidRDefault="008D589D" w:rsidP="00503ACC">
      <w:pPr>
        <w:tabs>
          <w:tab w:val="right" w:pos="9639"/>
        </w:tabs>
        <w:ind w:right="6"/>
        <w:jc w:val="center"/>
        <w:rPr>
          <w:b/>
          <w:bCs/>
          <w:sz w:val="24"/>
          <w:szCs w:val="24"/>
        </w:rPr>
      </w:pPr>
      <w:r w:rsidRPr="00352086">
        <w:rPr>
          <w:b/>
          <w:bCs/>
          <w:sz w:val="24"/>
          <w:szCs w:val="24"/>
        </w:rPr>
        <w:t xml:space="preserve">LĪGUMS Nr. ____________ </w:t>
      </w:r>
      <w:r w:rsidRPr="00352086">
        <w:rPr>
          <w:b/>
          <w:bCs/>
          <w:sz w:val="24"/>
          <w:szCs w:val="24"/>
        </w:rPr>
        <w:fldChar w:fldCharType="begin"/>
      </w:r>
      <w:r w:rsidRPr="00352086">
        <w:rPr>
          <w:b/>
          <w:bCs/>
          <w:sz w:val="24"/>
          <w:szCs w:val="24"/>
        </w:rPr>
        <w:instrText>MERGEFIELD "DOKREGNUMURS"</w:instrText>
      </w:r>
      <w:r w:rsidRPr="00352086">
        <w:rPr>
          <w:b/>
          <w:bCs/>
          <w:sz w:val="24"/>
          <w:szCs w:val="24"/>
        </w:rPr>
        <w:fldChar w:fldCharType="end"/>
      </w:r>
    </w:p>
    <w:p w14:paraId="68231AE8" w14:textId="08F26F61" w:rsidR="00A67690" w:rsidRPr="00352086" w:rsidRDefault="008D589D" w:rsidP="00503ACC">
      <w:pPr>
        <w:pStyle w:val="Header"/>
        <w:jc w:val="center"/>
        <w:rPr>
          <w:b/>
          <w:i/>
          <w:iCs/>
          <w:sz w:val="24"/>
          <w:szCs w:val="24"/>
        </w:rPr>
      </w:pPr>
      <w:bookmarkStart w:id="3" w:name="_Hlk160113954"/>
      <w:r w:rsidRPr="00352086">
        <w:rPr>
          <w:b/>
          <w:i/>
          <w:iCs/>
          <w:sz w:val="24"/>
          <w:szCs w:val="24"/>
        </w:rPr>
        <w:t xml:space="preserve">par </w:t>
      </w:r>
      <w:r w:rsidR="00A67690" w:rsidRPr="00352086">
        <w:rPr>
          <w:b/>
          <w:i/>
          <w:iCs/>
          <w:sz w:val="24"/>
          <w:szCs w:val="24"/>
        </w:rPr>
        <w:t>speciālo radioaktīvo notekūdeņu kanalizācijas bāku</w:t>
      </w:r>
    </w:p>
    <w:p w14:paraId="324CB2FB" w14:textId="51BFEDF7" w:rsidR="008D589D" w:rsidRPr="00352086" w:rsidRDefault="00A67690" w:rsidP="00503ACC">
      <w:pPr>
        <w:jc w:val="center"/>
        <w:rPr>
          <w:b/>
          <w:i/>
          <w:iCs/>
          <w:sz w:val="24"/>
          <w:szCs w:val="24"/>
        </w:rPr>
      </w:pPr>
      <w:r w:rsidRPr="00352086">
        <w:rPr>
          <w:b/>
          <w:i/>
          <w:iCs/>
          <w:sz w:val="24"/>
          <w:szCs w:val="24"/>
        </w:rPr>
        <w:t>detektoru apkopes darbiem stacionārā “Latvijas Onkoloģijas centrs”</w:t>
      </w:r>
    </w:p>
    <w:p w14:paraId="3D2E3855" w14:textId="437B0D64" w:rsidR="008D589D" w:rsidRPr="00352086" w:rsidRDefault="008D589D" w:rsidP="008D589D">
      <w:pPr>
        <w:tabs>
          <w:tab w:val="right" w:pos="9639"/>
        </w:tabs>
        <w:spacing w:before="120" w:after="120"/>
        <w:ind w:right="6"/>
        <w:contextualSpacing/>
        <w:jc w:val="center"/>
        <w:rPr>
          <w:b/>
          <w:sz w:val="24"/>
          <w:szCs w:val="24"/>
        </w:rPr>
      </w:pPr>
      <w:r w:rsidRPr="00352086">
        <w:rPr>
          <w:b/>
          <w:sz w:val="24"/>
          <w:szCs w:val="24"/>
        </w:rPr>
        <w:t xml:space="preserve"> </w:t>
      </w:r>
      <w:r w:rsidRPr="00352086">
        <w:rPr>
          <w:b/>
          <w:i/>
          <w:sz w:val="24"/>
          <w:szCs w:val="24"/>
        </w:rPr>
        <w:t xml:space="preserve"> </w:t>
      </w:r>
      <w:bookmarkEnd w:id="3"/>
      <w:r w:rsidRPr="00352086">
        <w:rPr>
          <w:b/>
          <w:i/>
          <w:sz w:val="24"/>
          <w:szCs w:val="24"/>
        </w:rPr>
        <w:t>(projekts)</w:t>
      </w:r>
    </w:p>
    <w:p w14:paraId="244EEF51" w14:textId="77777777" w:rsidR="008D589D" w:rsidRPr="00352086" w:rsidRDefault="008D589D" w:rsidP="008D589D">
      <w:pPr>
        <w:pBdr>
          <w:top w:val="nil"/>
          <w:left w:val="nil"/>
          <w:bottom w:val="nil"/>
          <w:right w:val="nil"/>
          <w:between w:val="nil"/>
        </w:pBdr>
        <w:ind w:leftChars="-61" w:left="-159" w:firstLineChars="58" w:firstLine="139"/>
        <w:jc w:val="right"/>
        <w:rPr>
          <w:rFonts w:eastAsia="Calibri"/>
          <w:color w:val="000000" w:themeColor="text1"/>
          <w:sz w:val="24"/>
          <w:szCs w:val="24"/>
          <w:lang w:eastAsia="en-US"/>
        </w:rPr>
      </w:pPr>
    </w:p>
    <w:p w14:paraId="094B9118" w14:textId="77777777" w:rsidR="008D589D" w:rsidRPr="00352086" w:rsidRDefault="008D589D" w:rsidP="008D589D">
      <w:pPr>
        <w:tabs>
          <w:tab w:val="right" w:pos="9639"/>
        </w:tabs>
        <w:spacing w:before="120" w:after="120"/>
        <w:jc w:val="center"/>
        <w:rPr>
          <w:sz w:val="24"/>
          <w:szCs w:val="24"/>
        </w:rPr>
      </w:pPr>
      <w:r w:rsidRPr="00352086">
        <w:rPr>
          <w:sz w:val="24"/>
          <w:szCs w:val="24"/>
        </w:rPr>
        <w:t>DOKUMENTA PARAKSTĪŠANAS DATUMS IR PĒDĒJĀ PIEVIENOTĀ DROŠA ELEKTRONISKĀ PARAKSTA UN TĀ LAIKA ZĪMOGA DATUMS</w:t>
      </w:r>
    </w:p>
    <w:p w14:paraId="121AE1D1" w14:textId="77777777" w:rsidR="008D589D" w:rsidRPr="00352086" w:rsidRDefault="008D589D" w:rsidP="008D589D">
      <w:pPr>
        <w:jc w:val="both"/>
        <w:rPr>
          <w:b/>
          <w:sz w:val="24"/>
          <w:szCs w:val="24"/>
        </w:rPr>
      </w:pPr>
    </w:p>
    <w:p w14:paraId="330A0D34" w14:textId="6C7C3798" w:rsidR="008D589D" w:rsidRPr="00352086" w:rsidRDefault="008D589D" w:rsidP="00EF2D8D">
      <w:pPr>
        <w:spacing w:before="120" w:after="120"/>
        <w:jc w:val="both"/>
        <w:rPr>
          <w:sz w:val="24"/>
          <w:szCs w:val="24"/>
        </w:rPr>
      </w:pPr>
      <w:r w:rsidRPr="00352086">
        <w:rPr>
          <w:b/>
          <w:sz w:val="24"/>
          <w:szCs w:val="24"/>
        </w:rPr>
        <w:t xml:space="preserve">SIA </w:t>
      </w:r>
      <w:r w:rsidR="00B7433E" w:rsidRPr="00352086">
        <w:rPr>
          <w:b/>
          <w:sz w:val="24"/>
          <w:szCs w:val="24"/>
        </w:rPr>
        <w:t>“</w:t>
      </w:r>
      <w:r w:rsidRPr="00352086">
        <w:rPr>
          <w:b/>
          <w:sz w:val="24"/>
          <w:szCs w:val="24"/>
        </w:rPr>
        <w:t>Rīgas Austrumu klīniskā universitātes slimnīca”</w:t>
      </w:r>
      <w:r w:rsidRPr="00352086">
        <w:rPr>
          <w:sz w:val="24"/>
          <w:szCs w:val="24"/>
        </w:rPr>
        <w:t xml:space="preserve">, reģistrācijas Nr. 40003951628, juridiskā adrese Hipokrāta iela 2, Rīga, LV-1079 (turpmāk – </w:t>
      </w:r>
      <w:r w:rsidRPr="00352086">
        <w:rPr>
          <w:bCs/>
          <w:iCs/>
          <w:sz w:val="24"/>
          <w:szCs w:val="24"/>
        </w:rPr>
        <w:t>Pasūtītājs)</w:t>
      </w:r>
      <w:r w:rsidRPr="00352086">
        <w:rPr>
          <w:sz w:val="24"/>
          <w:szCs w:val="24"/>
        </w:rPr>
        <w:t>, kuru saskaņā ar ______ pārstāv ________, no vienas puses, un</w:t>
      </w:r>
    </w:p>
    <w:p w14:paraId="23A9424F" w14:textId="4B980CD7" w:rsidR="008D589D" w:rsidRPr="00352086" w:rsidRDefault="008D589D" w:rsidP="00EF2D8D">
      <w:pPr>
        <w:tabs>
          <w:tab w:val="left" w:pos="900"/>
        </w:tabs>
        <w:spacing w:before="120" w:after="120"/>
        <w:ind w:right="3"/>
        <w:jc w:val="both"/>
        <w:rPr>
          <w:bCs/>
          <w:sz w:val="24"/>
          <w:szCs w:val="24"/>
        </w:rPr>
      </w:pPr>
      <w:r w:rsidRPr="00352086">
        <w:rPr>
          <w:b/>
          <w:sz w:val="24"/>
          <w:szCs w:val="24"/>
        </w:rPr>
        <w:t>___________</w:t>
      </w:r>
      <w:r w:rsidRPr="00352086">
        <w:rPr>
          <w:bCs/>
          <w:sz w:val="24"/>
          <w:szCs w:val="24"/>
        </w:rPr>
        <w:t>,</w:t>
      </w:r>
      <w:r w:rsidRPr="00352086">
        <w:rPr>
          <w:b/>
          <w:bCs/>
          <w:sz w:val="24"/>
          <w:szCs w:val="24"/>
        </w:rPr>
        <w:t xml:space="preserve"> </w:t>
      </w:r>
      <w:r w:rsidRPr="00352086">
        <w:rPr>
          <w:bCs/>
          <w:sz w:val="24"/>
          <w:szCs w:val="24"/>
        </w:rPr>
        <w:t xml:space="preserve">reģistrācijas Nr. </w:t>
      </w:r>
      <w:r w:rsidRPr="00352086">
        <w:rPr>
          <w:sz w:val="24"/>
          <w:szCs w:val="24"/>
        </w:rPr>
        <w:t>_________</w:t>
      </w:r>
      <w:r w:rsidRPr="00352086">
        <w:rPr>
          <w:bCs/>
          <w:sz w:val="24"/>
          <w:szCs w:val="24"/>
        </w:rPr>
        <w:t xml:space="preserve">, juridiskā adrese </w:t>
      </w:r>
      <w:r w:rsidRPr="00352086">
        <w:rPr>
          <w:sz w:val="24"/>
          <w:szCs w:val="24"/>
        </w:rPr>
        <w:t>________________</w:t>
      </w:r>
      <w:r w:rsidRPr="00352086">
        <w:rPr>
          <w:bCs/>
          <w:sz w:val="24"/>
          <w:szCs w:val="24"/>
        </w:rPr>
        <w:t xml:space="preserve"> (turpmāk – Izpildītājs), kuru saskaņā ar  _____________  pārstāv </w:t>
      </w:r>
      <w:r w:rsidRPr="00352086">
        <w:rPr>
          <w:sz w:val="24"/>
          <w:szCs w:val="24"/>
        </w:rPr>
        <w:t>_______________</w:t>
      </w:r>
      <w:r w:rsidRPr="00352086">
        <w:rPr>
          <w:bCs/>
          <w:sz w:val="24"/>
          <w:szCs w:val="24"/>
        </w:rPr>
        <w:t xml:space="preserve">, no otras puses, </w:t>
      </w:r>
    </w:p>
    <w:p w14:paraId="2F618FF1" w14:textId="77777777" w:rsidR="008D589D" w:rsidRPr="00352086" w:rsidRDefault="008D589D" w:rsidP="00EF2D8D">
      <w:pPr>
        <w:spacing w:before="120" w:after="120"/>
        <w:jc w:val="both"/>
        <w:rPr>
          <w:sz w:val="24"/>
          <w:szCs w:val="24"/>
        </w:rPr>
      </w:pPr>
      <w:r w:rsidRPr="00352086">
        <w:rPr>
          <w:sz w:val="24"/>
          <w:szCs w:val="24"/>
        </w:rPr>
        <w:t>abi kopā turpmāk saukti – Puses, katrs atsevišķi – Puse,</w:t>
      </w:r>
    </w:p>
    <w:p w14:paraId="054C8649" w14:textId="5817DA1D" w:rsidR="008D589D" w:rsidRPr="00352086" w:rsidRDefault="008D589D" w:rsidP="00261F83">
      <w:pPr>
        <w:widowControl w:val="0"/>
        <w:tabs>
          <w:tab w:val="left" w:pos="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jc w:val="both"/>
        <w:rPr>
          <w:color w:val="000000" w:themeColor="text1"/>
          <w:sz w:val="24"/>
          <w:szCs w:val="24"/>
          <w:lang w:eastAsia="en-US"/>
        </w:rPr>
      </w:pPr>
      <w:r w:rsidRPr="00352086">
        <w:rPr>
          <w:sz w:val="24"/>
          <w:szCs w:val="24"/>
        </w:rPr>
        <w:t xml:space="preserve">ņemot vērā, ka Izpildītājs ir atzīts par uzvarētāju Pasūtītāja rīkotajā </w:t>
      </w:r>
      <w:r w:rsidR="00A67690" w:rsidRPr="00352086">
        <w:rPr>
          <w:sz w:val="24"/>
          <w:szCs w:val="24"/>
        </w:rPr>
        <w:t>cenu aptaujā</w:t>
      </w:r>
      <w:r w:rsidRPr="00352086">
        <w:rPr>
          <w:sz w:val="24"/>
          <w:szCs w:val="24"/>
        </w:rPr>
        <w:t xml:space="preserve"> “</w:t>
      </w:r>
      <w:r w:rsidR="00A67690" w:rsidRPr="00352086">
        <w:rPr>
          <w:sz w:val="24"/>
          <w:szCs w:val="24"/>
        </w:rPr>
        <w:t xml:space="preserve">Speciālās </w:t>
      </w:r>
      <w:proofErr w:type="spellStart"/>
      <w:r w:rsidR="00A67690" w:rsidRPr="00352086">
        <w:rPr>
          <w:sz w:val="24"/>
          <w:szCs w:val="24"/>
        </w:rPr>
        <w:t>radiaktīvo</w:t>
      </w:r>
      <w:proofErr w:type="spellEnd"/>
      <w:r w:rsidR="00A67690" w:rsidRPr="00352086">
        <w:rPr>
          <w:sz w:val="24"/>
          <w:szCs w:val="24"/>
        </w:rPr>
        <w:t xml:space="preserve"> notekūdeņu kanalizācijas bāku detektoru apkopes darbi stacionārā “Latvijas Onkoloģijas centrs”</w:t>
      </w:r>
      <w:r w:rsidRPr="00352086">
        <w:rPr>
          <w:sz w:val="24"/>
          <w:szCs w:val="24"/>
        </w:rPr>
        <w:t xml:space="preserve">”, ID Nr. RAKUS </w:t>
      </w:r>
      <w:r w:rsidR="00A67690" w:rsidRPr="00352086">
        <w:rPr>
          <w:sz w:val="24"/>
          <w:szCs w:val="24"/>
        </w:rPr>
        <w:t>CA/</w:t>
      </w:r>
      <w:r w:rsidRPr="00352086">
        <w:rPr>
          <w:sz w:val="24"/>
          <w:szCs w:val="24"/>
        </w:rPr>
        <w:t>202</w:t>
      </w:r>
      <w:r w:rsidR="00161701" w:rsidRPr="00352086">
        <w:rPr>
          <w:sz w:val="24"/>
          <w:szCs w:val="24"/>
        </w:rPr>
        <w:t>6</w:t>
      </w:r>
      <w:r w:rsidRPr="00352086">
        <w:rPr>
          <w:sz w:val="24"/>
          <w:szCs w:val="24"/>
        </w:rPr>
        <w:t>/</w:t>
      </w:r>
      <w:r w:rsidR="00A67690" w:rsidRPr="00352086">
        <w:rPr>
          <w:sz w:val="24"/>
          <w:szCs w:val="24"/>
        </w:rPr>
        <w:t>22</w:t>
      </w:r>
      <w:r w:rsidRPr="00352086">
        <w:rPr>
          <w:sz w:val="24"/>
          <w:szCs w:val="24"/>
        </w:rPr>
        <w:t xml:space="preserve"> (turpmāk – Iepirkums), noslēdz šādu līgumu (turpmāk – Līgums)</w:t>
      </w:r>
      <w:r w:rsidR="001843C7" w:rsidRPr="00352086">
        <w:rPr>
          <w:color w:val="000000" w:themeColor="text1"/>
          <w:sz w:val="24"/>
          <w:szCs w:val="24"/>
          <w:lang w:eastAsia="en-US"/>
        </w:rPr>
        <w:t>:</w:t>
      </w:r>
    </w:p>
    <w:bookmarkEnd w:id="0"/>
    <w:p w14:paraId="63C848C7" w14:textId="77777777" w:rsidR="008D589D" w:rsidRPr="00352086" w:rsidRDefault="008D589D" w:rsidP="00EF2D8D">
      <w:pPr>
        <w:tabs>
          <w:tab w:val="left" w:pos="8975"/>
        </w:tabs>
        <w:spacing w:before="120" w:after="120"/>
        <w:ind w:right="-25"/>
        <w:jc w:val="both"/>
        <w:rPr>
          <w:sz w:val="24"/>
          <w:szCs w:val="24"/>
          <w:lang w:eastAsia="en-US"/>
        </w:rPr>
      </w:pPr>
    </w:p>
    <w:p w14:paraId="159CE538" w14:textId="77777777" w:rsidR="008D589D" w:rsidRPr="00352086" w:rsidRDefault="008D589D" w:rsidP="00EF2D8D">
      <w:pPr>
        <w:numPr>
          <w:ilvl w:val="0"/>
          <w:numId w:val="1"/>
        </w:numPr>
        <w:tabs>
          <w:tab w:val="num" w:pos="284"/>
        </w:tabs>
        <w:spacing w:before="120" w:after="120"/>
        <w:ind w:left="284" w:right="-25" w:hanging="284"/>
        <w:jc w:val="center"/>
        <w:rPr>
          <w:b/>
          <w:bCs/>
          <w:sz w:val="24"/>
          <w:szCs w:val="24"/>
          <w:lang w:eastAsia="en-US"/>
        </w:rPr>
      </w:pPr>
      <w:bookmarkStart w:id="4" w:name="_Toc255220679"/>
      <w:r w:rsidRPr="00352086">
        <w:rPr>
          <w:b/>
          <w:bCs/>
          <w:sz w:val="24"/>
          <w:szCs w:val="24"/>
          <w:lang w:eastAsia="en-US"/>
        </w:rPr>
        <w:t>Līguma priekšmets</w:t>
      </w:r>
      <w:bookmarkEnd w:id="4"/>
    </w:p>
    <w:p w14:paraId="18D26044" w14:textId="72BE07FA" w:rsidR="00161701" w:rsidRPr="00352086" w:rsidRDefault="008D589D" w:rsidP="00EF2D8D">
      <w:pPr>
        <w:numPr>
          <w:ilvl w:val="1"/>
          <w:numId w:val="2"/>
        </w:numPr>
        <w:spacing w:before="120" w:after="120"/>
        <w:jc w:val="both"/>
        <w:rPr>
          <w:sz w:val="24"/>
          <w:szCs w:val="24"/>
          <w:lang w:eastAsia="en-US"/>
        </w:rPr>
      </w:pPr>
      <w:r w:rsidRPr="00352086">
        <w:rPr>
          <w:spacing w:val="-3"/>
          <w:sz w:val="24"/>
          <w:szCs w:val="24"/>
          <w:lang w:eastAsia="en-US"/>
        </w:rPr>
        <w:t>Pasūtītājs uzdod un Izpildītājs apņemas</w:t>
      </w:r>
      <w:r w:rsidR="006B67C3" w:rsidRPr="00352086">
        <w:rPr>
          <w:spacing w:val="-3"/>
          <w:sz w:val="24"/>
          <w:szCs w:val="24"/>
          <w:lang w:eastAsia="en-US"/>
        </w:rPr>
        <w:t xml:space="preserve"> </w:t>
      </w:r>
      <w:r w:rsidR="006B67C3" w:rsidRPr="00352086">
        <w:rPr>
          <w:rFonts w:eastAsia="Courier New"/>
          <w:sz w:val="24"/>
          <w:szCs w:val="24"/>
        </w:rPr>
        <w:t xml:space="preserve">Pasūtītāja </w:t>
      </w:r>
      <w:r w:rsidR="005E5854" w:rsidRPr="00352086">
        <w:rPr>
          <w:sz w:val="24"/>
          <w:szCs w:val="24"/>
        </w:rPr>
        <w:t>stacionārā “Latvijas Onkoloģijas centrs”, Hipokrātā iela 4, Rīgā</w:t>
      </w:r>
      <w:r w:rsidR="00161701" w:rsidRPr="00352086">
        <w:rPr>
          <w:sz w:val="24"/>
          <w:szCs w:val="24"/>
        </w:rPr>
        <w:t xml:space="preserve"> (turpmāk – Objekts)</w:t>
      </w:r>
      <w:r w:rsidR="005E5854" w:rsidRPr="00352086">
        <w:rPr>
          <w:sz w:val="24"/>
          <w:szCs w:val="24"/>
        </w:rPr>
        <w:t>,</w:t>
      </w:r>
      <w:r w:rsidR="00161701" w:rsidRPr="00352086">
        <w:rPr>
          <w:sz w:val="24"/>
          <w:szCs w:val="24"/>
        </w:rPr>
        <w:t xml:space="preserve"> </w:t>
      </w:r>
      <w:r w:rsidR="005E5854" w:rsidRPr="00352086">
        <w:rPr>
          <w:sz w:val="24"/>
          <w:szCs w:val="24"/>
        </w:rPr>
        <w:t xml:space="preserve">veikt </w:t>
      </w:r>
      <w:r w:rsidR="005E5854" w:rsidRPr="00352086">
        <w:rPr>
          <w:bCs/>
          <w:sz w:val="24"/>
          <w:szCs w:val="24"/>
        </w:rPr>
        <w:t>speciālo radioaktīvo notekūdeņu kanalizācijas bāku</w:t>
      </w:r>
      <w:r w:rsidR="005E5854" w:rsidRPr="00352086">
        <w:rPr>
          <w:bCs/>
          <w:sz w:val="24"/>
          <w:szCs w:val="24"/>
          <w:lang w:eastAsia="en-US"/>
        </w:rPr>
        <w:t xml:space="preserve"> </w:t>
      </w:r>
      <w:r w:rsidR="005E5854" w:rsidRPr="00352086">
        <w:rPr>
          <w:bCs/>
          <w:sz w:val="24"/>
          <w:szCs w:val="24"/>
        </w:rPr>
        <w:t>detektoru</w:t>
      </w:r>
      <w:r w:rsidR="00A52684" w:rsidRPr="00352086">
        <w:rPr>
          <w:bCs/>
          <w:sz w:val="24"/>
          <w:szCs w:val="24"/>
        </w:rPr>
        <w:t xml:space="preserve"> (turpmāk – Bāku detektori)</w:t>
      </w:r>
      <w:r w:rsidR="005E5854" w:rsidRPr="00352086">
        <w:rPr>
          <w:bCs/>
          <w:sz w:val="24"/>
          <w:szCs w:val="24"/>
        </w:rPr>
        <w:t xml:space="preserve"> apkopes darbus</w:t>
      </w:r>
      <w:r w:rsidR="00161701" w:rsidRPr="00352086">
        <w:rPr>
          <w:sz w:val="24"/>
          <w:szCs w:val="24"/>
        </w:rPr>
        <w:t xml:space="preserve"> (turpmāk –</w:t>
      </w:r>
      <w:r w:rsidR="005E5854" w:rsidRPr="00352086">
        <w:rPr>
          <w:sz w:val="24"/>
          <w:szCs w:val="24"/>
        </w:rPr>
        <w:t xml:space="preserve"> </w:t>
      </w:r>
      <w:r w:rsidR="00161701" w:rsidRPr="00352086">
        <w:rPr>
          <w:sz w:val="24"/>
          <w:szCs w:val="24"/>
        </w:rPr>
        <w:t>Pakalpojumi)</w:t>
      </w:r>
      <w:r w:rsidR="00E20023" w:rsidRPr="00352086">
        <w:rPr>
          <w:sz w:val="24"/>
          <w:szCs w:val="24"/>
        </w:rPr>
        <w:t xml:space="preserve">, tajā skaitā nodrošināt </w:t>
      </w:r>
      <w:r w:rsidR="005E5854" w:rsidRPr="00352086">
        <w:rPr>
          <w:sz w:val="24"/>
          <w:szCs w:val="24"/>
        </w:rPr>
        <w:t xml:space="preserve">remontdarbus </w:t>
      </w:r>
      <w:r w:rsidR="001E70A5" w:rsidRPr="00352086">
        <w:rPr>
          <w:sz w:val="24"/>
          <w:szCs w:val="24"/>
        </w:rPr>
        <w:t xml:space="preserve">un Pakalpojumu </w:t>
      </w:r>
      <w:r w:rsidR="00E20023" w:rsidRPr="00352086">
        <w:rPr>
          <w:sz w:val="24"/>
          <w:szCs w:val="24"/>
        </w:rPr>
        <w:t>ārkārtas izsaukumu gadījumā</w:t>
      </w:r>
      <w:r w:rsidR="00FA0D83" w:rsidRPr="00352086">
        <w:rPr>
          <w:sz w:val="24"/>
          <w:szCs w:val="24"/>
        </w:rPr>
        <w:t xml:space="preserve"> (turpmāk </w:t>
      </w:r>
      <w:r w:rsidR="001F33F7" w:rsidRPr="00352086">
        <w:rPr>
          <w:sz w:val="24"/>
          <w:szCs w:val="24"/>
        </w:rPr>
        <w:t>arī</w:t>
      </w:r>
      <w:r w:rsidR="00FA0D83" w:rsidRPr="00352086">
        <w:rPr>
          <w:sz w:val="24"/>
          <w:szCs w:val="24"/>
        </w:rPr>
        <w:t xml:space="preserve"> </w:t>
      </w:r>
      <w:r w:rsidR="00242325" w:rsidRPr="00352086">
        <w:rPr>
          <w:sz w:val="24"/>
          <w:szCs w:val="24"/>
        </w:rPr>
        <w:t>Ārkārtas izsaukums</w:t>
      </w:r>
      <w:r w:rsidR="00FA0D83" w:rsidRPr="00352086">
        <w:rPr>
          <w:sz w:val="24"/>
          <w:szCs w:val="24"/>
        </w:rPr>
        <w:t>)</w:t>
      </w:r>
      <w:r w:rsidR="003B208D" w:rsidRPr="00352086">
        <w:rPr>
          <w:sz w:val="24"/>
          <w:szCs w:val="24"/>
        </w:rPr>
        <w:t xml:space="preserve"> pēc Pasūtītāja pieprasījuma</w:t>
      </w:r>
      <w:r w:rsidR="00E20023" w:rsidRPr="00352086">
        <w:rPr>
          <w:sz w:val="24"/>
          <w:szCs w:val="24"/>
        </w:rPr>
        <w:t>,</w:t>
      </w:r>
      <w:r w:rsidR="008C35C5" w:rsidRPr="00352086">
        <w:rPr>
          <w:sz w:val="24"/>
          <w:szCs w:val="24"/>
        </w:rPr>
        <w:t xml:space="preserve"> </w:t>
      </w:r>
      <w:r w:rsidR="008C35C5" w:rsidRPr="00352086">
        <w:rPr>
          <w:sz w:val="24"/>
          <w:szCs w:val="24"/>
          <w:lang w:eastAsia="en-US"/>
        </w:rPr>
        <w:t>saskaņā ar Līgumā, Līguma pielikumā Nr. 1 “Tehniskā specifikācija” (turpmāk – Līguma pielikums Nr. 1) un Līguma pielikumā Nr. 2 “Finanšu piedāvājums” (turpmāk – Līguma pielikums Nr. 2)</w:t>
      </w:r>
      <w:r w:rsidR="001F33F7" w:rsidRPr="00352086">
        <w:rPr>
          <w:sz w:val="24"/>
          <w:szCs w:val="24"/>
          <w:lang w:eastAsia="en-US"/>
        </w:rPr>
        <w:t xml:space="preserve"> noteikto</w:t>
      </w:r>
      <w:r w:rsidR="008C063D">
        <w:rPr>
          <w:rFonts w:eastAsia="Calibri"/>
          <w:sz w:val="24"/>
          <w:szCs w:val="24"/>
        </w:rPr>
        <w:t>.</w:t>
      </w:r>
    </w:p>
    <w:p w14:paraId="68CB4F0F" w14:textId="6314DB2C" w:rsidR="002C0358" w:rsidRPr="0066625C" w:rsidRDefault="006E0374" w:rsidP="005E5854">
      <w:pPr>
        <w:numPr>
          <w:ilvl w:val="1"/>
          <w:numId w:val="2"/>
        </w:numPr>
        <w:spacing w:before="120" w:after="120"/>
        <w:jc w:val="both"/>
        <w:rPr>
          <w:color w:val="000000" w:themeColor="text1"/>
          <w:sz w:val="24"/>
          <w:szCs w:val="24"/>
          <w:lang w:eastAsia="en-US"/>
        </w:rPr>
      </w:pPr>
      <w:r w:rsidRPr="0066625C">
        <w:rPr>
          <w:color w:val="000000" w:themeColor="text1"/>
          <w:sz w:val="24"/>
          <w:szCs w:val="24"/>
        </w:rPr>
        <w:t xml:space="preserve">Izpildītājs </w:t>
      </w:r>
      <w:r w:rsidR="002C0358" w:rsidRPr="0066625C">
        <w:rPr>
          <w:color w:val="000000" w:themeColor="text1"/>
          <w:sz w:val="24"/>
          <w:szCs w:val="24"/>
        </w:rPr>
        <w:t>garantē, ka:</w:t>
      </w:r>
    </w:p>
    <w:p w14:paraId="07F8FD45" w14:textId="633E2B6D" w:rsidR="002C0358" w:rsidRPr="0066625C" w:rsidRDefault="002C0358" w:rsidP="002C0358">
      <w:pPr>
        <w:pStyle w:val="ListParagraph"/>
        <w:numPr>
          <w:ilvl w:val="2"/>
          <w:numId w:val="2"/>
        </w:numPr>
        <w:spacing w:before="120" w:after="120"/>
        <w:contextualSpacing w:val="0"/>
        <w:jc w:val="both"/>
        <w:rPr>
          <w:color w:val="000000" w:themeColor="text1"/>
          <w:sz w:val="24"/>
          <w:szCs w:val="24"/>
          <w:lang w:eastAsia="en-US"/>
        </w:rPr>
      </w:pPr>
      <w:r w:rsidRPr="0066625C">
        <w:rPr>
          <w:rFonts w:eastAsia="Calibri"/>
          <w:color w:val="000000" w:themeColor="text1"/>
          <w:sz w:val="24"/>
          <w:szCs w:val="24"/>
        </w:rPr>
        <w:t xml:space="preserve">Pakalpojumu izpildē ievēros </w:t>
      </w:r>
      <w:r w:rsidR="00165480" w:rsidRPr="0066625C">
        <w:rPr>
          <w:rFonts w:eastAsia="Calibri"/>
          <w:color w:val="000000" w:themeColor="text1"/>
          <w:sz w:val="24"/>
          <w:szCs w:val="24"/>
        </w:rPr>
        <w:t>P</w:t>
      </w:r>
      <w:r w:rsidR="006E0374" w:rsidRPr="0066625C">
        <w:rPr>
          <w:rFonts w:eastAsia="Calibri"/>
          <w:color w:val="000000" w:themeColor="text1"/>
          <w:sz w:val="24"/>
          <w:szCs w:val="24"/>
        </w:rPr>
        <w:t>asūtītāja</w:t>
      </w:r>
      <w:r w:rsidR="008C063D" w:rsidRPr="0066625C">
        <w:rPr>
          <w:rFonts w:eastAsia="Calibri"/>
          <w:color w:val="000000" w:themeColor="text1"/>
          <w:sz w:val="24"/>
          <w:szCs w:val="24"/>
        </w:rPr>
        <w:t xml:space="preserve"> </w:t>
      </w:r>
      <w:proofErr w:type="spellStart"/>
      <w:r w:rsidR="008C063D" w:rsidRPr="0066625C">
        <w:rPr>
          <w:rFonts w:eastAsia="Calibri"/>
          <w:color w:val="000000" w:themeColor="text1"/>
          <w:sz w:val="24"/>
          <w:szCs w:val="24"/>
        </w:rPr>
        <w:t>Kodolmedicīnas</w:t>
      </w:r>
      <w:proofErr w:type="spellEnd"/>
      <w:r w:rsidR="008C063D" w:rsidRPr="0066625C">
        <w:rPr>
          <w:rFonts w:eastAsia="Calibri"/>
          <w:color w:val="000000" w:themeColor="text1"/>
          <w:sz w:val="24"/>
          <w:szCs w:val="24"/>
        </w:rPr>
        <w:t xml:space="preserve"> Klīniskās daļas</w:t>
      </w:r>
      <w:r w:rsidR="006E0374" w:rsidRPr="0066625C">
        <w:rPr>
          <w:rFonts w:eastAsia="Calibri"/>
          <w:color w:val="000000" w:themeColor="text1"/>
          <w:sz w:val="24"/>
          <w:szCs w:val="24"/>
        </w:rPr>
        <w:t xml:space="preserve"> </w:t>
      </w:r>
      <w:r w:rsidR="008C063D" w:rsidRPr="0066625C">
        <w:rPr>
          <w:color w:val="000000" w:themeColor="text1"/>
          <w:sz w:val="24"/>
          <w:szCs w:val="24"/>
        </w:rPr>
        <w:t xml:space="preserve">norādes un instruktāžas, </w:t>
      </w:r>
      <w:r w:rsidRPr="0066625C">
        <w:rPr>
          <w:color w:val="000000" w:themeColor="text1"/>
          <w:sz w:val="24"/>
          <w:szCs w:val="24"/>
          <w:lang w:eastAsia="en-US"/>
        </w:rPr>
        <w:t xml:space="preserve">kā arī </w:t>
      </w:r>
      <w:r w:rsidRPr="0066625C">
        <w:rPr>
          <w:rFonts w:eastAsia="Calibri"/>
          <w:color w:val="000000" w:themeColor="text1"/>
          <w:sz w:val="24"/>
          <w:szCs w:val="24"/>
        </w:rPr>
        <w:t>spēkā esošos normatīvos aktus, kas attiecas uz Pakalpojumu izpildes kārtību un kvalitāti;</w:t>
      </w:r>
    </w:p>
    <w:p w14:paraId="7705D9F7" w14:textId="77777777" w:rsidR="002C0358" w:rsidRPr="0066625C" w:rsidRDefault="002C0358" w:rsidP="002C0358">
      <w:pPr>
        <w:pStyle w:val="ListParagraph"/>
        <w:numPr>
          <w:ilvl w:val="2"/>
          <w:numId w:val="2"/>
        </w:numPr>
        <w:spacing w:before="120" w:after="120"/>
        <w:contextualSpacing w:val="0"/>
        <w:jc w:val="both"/>
        <w:rPr>
          <w:color w:val="000000" w:themeColor="text1"/>
          <w:sz w:val="24"/>
          <w:szCs w:val="24"/>
          <w:lang w:eastAsia="en-US"/>
        </w:rPr>
      </w:pPr>
      <w:r w:rsidRPr="0066625C">
        <w:rPr>
          <w:color w:val="000000" w:themeColor="text1"/>
          <w:sz w:val="24"/>
          <w:szCs w:val="24"/>
        </w:rPr>
        <w:t xml:space="preserve">Pakalpojumu sniegšanas laikā </w:t>
      </w:r>
      <w:r w:rsidR="008C063D" w:rsidRPr="0066625C">
        <w:rPr>
          <w:color w:val="000000" w:themeColor="text1"/>
          <w:sz w:val="24"/>
          <w:szCs w:val="24"/>
        </w:rPr>
        <w:t>lietos kontroles un drošības līdzekļus un veiks visus pasākumus, lai pasargātu sevi, citus cilvēkus un vidi no radioaktīvā piesārņojuma</w:t>
      </w:r>
      <w:r w:rsidRPr="0066625C">
        <w:rPr>
          <w:color w:val="000000" w:themeColor="text1"/>
          <w:sz w:val="24"/>
          <w:szCs w:val="24"/>
        </w:rPr>
        <w:t>;</w:t>
      </w:r>
    </w:p>
    <w:p w14:paraId="6405A5C7" w14:textId="3687DF87" w:rsidR="005E5854" w:rsidRPr="0066625C" w:rsidRDefault="002C0358" w:rsidP="002C0358">
      <w:pPr>
        <w:pStyle w:val="ListParagraph"/>
        <w:numPr>
          <w:ilvl w:val="2"/>
          <w:numId w:val="2"/>
        </w:numPr>
        <w:spacing w:before="120" w:after="120"/>
        <w:contextualSpacing w:val="0"/>
        <w:jc w:val="both"/>
        <w:rPr>
          <w:color w:val="000000" w:themeColor="text1"/>
          <w:sz w:val="24"/>
          <w:szCs w:val="24"/>
          <w:lang w:eastAsia="en-US"/>
        </w:rPr>
      </w:pPr>
      <w:r w:rsidRPr="0066625C">
        <w:rPr>
          <w:color w:val="000000" w:themeColor="text1"/>
          <w:sz w:val="24"/>
          <w:szCs w:val="24"/>
        </w:rPr>
        <w:t xml:space="preserve">Izpildītāja </w:t>
      </w:r>
      <w:r w:rsidR="005E5854" w:rsidRPr="0066625C">
        <w:rPr>
          <w:color w:val="000000" w:themeColor="text1"/>
          <w:sz w:val="24"/>
          <w:szCs w:val="24"/>
        </w:rPr>
        <w:t xml:space="preserve">darbiniekiem ir visas nepieciešamās iemaņas un zināšanas, kas </w:t>
      </w:r>
      <w:r w:rsidR="008C063D" w:rsidRPr="0066625C">
        <w:rPr>
          <w:color w:val="000000" w:themeColor="text1"/>
          <w:sz w:val="24"/>
          <w:szCs w:val="24"/>
        </w:rPr>
        <w:t>ļauj sniegt</w:t>
      </w:r>
      <w:r w:rsidR="005E5854" w:rsidRPr="0066625C">
        <w:rPr>
          <w:color w:val="000000" w:themeColor="text1"/>
          <w:sz w:val="24"/>
          <w:szCs w:val="24"/>
        </w:rPr>
        <w:t xml:space="preserve"> Līguma 1.1. punktā norādītos Pakalpojumus.</w:t>
      </w:r>
    </w:p>
    <w:p w14:paraId="0511B006" w14:textId="031A7819" w:rsidR="005E5854" w:rsidRPr="00352086" w:rsidRDefault="00E20023" w:rsidP="005E5854">
      <w:pPr>
        <w:numPr>
          <w:ilvl w:val="1"/>
          <w:numId w:val="2"/>
        </w:numPr>
        <w:spacing w:before="120" w:after="120"/>
        <w:jc w:val="both"/>
        <w:rPr>
          <w:sz w:val="24"/>
          <w:szCs w:val="24"/>
          <w:lang w:eastAsia="en-US"/>
        </w:rPr>
      </w:pPr>
      <w:r w:rsidRPr="00352086">
        <w:rPr>
          <w:sz w:val="24"/>
          <w:szCs w:val="24"/>
          <w:lang w:eastAsia="en-US"/>
        </w:rPr>
        <w:t>Pakalpojumus</w:t>
      </w:r>
      <w:r w:rsidR="005E5854" w:rsidRPr="00352086">
        <w:rPr>
          <w:sz w:val="24"/>
          <w:szCs w:val="24"/>
          <w:lang w:eastAsia="en-US"/>
        </w:rPr>
        <w:t xml:space="preserve"> </w:t>
      </w:r>
      <w:r w:rsidR="008D589D" w:rsidRPr="00352086">
        <w:rPr>
          <w:sz w:val="24"/>
          <w:szCs w:val="24"/>
          <w:lang w:eastAsia="en-US"/>
        </w:rPr>
        <w:t>Izpildītājs veic</w:t>
      </w:r>
      <w:r w:rsidR="003C6B38" w:rsidRPr="00352086">
        <w:rPr>
          <w:sz w:val="24"/>
          <w:szCs w:val="24"/>
          <w:lang w:eastAsia="en-US"/>
        </w:rPr>
        <w:t>, izmantojot savu darbaspēku, inventāru,</w:t>
      </w:r>
      <w:r w:rsidR="008D589D" w:rsidRPr="00352086">
        <w:rPr>
          <w:sz w:val="24"/>
          <w:szCs w:val="24"/>
          <w:lang w:eastAsia="en-US"/>
        </w:rPr>
        <w:t xml:space="preserve"> tehnisk</w:t>
      </w:r>
      <w:r w:rsidR="003C6B38" w:rsidRPr="00352086">
        <w:rPr>
          <w:sz w:val="24"/>
          <w:szCs w:val="24"/>
          <w:lang w:eastAsia="en-US"/>
        </w:rPr>
        <w:t>os</w:t>
      </w:r>
      <w:r w:rsidR="008D589D" w:rsidRPr="00352086">
        <w:rPr>
          <w:sz w:val="24"/>
          <w:szCs w:val="24"/>
          <w:lang w:eastAsia="en-US"/>
        </w:rPr>
        <w:t xml:space="preserve"> līdzekļ</w:t>
      </w:r>
      <w:r w:rsidR="003C6B38" w:rsidRPr="00352086">
        <w:rPr>
          <w:sz w:val="24"/>
          <w:szCs w:val="24"/>
          <w:lang w:eastAsia="en-US"/>
        </w:rPr>
        <w:t>us</w:t>
      </w:r>
      <w:r w:rsidR="008D589D" w:rsidRPr="00352086">
        <w:rPr>
          <w:sz w:val="24"/>
          <w:szCs w:val="24"/>
          <w:lang w:eastAsia="en-US"/>
        </w:rPr>
        <w:t>, materiāl</w:t>
      </w:r>
      <w:r w:rsidR="003C6B38" w:rsidRPr="00352086">
        <w:rPr>
          <w:sz w:val="24"/>
          <w:szCs w:val="24"/>
          <w:lang w:eastAsia="en-US"/>
        </w:rPr>
        <w:t>us</w:t>
      </w:r>
      <w:r w:rsidR="005E5854" w:rsidRPr="00352086">
        <w:rPr>
          <w:sz w:val="24"/>
          <w:szCs w:val="24"/>
          <w:lang w:eastAsia="en-US"/>
        </w:rPr>
        <w:t>.</w:t>
      </w:r>
    </w:p>
    <w:p w14:paraId="0B36FC97" w14:textId="77777777" w:rsidR="008D589D" w:rsidRPr="00352086" w:rsidRDefault="008D589D" w:rsidP="008D589D">
      <w:pPr>
        <w:jc w:val="both"/>
        <w:rPr>
          <w:sz w:val="24"/>
          <w:szCs w:val="24"/>
          <w:lang w:eastAsia="en-US"/>
        </w:rPr>
      </w:pPr>
    </w:p>
    <w:p w14:paraId="5784E726" w14:textId="77777777" w:rsidR="008D589D" w:rsidRPr="00352086" w:rsidRDefault="008D589D" w:rsidP="00D633B3">
      <w:pPr>
        <w:numPr>
          <w:ilvl w:val="0"/>
          <w:numId w:val="2"/>
        </w:numPr>
        <w:tabs>
          <w:tab w:val="num" w:pos="284"/>
        </w:tabs>
        <w:spacing w:before="120" w:after="120"/>
        <w:ind w:left="284" w:hanging="284"/>
        <w:jc w:val="center"/>
        <w:rPr>
          <w:b/>
          <w:sz w:val="24"/>
          <w:szCs w:val="24"/>
          <w:lang w:eastAsia="en-US"/>
        </w:rPr>
      </w:pPr>
      <w:r w:rsidRPr="00352086">
        <w:rPr>
          <w:b/>
          <w:sz w:val="24"/>
          <w:szCs w:val="24"/>
          <w:lang w:eastAsia="en-US"/>
        </w:rPr>
        <w:t>Līguma summa un norēķinu kārtība</w:t>
      </w:r>
    </w:p>
    <w:p w14:paraId="7DFBEAF4" w14:textId="52299738" w:rsidR="0004042B" w:rsidRPr="00352086" w:rsidRDefault="0004042B" w:rsidP="00D633B3">
      <w:pPr>
        <w:numPr>
          <w:ilvl w:val="1"/>
          <w:numId w:val="2"/>
        </w:numPr>
        <w:spacing w:before="120" w:after="120"/>
        <w:jc w:val="both"/>
        <w:rPr>
          <w:sz w:val="24"/>
          <w:szCs w:val="24"/>
          <w:lang w:eastAsia="en-US"/>
        </w:rPr>
      </w:pPr>
      <w:r w:rsidRPr="00352086">
        <w:rPr>
          <w:sz w:val="24"/>
          <w:szCs w:val="24"/>
          <w:lang w:eastAsia="en-US"/>
        </w:rPr>
        <w:lastRenderedPageBreak/>
        <w:t xml:space="preserve">Līguma summa ir līdz </w:t>
      </w:r>
      <w:r w:rsidR="005E5854" w:rsidRPr="00352086">
        <w:rPr>
          <w:b/>
          <w:sz w:val="24"/>
          <w:szCs w:val="24"/>
        </w:rPr>
        <w:t>8000,00</w:t>
      </w:r>
      <w:r w:rsidR="003C6B38" w:rsidRPr="00352086">
        <w:rPr>
          <w:bCs/>
          <w:sz w:val="24"/>
          <w:szCs w:val="24"/>
        </w:rPr>
        <w:t xml:space="preserve"> </w:t>
      </w:r>
      <w:r w:rsidR="003C6B38" w:rsidRPr="00352086">
        <w:rPr>
          <w:b/>
          <w:bCs/>
          <w:sz w:val="24"/>
          <w:szCs w:val="24"/>
        </w:rPr>
        <w:t>EUR</w:t>
      </w:r>
      <w:r w:rsidR="003C6B38" w:rsidRPr="00352086">
        <w:rPr>
          <w:sz w:val="24"/>
          <w:szCs w:val="24"/>
        </w:rPr>
        <w:t xml:space="preserve"> </w:t>
      </w:r>
      <w:r w:rsidR="003C6B38" w:rsidRPr="00352086">
        <w:rPr>
          <w:b/>
          <w:bCs/>
          <w:sz w:val="24"/>
          <w:szCs w:val="24"/>
        </w:rPr>
        <w:t>(</w:t>
      </w:r>
      <w:r w:rsidR="005E5854" w:rsidRPr="00352086">
        <w:rPr>
          <w:b/>
          <w:bCs/>
          <w:sz w:val="24"/>
          <w:szCs w:val="24"/>
        </w:rPr>
        <w:t xml:space="preserve">astoņi tūkstoši </w:t>
      </w:r>
      <w:proofErr w:type="spellStart"/>
      <w:r w:rsidR="005E5854" w:rsidRPr="00352086">
        <w:rPr>
          <w:b/>
          <w:bCs/>
          <w:i/>
          <w:iCs/>
          <w:sz w:val="24"/>
          <w:szCs w:val="24"/>
        </w:rPr>
        <w:t>euro</w:t>
      </w:r>
      <w:proofErr w:type="spellEnd"/>
      <w:r w:rsidR="003C6B38" w:rsidRPr="00352086">
        <w:rPr>
          <w:b/>
          <w:bCs/>
          <w:sz w:val="24"/>
          <w:szCs w:val="24"/>
        </w:rPr>
        <w:t>)</w:t>
      </w:r>
      <w:r w:rsidRPr="00352086">
        <w:rPr>
          <w:sz w:val="24"/>
          <w:szCs w:val="24"/>
          <w:lang w:eastAsia="en-US"/>
        </w:rPr>
        <w:t xml:space="preserve"> bez pievienotās vērtības nodokļa (turpmāk – PVN). </w:t>
      </w:r>
      <w:r w:rsidRPr="00352086">
        <w:rPr>
          <w:sz w:val="24"/>
          <w:szCs w:val="24"/>
        </w:rPr>
        <w:t>PVN tiek aprēķināts saskaņā ar spēkā esošajiem normatīvajiem aktiem.</w:t>
      </w:r>
    </w:p>
    <w:p w14:paraId="780FA865" w14:textId="2617620E" w:rsidR="0004042B" w:rsidRPr="00352086" w:rsidRDefault="0004042B" w:rsidP="00D633B3">
      <w:pPr>
        <w:numPr>
          <w:ilvl w:val="1"/>
          <w:numId w:val="2"/>
        </w:numPr>
        <w:spacing w:before="120" w:after="120"/>
        <w:jc w:val="both"/>
        <w:rPr>
          <w:sz w:val="24"/>
          <w:szCs w:val="24"/>
          <w:lang w:eastAsia="en-US"/>
        </w:rPr>
      </w:pPr>
      <w:r w:rsidRPr="00352086">
        <w:rPr>
          <w:sz w:val="24"/>
          <w:szCs w:val="24"/>
        </w:rPr>
        <w:t xml:space="preserve">Līguma pielikumā Nr. 2 noteiktajās cenās ir </w:t>
      </w:r>
      <w:r w:rsidR="003C6B38" w:rsidRPr="00352086">
        <w:rPr>
          <w:sz w:val="24"/>
          <w:szCs w:val="24"/>
        </w:rPr>
        <w:t xml:space="preserve">cenās ir iekļautas visas ar Pakalpojumu izpildi saistītās izmaksas, </w:t>
      </w:r>
      <w:r w:rsidR="003C6B38" w:rsidRPr="00352086">
        <w:rPr>
          <w:color w:val="000000"/>
          <w:sz w:val="24"/>
          <w:szCs w:val="24"/>
        </w:rPr>
        <w:t xml:space="preserve">tajā skaitā, bet ne tikai, </w:t>
      </w:r>
      <w:r w:rsidR="003C6B38" w:rsidRPr="00352086">
        <w:rPr>
          <w:noProof/>
          <w:sz w:val="24"/>
          <w:szCs w:val="24"/>
        </w:rPr>
        <w:t xml:space="preserve">izmaksas par Pakalpojumu sniegšanu, </w:t>
      </w:r>
      <w:r w:rsidR="003C6B38" w:rsidRPr="00352086">
        <w:rPr>
          <w:color w:val="000000"/>
          <w:sz w:val="24"/>
          <w:szCs w:val="24"/>
        </w:rPr>
        <w:t>darbaspēka izmaksas, degvielas, visi valsts un pašvaldības noteiktie nodokļi (izņemot PVN) un nodevas, tajā skaitā peļņu un ar risku faktoriem saistītās izmaksas, ietverot arī tādus riskus, kas saistīti ar normatīvo aktu izmaiņām, pakalpojuma līguma izpildes (tajā skaitā arī darbaspēka) sadārdzinājuma risks u.c. tiešās un pieskaitāmās izmaksas</w:t>
      </w:r>
      <w:r w:rsidR="003C6B38" w:rsidRPr="00352086">
        <w:rPr>
          <w:sz w:val="24"/>
          <w:szCs w:val="24"/>
        </w:rPr>
        <w:t xml:space="preserve">. </w:t>
      </w:r>
    </w:p>
    <w:p w14:paraId="5EA99F3C" w14:textId="01B29943" w:rsidR="0004042B" w:rsidRPr="00352086" w:rsidRDefault="0004042B" w:rsidP="00D633B3">
      <w:pPr>
        <w:pStyle w:val="ListParagraph"/>
        <w:numPr>
          <w:ilvl w:val="1"/>
          <w:numId w:val="2"/>
        </w:numPr>
        <w:spacing w:before="120" w:after="120"/>
        <w:contextualSpacing w:val="0"/>
        <w:jc w:val="both"/>
        <w:rPr>
          <w:b/>
          <w:sz w:val="24"/>
          <w:szCs w:val="24"/>
        </w:rPr>
      </w:pPr>
      <w:r w:rsidRPr="00352086">
        <w:rPr>
          <w:color w:val="000000" w:themeColor="text1"/>
          <w:sz w:val="24"/>
          <w:szCs w:val="24"/>
        </w:rPr>
        <w:t xml:space="preserve">Izpildītāja noteiktā </w:t>
      </w:r>
      <w:r w:rsidR="003C6B38" w:rsidRPr="00352086">
        <w:rPr>
          <w:color w:val="000000" w:themeColor="text1"/>
          <w:sz w:val="24"/>
          <w:szCs w:val="24"/>
        </w:rPr>
        <w:t xml:space="preserve">Pakalpojumu vienas vienības cena, kas ir norādīta Izpildītāja finanšu piedāvājumā (Līguma pielikums Nr. 2), ir maksimāli pieļaujamā cena un nevar tikt paaugstināta Līguma darbības laikā, </w:t>
      </w:r>
      <w:r w:rsidR="003C6B38" w:rsidRPr="00352086">
        <w:rPr>
          <w:bCs/>
          <w:sz w:val="24"/>
          <w:szCs w:val="24"/>
          <w:lang w:eastAsia="ar-SA"/>
        </w:rPr>
        <w:t xml:space="preserve">ja, slēdzot Līgumu vai Līguma laikā, izrādīsies, ka Izpildītājs </w:t>
      </w:r>
      <w:r w:rsidR="003C6B38" w:rsidRPr="00352086">
        <w:rPr>
          <w:sz w:val="24"/>
          <w:szCs w:val="24"/>
        </w:rPr>
        <w:t>Līguma summā</w:t>
      </w:r>
      <w:r w:rsidR="003C6B38" w:rsidRPr="00352086">
        <w:rPr>
          <w:bCs/>
          <w:sz w:val="24"/>
          <w:szCs w:val="24"/>
          <w:lang w:eastAsia="ar-SA"/>
        </w:rPr>
        <w:t xml:space="preserve"> nav iekļāvis kādas n</w:t>
      </w:r>
      <w:r w:rsidR="003C6B38" w:rsidRPr="00352086">
        <w:rPr>
          <w:sz w:val="24"/>
          <w:szCs w:val="24"/>
          <w:lang w:eastAsia="ar-SA"/>
        </w:rPr>
        <w:t xml:space="preserve">o izmaksām kvalitatīvai Līguma </w:t>
      </w:r>
      <w:r w:rsidR="003C6B38" w:rsidRPr="00352086">
        <w:rPr>
          <w:bCs/>
          <w:sz w:val="24"/>
          <w:szCs w:val="24"/>
          <w:lang w:eastAsia="ar-SA"/>
        </w:rPr>
        <w:t>izpildei</w:t>
      </w:r>
      <w:r w:rsidRPr="00352086">
        <w:rPr>
          <w:bCs/>
          <w:sz w:val="24"/>
          <w:szCs w:val="24"/>
          <w:lang w:eastAsia="ar-SA"/>
        </w:rPr>
        <w:t>.</w:t>
      </w:r>
    </w:p>
    <w:p w14:paraId="585DDCCF" w14:textId="31CC1B63" w:rsidR="00074424" w:rsidRPr="00352086" w:rsidRDefault="00074424" w:rsidP="00D633B3">
      <w:pPr>
        <w:numPr>
          <w:ilvl w:val="1"/>
          <w:numId w:val="2"/>
        </w:numPr>
        <w:spacing w:before="120" w:after="120"/>
        <w:jc w:val="both"/>
        <w:rPr>
          <w:sz w:val="24"/>
          <w:szCs w:val="24"/>
          <w:lang w:eastAsia="en-US"/>
        </w:rPr>
      </w:pPr>
      <w:r w:rsidRPr="00352086">
        <w:rPr>
          <w:sz w:val="24"/>
          <w:szCs w:val="24"/>
        </w:rPr>
        <w:t xml:space="preserve">Pasūtītājs </w:t>
      </w:r>
      <w:r w:rsidR="00352086" w:rsidRPr="00352086">
        <w:rPr>
          <w:sz w:val="24"/>
          <w:szCs w:val="24"/>
        </w:rPr>
        <w:t xml:space="preserve">remontdarbus un rezerves daļu iegādi un </w:t>
      </w:r>
      <w:r w:rsidR="00B20FEC" w:rsidRPr="00352086">
        <w:rPr>
          <w:sz w:val="24"/>
          <w:szCs w:val="24"/>
        </w:rPr>
        <w:t>Ā</w:t>
      </w:r>
      <w:r w:rsidRPr="00352086">
        <w:rPr>
          <w:sz w:val="24"/>
          <w:szCs w:val="24"/>
        </w:rPr>
        <w:t>rkārtas izsaukumus veic atbilstoši savām vajadzībām, finanšu iespējām un šā Līguma nosacījumiem</w:t>
      </w:r>
      <w:r w:rsidR="003B208D" w:rsidRPr="00352086">
        <w:rPr>
          <w:sz w:val="24"/>
          <w:szCs w:val="24"/>
        </w:rPr>
        <w:t>, ņemot vērā finanšu piedāvājumā sadaļā “</w:t>
      </w:r>
      <w:r w:rsidR="005E5854" w:rsidRPr="00352086">
        <w:rPr>
          <w:sz w:val="24"/>
          <w:szCs w:val="24"/>
        </w:rPr>
        <w:t>Izmaksas par remontdarbiem</w:t>
      </w:r>
      <w:r w:rsidR="003B208D" w:rsidRPr="00352086">
        <w:rPr>
          <w:sz w:val="24"/>
          <w:szCs w:val="24"/>
        </w:rPr>
        <w:t>” noteikto Pakalpojumu izcenojumu</w:t>
      </w:r>
      <w:r w:rsidRPr="00352086">
        <w:rPr>
          <w:noProof/>
          <w:sz w:val="24"/>
          <w:szCs w:val="24"/>
        </w:rPr>
        <w:t>.</w:t>
      </w:r>
    </w:p>
    <w:p w14:paraId="59FAB5C5" w14:textId="45E8EB44" w:rsidR="00074424" w:rsidRPr="00352086" w:rsidRDefault="00074424" w:rsidP="00074424">
      <w:pPr>
        <w:numPr>
          <w:ilvl w:val="1"/>
          <w:numId w:val="2"/>
        </w:numPr>
        <w:spacing w:before="120" w:after="120"/>
        <w:jc w:val="both"/>
        <w:rPr>
          <w:sz w:val="24"/>
          <w:szCs w:val="24"/>
          <w:lang w:eastAsia="en-US"/>
        </w:rPr>
      </w:pPr>
      <w:r w:rsidRPr="00352086">
        <w:rPr>
          <w:sz w:val="24"/>
          <w:szCs w:val="24"/>
        </w:rPr>
        <w:t>Pasūtītājs Līguma darbības laikā var neapgūt visu Līguma 2.1. punktā paredzēto Līguma summu.</w:t>
      </w:r>
      <w:r w:rsidR="003B208D" w:rsidRPr="00352086">
        <w:rPr>
          <w:sz w:val="24"/>
          <w:szCs w:val="24"/>
        </w:rPr>
        <w:t xml:space="preserve"> Izpildītājam netiek garantēts, ka Pasūtītājs veiks Pakalpojumu pasūtījumu pilnā Līguma 2.1. punktā noteiktajā Līguma summas apmērā, bet tikai tādā apjomā, kāds nepieciešams Pasūtītāja darbības nodrošināšanai.</w:t>
      </w:r>
    </w:p>
    <w:p w14:paraId="5938CB7E" w14:textId="69BCDEFB" w:rsidR="0004042B" w:rsidRPr="00352086" w:rsidRDefault="00074424" w:rsidP="00B55893">
      <w:pPr>
        <w:numPr>
          <w:ilvl w:val="1"/>
          <w:numId w:val="2"/>
        </w:numPr>
        <w:spacing w:before="120" w:after="120"/>
        <w:jc w:val="both"/>
        <w:rPr>
          <w:sz w:val="24"/>
          <w:szCs w:val="24"/>
          <w:lang w:eastAsia="en-US"/>
        </w:rPr>
      </w:pPr>
      <w:r w:rsidRPr="00352086">
        <w:rPr>
          <w:sz w:val="24"/>
          <w:szCs w:val="24"/>
        </w:rPr>
        <w:t xml:space="preserve">Pasūtītājs veic samaksu </w:t>
      </w:r>
      <w:r w:rsidR="00A52684" w:rsidRPr="00352086">
        <w:rPr>
          <w:sz w:val="24"/>
          <w:szCs w:val="24"/>
        </w:rPr>
        <w:t>par</w:t>
      </w:r>
      <w:r w:rsidRPr="00352086">
        <w:rPr>
          <w:sz w:val="24"/>
          <w:szCs w:val="24"/>
        </w:rPr>
        <w:t xml:space="preserve"> atbilstoši Līguma nosacījumiem sniegt</w:t>
      </w:r>
      <w:r w:rsidR="00B55893" w:rsidRPr="00352086">
        <w:rPr>
          <w:sz w:val="24"/>
          <w:szCs w:val="24"/>
        </w:rPr>
        <w:t>ajiem</w:t>
      </w:r>
      <w:r w:rsidRPr="00352086">
        <w:rPr>
          <w:sz w:val="24"/>
          <w:szCs w:val="24"/>
        </w:rPr>
        <w:t xml:space="preserve"> Pakalpojum</w:t>
      </w:r>
      <w:r w:rsidR="00B55893" w:rsidRPr="00352086">
        <w:rPr>
          <w:sz w:val="24"/>
          <w:szCs w:val="24"/>
        </w:rPr>
        <w:t xml:space="preserve">iem, tajā skaitā </w:t>
      </w:r>
      <w:r w:rsidR="00B20FEC" w:rsidRPr="00352086">
        <w:rPr>
          <w:sz w:val="24"/>
          <w:szCs w:val="24"/>
        </w:rPr>
        <w:t>P</w:t>
      </w:r>
      <w:r w:rsidR="00B55893" w:rsidRPr="00352086">
        <w:rPr>
          <w:sz w:val="24"/>
          <w:szCs w:val="24"/>
        </w:rPr>
        <w:t xml:space="preserve">akalpojumiem </w:t>
      </w:r>
      <w:r w:rsidR="00B20FEC" w:rsidRPr="00352086">
        <w:rPr>
          <w:sz w:val="24"/>
          <w:szCs w:val="24"/>
        </w:rPr>
        <w:t>Ā</w:t>
      </w:r>
      <w:r w:rsidR="00B55893" w:rsidRPr="00352086">
        <w:rPr>
          <w:sz w:val="24"/>
          <w:szCs w:val="24"/>
        </w:rPr>
        <w:t>rkārtas izsaukuma gadījumā,</w:t>
      </w:r>
      <w:r w:rsidRPr="00352086">
        <w:rPr>
          <w:sz w:val="24"/>
          <w:szCs w:val="24"/>
        </w:rPr>
        <w:t xml:space="preserve"> 30 (trīsdesmit) dienu laikā pēc </w:t>
      </w:r>
      <w:r w:rsidRPr="00352086">
        <w:rPr>
          <w:sz w:val="24"/>
          <w:szCs w:val="24"/>
          <w:lang w:eastAsia="en-US"/>
        </w:rPr>
        <w:t>nodošanas – pieņemšanas akta (turpmāk – Akts)</w:t>
      </w:r>
      <w:r w:rsidR="00B55893" w:rsidRPr="00352086">
        <w:rPr>
          <w:sz w:val="24"/>
          <w:szCs w:val="24"/>
          <w:lang w:eastAsia="en-US"/>
        </w:rPr>
        <w:t xml:space="preserve"> savstarpējas parakstīšanas</w:t>
      </w:r>
      <w:r w:rsidR="005E5854" w:rsidRPr="00352086">
        <w:rPr>
          <w:sz w:val="24"/>
          <w:szCs w:val="24"/>
          <w:lang w:eastAsia="en-US"/>
        </w:rPr>
        <w:t xml:space="preserve"> </w:t>
      </w:r>
      <w:r w:rsidRPr="00352086">
        <w:rPr>
          <w:sz w:val="24"/>
          <w:szCs w:val="24"/>
          <w:lang w:eastAsia="en-US"/>
        </w:rPr>
        <w:t xml:space="preserve">un atbilstoša Izpildītāja rēķina saņemšanas, </w:t>
      </w:r>
      <w:r w:rsidRPr="00352086">
        <w:rPr>
          <w:rFonts w:eastAsia="Courier New"/>
          <w:sz w:val="24"/>
          <w:szCs w:val="24"/>
        </w:rPr>
        <w:t>veicot bezskaidras naudas pārskaitījumu uz Līgumā norādīto Izpildītāja kontu bankas kontu</w:t>
      </w:r>
      <w:r w:rsidR="0004042B" w:rsidRPr="00352086">
        <w:rPr>
          <w:sz w:val="24"/>
          <w:szCs w:val="24"/>
          <w:lang w:eastAsia="en-US"/>
        </w:rPr>
        <w:t xml:space="preserve">. </w:t>
      </w:r>
    </w:p>
    <w:p w14:paraId="15ACFF7C" w14:textId="77777777" w:rsidR="0004042B" w:rsidRPr="00352086" w:rsidRDefault="0004042B" w:rsidP="00D633B3">
      <w:pPr>
        <w:numPr>
          <w:ilvl w:val="1"/>
          <w:numId w:val="2"/>
        </w:numPr>
        <w:spacing w:before="120" w:after="120"/>
        <w:jc w:val="both"/>
        <w:rPr>
          <w:sz w:val="24"/>
          <w:szCs w:val="24"/>
          <w:lang w:eastAsia="en-US"/>
        </w:rPr>
      </w:pPr>
      <w:r w:rsidRPr="00352086">
        <w:rPr>
          <w:bCs/>
          <w:sz w:val="24"/>
          <w:szCs w:val="24"/>
        </w:rPr>
        <w:t xml:space="preserve">Rēķins tiek sagatavots elektroniskā formā, un tas ir derīgs bez paraksta un zīmoga. Rēķins tiek nosūtīts uz Pasūtītāja elektroniskā pasta adresi: </w:t>
      </w:r>
      <w:hyperlink r:id="rId8" w:history="1">
        <w:r w:rsidRPr="00352086">
          <w:rPr>
            <w:rStyle w:val="Hyperlink"/>
            <w:rFonts w:eastAsiaTheme="majorEastAsia"/>
            <w:bCs/>
            <w:sz w:val="24"/>
            <w:szCs w:val="24"/>
          </w:rPr>
          <w:t>rekini@aslimnica.lv</w:t>
        </w:r>
      </w:hyperlink>
      <w:r w:rsidRPr="00352086">
        <w:rPr>
          <w:rFonts w:eastAsia="Calibri"/>
          <w:color w:val="000000"/>
          <w:sz w:val="24"/>
          <w:szCs w:val="24"/>
        </w:rPr>
        <w:t xml:space="preserve">. </w:t>
      </w:r>
    </w:p>
    <w:p w14:paraId="28D20214" w14:textId="26F737DD" w:rsidR="0004042B" w:rsidRPr="00352086" w:rsidRDefault="0004042B" w:rsidP="00D633B3">
      <w:pPr>
        <w:pStyle w:val="ListParagraph"/>
        <w:numPr>
          <w:ilvl w:val="1"/>
          <w:numId w:val="2"/>
        </w:numPr>
        <w:spacing w:before="120" w:after="120"/>
        <w:contextualSpacing w:val="0"/>
        <w:jc w:val="both"/>
        <w:rPr>
          <w:b/>
          <w:sz w:val="24"/>
          <w:szCs w:val="24"/>
        </w:rPr>
      </w:pPr>
      <w:r w:rsidRPr="00352086">
        <w:rPr>
          <w:color w:val="000000"/>
          <w:sz w:val="24"/>
          <w:szCs w:val="24"/>
        </w:rPr>
        <w:t xml:space="preserve">Rēķinā </w:t>
      </w:r>
      <w:r w:rsidR="00074424" w:rsidRPr="00352086">
        <w:rPr>
          <w:color w:val="000000"/>
          <w:sz w:val="24"/>
          <w:szCs w:val="24"/>
        </w:rPr>
        <w:t>obligāti jānorāda Līguma numurs, sniegto Pakalpojumu apraksts un Objekts, kurā Pakalpojumi sniegti, vienību skaits, vienas vienības cena un kopējā cena, Pasūtītāja nosaukums. Ja Izpildītāja iesniegtajā rēķinā nav norādīta iepriekš minētā informācija, Pasūtītājs neveic apmaksu, bet informē Izpildītāju par Līguma noteikumiem neatbilstoša rēķina iesniegšanu. Izpildītājam 2 (divu) darba dienu laikā no Pasūtītāja pieprasījuma ir pienākums iesniegt jaunu rēķinu, kas sagatavots atbilstoši Līguma noteikumiem</w:t>
      </w:r>
      <w:r w:rsidRPr="00352086">
        <w:rPr>
          <w:color w:val="000000"/>
          <w:sz w:val="24"/>
          <w:szCs w:val="24"/>
        </w:rPr>
        <w:t>.</w:t>
      </w:r>
      <w:r w:rsidRPr="00352086">
        <w:rPr>
          <w:sz w:val="24"/>
          <w:szCs w:val="24"/>
        </w:rPr>
        <w:t xml:space="preserve"> </w:t>
      </w:r>
    </w:p>
    <w:p w14:paraId="1BA67E6D" w14:textId="77777777" w:rsidR="0004042B" w:rsidRPr="00352086" w:rsidRDefault="0004042B" w:rsidP="00D633B3">
      <w:pPr>
        <w:pStyle w:val="ListParagraph"/>
        <w:numPr>
          <w:ilvl w:val="1"/>
          <w:numId w:val="2"/>
        </w:numPr>
        <w:spacing w:before="120" w:after="120"/>
        <w:contextualSpacing w:val="0"/>
        <w:jc w:val="both"/>
        <w:rPr>
          <w:b/>
          <w:sz w:val="24"/>
          <w:szCs w:val="24"/>
        </w:rPr>
      </w:pPr>
      <w:r w:rsidRPr="00352086">
        <w:rPr>
          <w:rFonts w:eastAsia="Calibri"/>
          <w:sz w:val="24"/>
          <w:szCs w:val="24"/>
        </w:rPr>
        <w:t>Rēķins tiek uzskatīts par samaksātu brīdī, kad Pasūtītājs ir veicis bankas pārskaitījumu uz Līguma norādīto Izpildītāja kontu bankā.</w:t>
      </w:r>
    </w:p>
    <w:p w14:paraId="2FE2D734" w14:textId="5C77EAC3" w:rsidR="00074424" w:rsidRPr="00352086" w:rsidRDefault="00074424" w:rsidP="00074424">
      <w:pPr>
        <w:pStyle w:val="ListParagraph"/>
        <w:numPr>
          <w:ilvl w:val="1"/>
          <w:numId w:val="2"/>
        </w:numPr>
        <w:tabs>
          <w:tab w:val="num" w:pos="720"/>
        </w:tabs>
        <w:overflowPunct w:val="0"/>
        <w:spacing w:before="120" w:after="120"/>
        <w:contextualSpacing w:val="0"/>
        <w:jc w:val="both"/>
        <w:textAlignment w:val="baseline"/>
        <w:rPr>
          <w:color w:val="000000"/>
          <w:sz w:val="24"/>
          <w:szCs w:val="24"/>
        </w:rPr>
      </w:pPr>
      <w:r w:rsidRPr="00352086">
        <w:rPr>
          <w:color w:val="000000"/>
          <w:sz w:val="24"/>
          <w:szCs w:val="24"/>
        </w:rPr>
        <w:t xml:space="preserve">Gadījumā, ja Pasūtītājam rodas pretenzijas par rēķinā norādīto summu pamatotību un/vai sniegto Pakalpojumu kvalitāti un/vai apjomu, Pasūtītājam ir tiesības rakstiski iesniegt Izpildītājam motivētas pretenzijas un neapmaksāt rēķinu līdz brīdim, kamēr pretenzijas nav atrisinātas. Šajā gadījumā </w:t>
      </w:r>
      <w:r w:rsidRPr="00352086">
        <w:rPr>
          <w:sz w:val="24"/>
          <w:szCs w:val="24"/>
        </w:rPr>
        <w:t xml:space="preserve">Izpildītāja pienākums ir anulēt iepriekš izrakstīto rēķinu un izrakstīt un nosūtīt attiecīgai Pusei jaunu rēķinu. </w:t>
      </w:r>
      <w:r w:rsidRPr="00352086">
        <w:rPr>
          <w:color w:val="000000"/>
          <w:sz w:val="24"/>
          <w:szCs w:val="24"/>
        </w:rPr>
        <w:t xml:space="preserve">Izpildītājam ir tiesības iesniegt rēķinu par neapstrīdēto sākotnējā rēķina daļu. </w:t>
      </w:r>
    </w:p>
    <w:p w14:paraId="7ECB2344" w14:textId="77777777" w:rsidR="008D589D" w:rsidRPr="00352086" w:rsidRDefault="008D589D" w:rsidP="008D589D">
      <w:pPr>
        <w:ind w:left="525"/>
        <w:jc w:val="both"/>
        <w:rPr>
          <w:sz w:val="24"/>
          <w:szCs w:val="24"/>
          <w:lang w:eastAsia="en-US"/>
        </w:rPr>
      </w:pPr>
    </w:p>
    <w:p w14:paraId="5214E847" w14:textId="409C7BE0" w:rsidR="008D589D" w:rsidRPr="00352086" w:rsidRDefault="00FA0D83" w:rsidP="008D589D">
      <w:pPr>
        <w:numPr>
          <w:ilvl w:val="0"/>
          <w:numId w:val="2"/>
        </w:numPr>
        <w:tabs>
          <w:tab w:val="num" w:pos="284"/>
        </w:tabs>
        <w:ind w:left="284" w:hanging="284"/>
        <w:jc w:val="center"/>
        <w:rPr>
          <w:b/>
          <w:sz w:val="24"/>
          <w:szCs w:val="24"/>
          <w:lang w:eastAsia="en-US"/>
        </w:rPr>
      </w:pPr>
      <w:r w:rsidRPr="00352086">
        <w:rPr>
          <w:b/>
          <w:sz w:val="24"/>
          <w:szCs w:val="24"/>
          <w:lang w:eastAsia="en-US"/>
        </w:rPr>
        <w:t xml:space="preserve">Pakalpojumu </w:t>
      </w:r>
      <w:r w:rsidR="006B67C3" w:rsidRPr="00352086">
        <w:rPr>
          <w:b/>
          <w:sz w:val="24"/>
          <w:szCs w:val="24"/>
          <w:lang w:eastAsia="en-US"/>
        </w:rPr>
        <w:t xml:space="preserve">izpilde, termiņš, </w:t>
      </w:r>
      <w:r w:rsidR="008D589D" w:rsidRPr="00352086">
        <w:rPr>
          <w:b/>
          <w:sz w:val="24"/>
          <w:szCs w:val="24"/>
          <w:lang w:eastAsia="en-US"/>
        </w:rPr>
        <w:t>nodošanas un pieņemšanas kārtība</w:t>
      </w:r>
    </w:p>
    <w:p w14:paraId="564866B5" w14:textId="5E048950" w:rsidR="00A52684" w:rsidRPr="00352086" w:rsidRDefault="00A52684" w:rsidP="00B20FEC">
      <w:pPr>
        <w:numPr>
          <w:ilvl w:val="1"/>
          <w:numId w:val="2"/>
        </w:numPr>
        <w:spacing w:before="120" w:after="120"/>
        <w:ind w:left="527" w:hanging="527"/>
        <w:jc w:val="both"/>
        <w:rPr>
          <w:sz w:val="24"/>
          <w:szCs w:val="24"/>
          <w:lang w:eastAsia="en-US"/>
        </w:rPr>
      </w:pPr>
      <w:r w:rsidRPr="00352086">
        <w:rPr>
          <w:color w:val="000000"/>
          <w:sz w:val="24"/>
          <w:szCs w:val="24"/>
        </w:rPr>
        <w:t xml:space="preserve">Izpildītājs veic Bāku detektoru apkopi, ievērojot Tehnisko specifikācijā (Līguma pielikums Nr. 1) </w:t>
      </w:r>
      <w:r w:rsidR="00503ACC">
        <w:rPr>
          <w:color w:val="000000"/>
          <w:sz w:val="24"/>
          <w:szCs w:val="24"/>
        </w:rPr>
        <w:t>un F</w:t>
      </w:r>
      <w:r w:rsidR="00503ACC" w:rsidRPr="00352086">
        <w:rPr>
          <w:color w:val="000000"/>
          <w:sz w:val="24"/>
          <w:szCs w:val="24"/>
        </w:rPr>
        <w:t>inanšu piedāvājum</w:t>
      </w:r>
      <w:r w:rsidR="00503ACC">
        <w:rPr>
          <w:color w:val="000000"/>
          <w:sz w:val="24"/>
          <w:szCs w:val="24"/>
        </w:rPr>
        <w:t>ā</w:t>
      </w:r>
      <w:r w:rsidR="00503ACC" w:rsidRPr="00352086">
        <w:rPr>
          <w:color w:val="000000"/>
          <w:sz w:val="24"/>
          <w:szCs w:val="24"/>
        </w:rPr>
        <w:t xml:space="preserve"> (Līguma pielikums Nr. 2)</w:t>
      </w:r>
      <w:r w:rsidR="00503ACC">
        <w:rPr>
          <w:color w:val="000000"/>
          <w:sz w:val="24"/>
          <w:szCs w:val="24"/>
        </w:rPr>
        <w:t xml:space="preserve"> </w:t>
      </w:r>
      <w:r w:rsidRPr="00352086">
        <w:rPr>
          <w:color w:val="000000"/>
          <w:sz w:val="24"/>
          <w:szCs w:val="24"/>
        </w:rPr>
        <w:t>noteikto, Pasūtītāja norādījumus, kas attiecas Pakalpojumu sniegšan</w:t>
      </w:r>
      <w:r w:rsidR="00352086" w:rsidRPr="00352086">
        <w:rPr>
          <w:color w:val="000000"/>
          <w:sz w:val="24"/>
          <w:szCs w:val="24"/>
        </w:rPr>
        <w:t>as kārtību</w:t>
      </w:r>
      <w:r w:rsidRPr="00352086">
        <w:rPr>
          <w:color w:val="000000"/>
          <w:sz w:val="24"/>
          <w:szCs w:val="24"/>
        </w:rPr>
        <w:t>, un Latvijas Republikā spēkā esošos normatīvos aktus.</w:t>
      </w:r>
    </w:p>
    <w:p w14:paraId="7EEBF068" w14:textId="707238EB" w:rsidR="00341C55" w:rsidRPr="00352086" w:rsidRDefault="00341C55" w:rsidP="00B20FEC">
      <w:pPr>
        <w:numPr>
          <w:ilvl w:val="1"/>
          <w:numId w:val="2"/>
        </w:numPr>
        <w:spacing w:before="120" w:after="120"/>
        <w:ind w:left="527" w:hanging="527"/>
        <w:jc w:val="both"/>
        <w:rPr>
          <w:sz w:val="24"/>
          <w:szCs w:val="24"/>
          <w:lang w:eastAsia="en-US"/>
        </w:rPr>
      </w:pPr>
      <w:r w:rsidRPr="00352086">
        <w:rPr>
          <w:sz w:val="24"/>
          <w:szCs w:val="24"/>
        </w:rPr>
        <w:lastRenderedPageBreak/>
        <w:t xml:space="preserve">Izpildītājs vismaz </w:t>
      </w:r>
      <w:r w:rsidRPr="00352086">
        <w:rPr>
          <w:b/>
          <w:bCs/>
          <w:sz w:val="24"/>
          <w:szCs w:val="24"/>
        </w:rPr>
        <w:t>3 (trīs)</w:t>
      </w:r>
      <w:r w:rsidRPr="00352086">
        <w:rPr>
          <w:sz w:val="24"/>
          <w:szCs w:val="24"/>
        </w:rPr>
        <w:t xml:space="preserve"> </w:t>
      </w:r>
      <w:r w:rsidRPr="00352086">
        <w:rPr>
          <w:b/>
          <w:bCs/>
          <w:sz w:val="24"/>
          <w:szCs w:val="24"/>
        </w:rPr>
        <w:t>darba dienas</w:t>
      </w:r>
      <w:r w:rsidRPr="00352086">
        <w:rPr>
          <w:sz w:val="24"/>
          <w:szCs w:val="24"/>
        </w:rPr>
        <w:t xml:space="preserve"> iepriekš pirms</w:t>
      </w:r>
      <w:r w:rsidR="00242325" w:rsidRPr="00352086">
        <w:rPr>
          <w:sz w:val="24"/>
          <w:szCs w:val="24"/>
        </w:rPr>
        <w:t xml:space="preserve"> </w:t>
      </w:r>
      <w:r w:rsidR="00A52684" w:rsidRPr="00352086">
        <w:rPr>
          <w:sz w:val="24"/>
          <w:szCs w:val="24"/>
        </w:rPr>
        <w:t xml:space="preserve">plānotās </w:t>
      </w:r>
      <w:r w:rsidR="00A52684" w:rsidRPr="00352086">
        <w:rPr>
          <w:color w:val="000000"/>
          <w:sz w:val="24"/>
          <w:szCs w:val="24"/>
        </w:rPr>
        <w:t xml:space="preserve">Bāku detektoru apkopes </w:t>
      </w:r>
      <w:r w:rsidR="00352086" w:rsidRPr="00352086">
        <w:rPr>
          <w:color w:val="000000"/>
          <w:sz w:val="24"/>
          <w:szCs w:val="24"/>
        </w:rPr>
        <w:t xml:space="preserve">darbu </w:t>
      </w:r>
      <w:r w:rsidR="00A52684" w:rsidRPr="00352086">
        <w:rPr>
          <w:color w:val="000000"/>
          <w:sz w:val="24"/>
          <w:szCs w:val="24"/>
        </w:rPr>
        <w:t>veikšanas</w:t>
      </w:r>
      <w:r w:rsidR="00A52684" w:rsidRPr="00352086">
        <w:rPr>
          <w:sz w:val="24"/>
          <w:szCs w:val="24"/>
        </w:rPr>
        <w:t xml:space="preserve"> </w:t>
      </w:r>
      <w:r w:rsidRPr="00352086">
        <w:rPr>
          <w:sz w:val="24"/>
          <w:szCs w:val="24"/>
        </w:rPr>
        <w:t>(Līguma 3.</w:t>
      </w:r>
      <w:r w:rsidR="00A52684" w:rsidRPr="00352086">
        <w:rPr>
          <w:sz w:val="24"/>
          <w:szCs w:val="24"/>
        </w:rPr>
        <w:t>1</w:t>
      </w:r>
      <w:r w:rsidRPr="00352086">
        <w:rPr>
          <w:sz w:val="24"/>
          <w:szCs w:val="24"/>
        </w:rPr>
        <w:t>. punkts)</w:t>
      </w:r>
      <w:r w:rsidR="00242325" w:rsidRPr="00352086">
        <w:rPr>
          <w:sz w:val="24"/>
          <w:szCs w:val="24"/>
        </w:rPr>
        <w:t xml:space="preserve"> </w:t>
      </w:r>
      <w:r w:rsidRPr="00352086">
        <w:rPr>
          <w:sz w:val="24"/>
          <w:szCs w:val="24"/>
        </w:rPr>
        <w:t xml:space="preserve">saskaņo </w:t>
      </w:r>
      <w:r w:rsidR="00D90D29" w:rsidRPr="00352086">
        <w:rPr>
          <w:sz w:val="24"/>
          <w:szCs w:val="24"/>
        </w:rPr>
        <w:t xml:space="preserve">precīzu </w:t>
      </w:r>
      <w:r w:rsidR="00A52684" w:rsidRPr="00352086">
        <w:rPr>
          <w:sz w:val="24"/>
          <w:szCs w:val="24"/>
        </w:rPr>
        <w:t>apkopes</w:t>
      </w:r>
      <w:r w:rsidR="00D90D29" w:rsidRPr="00352086">
        <w:rPr>
          <w:sz w:val="24"/>
          <w:szCs w:val="24"/>
        </w:rPr>
        <w:t xml:space="preserve"> veikšanas laiku </w:t>
      </w:r>
      <w:r w:rsidRPr="00352086">
        <w:rPr>
          <w:sz w:val="24"/>
          <w:szCs w:val="24"/>
        </w:rPr>
        <w:t>ar Pasūtītāja atbildīgo personu</w:t>
      </w:r>
      <w:r w:rsidR="00242325" w:rsidRPr="00352086">
        <w:rPr>
          <w:sz w:val="24"/>
          <w:szCs w:val="24"/>
        </w:rPr>
        <w:t>.</w:t>
      </w:r>
    </w:p>
    <w:p w14:paraId="51F8594C" w14:textId="42EA66C5" w:rsidR="00242325" w:rsidRPr="0066625C" w:rsidRDefault="00242325" w:rsidP="00B20FEC">
      <w:pPr>
        <w:numPr>
          <w:ilvl w:val="1"/>
          <w:numId w:val="2"/>
        </w:numPr>
        <w:spacing w:before="120" w:after="120"/>
        <w:ind w:left="527" w:hanging="527"/>
        <w:jc w:val="both"/>
        <w:rPr>
          <w:sz w:val="24"/>
          <w:szCs w:val="24"/>
          <w:lang w:eastAsia="en-US"/>
        </w:rPr>
      </w:pPr>
      <w:r w:rsidRPr="008C063D">
        <w:rPr>
          <w:sz w:val="24"/>
          <w:szCs w:val="24"/>
        </w:rPr>
        <w:t>Pēc Līguma 3.</w:t>
      </w:r>
      <w:r w:rsidR="00A52684" w:rsidRPr="008C063D">
        <w:rPr>
          <w:sz w:val="24"/>
          <w:szCs w:val="24"/>
        </w:rPr>
        <w:t>1</w:t>
      </w:r>
      <w:r w:rsidRPr="008C063D">
        <w:rPr>
          <w:sz w:val="24"/>
          <w:szCs w:val="24"/>
        </w:rPr>
        <w:t xml:space="preserve">. punktā noteiktās </w:t>
      </w:r>
      <w:r w:rsidR="00A52684" w:rsidRPr="008C063D">
        <w:rPr>
          <w:color w:val="000000"/>
          <w:sz w:val="24"/>
          <w:szCs w:val="24"/>
        </w:rPr>
        <w:t>Bāku detektoru apkopes</w:t>
      </w:r>
      <w:r w:rsidRPr="008C063D">
        <w:rPr>
          <w:sz w:val="24"/>
          <w:szCs w:val="24"/>
        </w:rPr>
        <w:t xml:space="preserve">, Izpildītājs </w:t>
      </w:r>
      <w:r w:rsidR="00A52684" w:rsidRPr="008C063D">
        <w:rPr>
          <w:sz w:val="24"/>
          <w:szCs w:val="24"/>
        </w:rPr>
        <w:t>informē Pasūtītāju</w:t>
      </w:r>
      <w:r w:rsidRPr="008C063D">
        <w:rPr>
          <w:rFonts w:eastAsia="Calibri"/>
          <w:bCs/>
          <w:sz w:val="24"/>
          <w:szCs w:val="24"/>
        </w:rPr>
        <w:t xml:space="preserve"> </w:t>
      </w:r>
      <w:r w:rsidR="00A52684" w:rsidRPr="008C063D">
        <w:rPr>
          <w:color w:val="000000"/>
          <w:sz w:val="24"/>
          <w:szCs w:val="24"/>
        </w:rPr>
        <w:t xml:space="preserve">par atklātajiem defektiem, bojājumiem vai novirzēm no uzstādītajiem režīmiem un citām nepilnībām un </w:t>
      </w:r>
      <w:proofErr w:type="spellStart"/>
      <w:r w:rsidR="00A52684" w:rsidRPr="008C063D">
        <w:rPr>
          <w:color w:val="000000"/>
          <w:sz w:val="24"/>
          <w:szCs w:val="24"/>
        </w:rPr>
        <w:t>rakstveidā</w:t>
      </w:r>
      <w:proofErr w:type="spellEnd"/>
      <w:r w:rsidR="00A52684" w:rsidRPr="008C063D">
        <w:rPr>
          <w:color w:val="000000"/>
          <w:sz w:val="24"/>
          <w:szCs w:val="24"/>
        </w:rPr>
        <w:t xml:space="preserve"> iesniedz Pasūtītājam tehniskas rekomendācijas</w:t>
      </w:r>
      <w:r w:rsidR="00444035" w:rsidRPr="008C063D">
        <w:rPr>
          <w:color w:val="000000"/>
          <w:sz w:val="24"/>
          <w:szCs w:val="24"/>
        </w:rPr>
        <w:t>, t. sk. sastāda remontdarbu plānu un izmaksu tāmi</w:t>
      </w:r>
      <w:r w:rsidR="00A52684" w:rsidRPr="008C063D">
        <w:rPr>
          <w:color w:val="000000"/>
          <w:sz w:val="24"/>
          <w:szCs w:val="24"/>
        </w:rPr>
        <w:t>, ja nepieciešam</w:t>
      </w:r>
      <w:r w:rsidR="005C7C1F">
        <w:rPr>
          <w:color w:val="000000"/>
          <w:sz w:val="24"/>
          <w:szCs w:val="24"/>
        </w:rPr>
        <w:t>i sistēmu komponenšu</w:t>
      </w:r>
      <w:r w:rsidR="00444035" w:rsidRPr="008C063D">
        <w:rPr>
          <w:color w:val="000000"/>
          <w:sz w:val="24"/>
          <w:szCs w:val="24"/>
        </w:rPr>
        <w:t xml:space="preserve"> remontdarbi</w:t>
      </w:r>
      <w:r w:rsidR="005C7C1F">
        <w:rPr>
          <w:color w:val="000000"/>
          <w:sz w:val="24"/>
          <w:szCs w:val="24"/>
        </w:rPr>
        <w:t>,</w:t>
      </w:r>
      <w:r w:rsidR="00444035" w:rsidRPr="008C063D">
        <w:rPr>
          <w:color w:val="000000"/>
          <w:sz w:val="24"/>
          <w:szCs w:val="24"/>
        </w:rPr>
        <w:t xml:space="preserve"> uzlabojumi</w:t>
      </w:r>
      <w:r w:rsidR="005C7C1F">
        <w:rPr>
          <w:color w:val="000000"/>
          <w:sz w:val="24"/>
          <w:szCs w:val="24"/>
        </w:rPr>
        <w:t xml:space="preserve"> </w:t>
      </w:r>
      <w:r w:rsidR="005C7C1F" w:rsidRPr="008C063D">
        <w:rPr>
          <w:color w:val="000000"/>
          <w:sz w:val="24"/>
          <w:szCs w:val="24"/>
        </w:rPr>
        <w:t>un/vai</w:t>
      </w:r>
      <w:r w:rsidR="005C7C1F">
        <w:rPr>
          <w:color w:val="000000"/>
          <w:sz w:val="24"/>
          <w:szCs w:val="24"/>
        </w:rPr>
        <w:t xml:space="preserve"> maiņa</w:t>
      </w:r>
      <w:r w:rsidR="00444035" w:rsidRPr="008C063D">
        <w:rPr>
          <w:color w:val="000000"/>
          <w:sz w:val="24"/>
          <w:szCs w:val="24"/>
        </w:rPr>
        <w:t>. Izpildītājs remontdarbu plānu un izmaksu tāmi saskaņo ar</w:t>
      </w:r>
      <w:r w:rsidR="00352086" w:rsidRPr="008C063D">
        <w:rPr>
          <w:color w:val="000000"/>
          <w:sz w:val="24"/>
          <w:szCs w:val="24"/>
        </w:rPr>
        <w:t xml:space="preserve"> </w:t>
      </w:r>
      <w:r w:rsidR="00444035" w:rsidRPr="0066625C">
        <w:rPr>
          <w:color w:val="000000"/>
          <w:sz w:val="24"/>
          <w:szCs w:val="24"/>
        </w:rPr>
        <w:t xml:space="preserve">Klīniskās medicīnas fizikas un </w:t>
      </w:r>
      <w:proofErr w:type="spellStart"/>
      <w:r w:rsidR="00444035" w:rsidRPr="0066625C">
        <w:rPr>
          <w:color w:val="000000"/>
          <w:sz w:val="24"/>
          <w:szCs w:val="24"/>
        </w:rPr>
        <w:t>dozimetrijas</w:t>
      </w:r>
      <w:proofErr w:type="spellEnd"/>
      <w:r w:rsidR="00444035" w:rsidRPr="0066625C">
        <w:rPr>
          <w:color w:val="000000"/>
          <w:sz w:val="24"/>
          <w:szCs w:val="24"/>
        </w:rPr>
        <w:t xml:space="preserve"> daļu</w:t>
      </w:r>
      <w:r w:rsidR="00352086" w:rsidRPr="0066625C">
        <w:rPr>
          <w:color w:val="000000"/>
          <w:sz w:val="24"/>
          <w:szCs w:val="24"/>
        </w:rPr>
        <w:t xml:space="preserve"> un Līgumā noteikto atbildīgo personu</w:t>
      </w:r>
      <w:r w:rsidR="00444035" w:rsidRPr="0066625C">
        <w:rPr>
          <w:color w:val="000000"/>
          <w:sz w:val="24"/>
          <w:szCs w:val="24"/>
        </w:rPr>
        <w:t>.</w:t>
      </w:r>
    </w:p>
    <w:p w14:paraId="6EF28FB8" w14:textId="315334D1" w:rsidR="00C6723C" w:rsidRPr="0066625C" w:rsidRDefault="00444035" w:rsidP="00444035">
      <w:pPr>
        <w:pStyle w:val="BodyText"/>
        <w:numPr>
          <w:ilvl w:val="1"/>
          <w:numId w:val="2"/>
        </w:numPr>
        <w:spacing w:before="120" w:after="120"/>
        <w:ind w:hanging="527"/>
        <w:rPr>
          <w:bCs/>
        </w:rPr>
      </w:pPr>
      <w:r w:rsidRPr="0066625C">
        <w:rPr>
          <w:bCs/>
        </w:rPr>
        <w:t xml:space="preserve">Pēc </w:t>
      </w:r>
      <w:r w:rsidRPr="0066625C">
        <w:rPr>
          <w:color w:val="000000"/>
        </w:rPr>
        <w:t xml:space="preserve">remontdarbu plāna un izmaksu tāmes </w:t>
      </w:r>
      <w:r w:rsidR="0073014C" w:rsidRPr="0066625C">
        <w:rPr>
          <w:color w:val="000000"/>
        </w:rPr>
        <w:t xml:space="preserve">un </w:t>
      </w:r>
      <w:r w:rsidR="00352086" w:rsidRPr="0066625C">
        <w:rPr>
          <w:color w:val="000000"/>
        </w:rPr>
        <w:t xml:space="preserve">darbu </w:t>
      </w:r>
      <w:r w:rsidR="0073014C" w:rsidRPr="0066625C">
        <w:rPr>
          <w:color w:val="000000"/>
        </w:rPr>
        <w:t xml:space="preserve">izpildes termiņu </w:t>
      </w:r>
      <w:r w:rsidRPr="0066625C">
        <w:rPr>
          <w:color w:val="000000"/>
        </w:rPr>
        <w:t xml:space="preserve">saskaņošanas, Izpildītājs </w:t>
      </w:r>
      <w:r w:rsidRPr="0066625C">
        <w:rPr>
          <w:bCs/>
        </w:rPr>
        <w:t xml:space="preserve">uzsāk darbu izpildi un veic </w:t>
      </w:r>
      <w:r w:rsidR="0073014C" w:rsidRPr="0066625C">
        <w:rPr>
          <w:bCs/>
        </w:rPr>
        <w:t>darbus Pušu saskaņotā termiņā</w:t>
      </w:r>
      <w:r w:rsidRPr="0066625C">
        <w:rPr>
          <w:color w:val="000000"/>
        </w:rPr>
        <w:t xml:space="preserve">. </w:t>
      </w:r>
      <w:r w:rsidR="00C6723C" w:rsidRPr="0066625C">
        <w:t xml:space="preserve">Precīzu </w:t>
      </w:r>
      <w:r w:rsidR="00B20FEC" w:rsidRPr="0066625C">
        <w:t>Pakalpojumu</w:t>
      </w:r>
      <w:r w:rsidR="00C6723C" w:rsidRPr="0066625C">
        <w:t xml:space="preserve"> uzsākšanas laiku, Izpildītājs vismaz </w:t>
      </w:r>
      <w:r w:rsidR="001E70A5" w:rsidRPr="0066625C">
        <w:rPr>
          <w:b/>
          <w:bCs/>
        </w:rPr>
        <w:t>2</w:t>
      </w:r>
      <w:r w:rsidR="00C6723C" w:rsidRPr="0066625C">
        <w:rPr>
          <w:b/>
          <w:bCs/>
        </w:rPr>
        <w:t xml:space="preserve"> (</w:t>
      </w:r>
      <w:r w:rsidR="001E70A5" w:rsidRPr="0066625C">
        <w:rPr>
          <w:b/>
          <w:bCs/>
        </w:rPr>
        <w:t>divas</w:t>
      </w:r>
      <w:r w:rsidR="00C6723C" w:rsidRPr="0066625C">
        <w:rPr>
          <w:b/>
          <w:bCs/>
        </w:rPr>
        <w:t>)</w:t>
      </w:r>
      <w:r w:rsidR="00C6723C" w:rsidRPr="0066625C">
        <w:t xml:space="preserve"> </w:t>
      </w:r>
      <w:r w:rsidR="00C6723C" w:rsidRPr="0066625C">
        <w:rPr>
          <w:b/>
          <w:bCs/>
        </w:rPr>
        <w:t>dien</w:t>
      </w:r>
      <w:r w:rsidR="001E70A5" w:rsidRPr="0066625C">
        <w:rPr>
          <w:b/>
          <w:bCs/>
        </w:rPr>
        <w:t>as</w:t>
      </w:r>
      <w:r w:rsidR="00B20FEC" w:rsidRPr="0066625C">
        <w:rPr>
          <w:b/>
          <w:bCs/>
        </w:rPr>
        <w:t xml:space="preserve"> </w:t>
      </w:r>
      <w:r w:rsidR="00B20FEC" w:rsidRPr="0066625C">
        <w:t>iepriekš</w:t>
      </w:r>
      <w:r w:rsidR="00C6723C" w:rsidRPr="0066625C">
        <w:t xml:space="preserve"> saskaņo ar Pasūtītāja atbildīgo personu. </w:t>
      </w:r>
    </w:p>
    <w:p w14:paraId="3640FA93" w14:textId="412E3489" w:rsidR="00C6723C" w:rsidRPr="00352086" w:rsidRDefault="00C6723C" w:rsidP="00B20FEC">
      <w:pPr>
        <w:numPr>
          <w:ilvl w:val="1"/>
          <w:numId w:val="2"/>
        </w:numPr>
        <w:spacing w:before="120" w:after="120"/>
        <w:ind w:left="527" w:hanging="527"/>
        <w:jc w:val="both"/>
        <w:rPr>
          <w:sz w:val="24"/>
          <w:szCs w:val="24"/>
          <w:lang w:eastAsia="en-US"/>
        </w:rPr>
      </w:pPr>
      <w:r w:rsidRPr="00352086">
        <w:rPr>
          <w:rFonts w:eastAsia="Calibri"/>
          <w:bCs/>
          <w:sz w:val="24"/>
          <w:szCs w:val="24"/>
        </w:rPr>
        <w:t xml:space="preserve">Izpildītājam ir jāinformē Pasūtītāju par darbībām, kas jāveic pirms un pēc Pakalpojuma uzsākšanas un pēc Pakalpojuma sniegšanas. Ja Izpildītājs nav informējis Pasūtītāju par kādām darbībām, kas Pasūtītājam būtu jāveic pirms vai pēc </w:t>
      </w:r>
      <w:r w:rsidR="001E70A5" w:rsidRPr="00352086">
        <w:rPr>
          <w:rFonts w:eastAsia="Calibri"/>
          <w:bCs/>
          <w:sz w:val="24"/>
          <w:szCs w:val="24"/>
        </w:rPr>
        <w:t>Pakalpojuma uzsākšanas un/vai pēc Pakalpojuma sniegšanas un</w:t>
      </w:r>
      <w:r w:rsidRPr="00352086">
        <w:rPr>
          <w:rFonts w:eastAsia="Calibri"/>
          <w:bCs/>
          <w:sz w:val="24"/>
          <w:szCs w:val="24"/>
        </w:rPr>
        <w:t xml:space="preserve"> tā rezultātā Pasūtītājam vai trešajām personām ir nodarīti kādi mantiski bojājumi</w:t>
      </w:r>
      <w:r w:rsidR="00FC75CD" w:rsidRPr="00352086">
        <w:rPr>
          <w:rFonts w:eastAsia="Calibri"/>
          <w:bCs/>
          <w:sz w:val="24"/>
          <w:szCs w:val="24"/>
        </w:rPr>
        <w:t xml:space="preserve"> vai veselības kaitējums</w:t>
      </w:r>
      <w:r w:rsidRPr="00352086">
        <w:rPr>
          <w:rFonts w:eastAsia="Calibri"/>
          <w:bCs/>
          <w:sz w:val="24"/>
          <w:szCs w:val="24"/>
        </w:rPr>
        <w:t>, vai piemēroti kādi sodi, Izpildītājam jāsedz visi nodarītie zaudējumi.</w:t>
      </w:r>
    </w:p>
    <w:p w14:paraId="24C373F2" w14:textId="188ECD30" w:rsidR="00C6723C" w:rsidRPr="0066625C" w:rsidRDefault="00C6723C" w:rsidP="00B20FEC">
      <w:pPr>
        <w:numPr>
          <w:ilvl w:val="1"/>
          <w:numId w:val="2"/>
        </w:numPr>
        <w:spacing w:before="120" w:after="120"/>
        <w:ind w:left="527" w:hanging="527"/>
        <w:jc w:val="both"/>
        <w:rPr>
          <w:sz w:val="24"/>
          <w:szCs w:val="24"/>
          <w:lang w:eastAsia="en-US"/>
        </w:rPr>
      </w:pPr>
      <w:r w:rsidRPr="0066625C">
        <w:rPr>
          <w:rFonts w:eastAsia="Calibri"/>
          <w:bCs/>
          <w:sz w:val="24"/>
          <w:szCs w:val="24"/>
        </w:rPr>
        <w:t>Izpildītāj</w:t>
      </w:r>
      <w:r w:rsidR="00914C42" w:rsidRPr="0066625C">
        <w:rPr>
          <w:rFonts w:eastAsia="Calibri"/>
          <w:bCs/>
          <w:sz w:val="24"/>
          <w:szCs w:val="24"/>
        </w:rPr>
        <w:t>s</w:t>
      </w:r>
      <w:r w:rsidRPr="0066625C">
        <w:rPr>
          <w:rFonts w:eastAsia="Calibri"/>
          <w:bCs/>
          <w:sz w:val="24"/>
          <w:szCs w:val="24"/>
        </w:rPr>
        <w:t xml:space="preserve"> nodrošina, ka Pakalpojumu sniedz atbilstoši instruēti darbinieki, kuri ir aprīkoti ar atbilstošu inventāru, aizsargtērpiem un aizsarglīdzekļiem (respir</w:t>
      </w:r>
      <w:r w:rsidR="008F035A" w:rsidRPr="0066625C">
        <w:rPr>
          <w:rFonts w:eastAsia="Calibri"/>
          <w:bCs/>
          <w:sz w:val="24"/>
          <w:szCs w:val="24"/>
        </w:rPr>
        <w:t>a</w:t>
      </w:r>
      <w:r w:rsidRPr="0066625C">
        <w:rPr>
          <w:rFonts w:eastAsia="Calibri"/>
          <w:bCs/>
          <w:sz w:val="24"/>
          <w:szCs w:val="24"/>
        </w:rPr>
        <w:t xml:space="preserve">tori, </w:t>
      </w:r>
      <w:proofErr w:type="spellStart"/>
      <w:r w:rsidRPr="0066625C">
        <w:rPr>
          <w:rFonts w:eastAsia="Calibri"/>
          <w:bCs/>
          <w:sz w:val="24"/>
          <w:szCs w:val="24"/>
        </w:rPr>
        <w:t>aizsargmask</w:t>
      </w:r>
      <w:r w:rsidR="008F035A" w:rsidRPr="0066625C">
        <w:rPr>
          <w:rFonts w:eastAsia="Calibri"/>
          <w:bCs/>
          <w:sz w:val="24"/>
          <w:szCs w:val="24"/>
        </w:rPr>
        <w:t>as</w:t>
      </w:r>
      <w:proofErr w:type="spellEnd"/>
      <w:r w:rsidRPr="0066625C">
        <w:rPr>
          <w:rFonts w:eastAsia="Calibri"/>
          <w:bCs/>
          <w:sz w:val="24"/>
          <w:szCs w:val="24"/>
        </w:rPr>
        <w:t>, cimd</w:t>
      </w:r>
      <w:r w:rsidR="008F035A" w:rsidRPr="0066625C">
        <w:rPr>
          <w:rFonts w:eastAsia="Calibri"/>
          <w:bCs/>
          <w:sz w:val="24"/>
          <w:szCs w:val="24"/>
        </w:rPr>
        <w:t>i</w:t>
      </w:r>
      <w:r w:rsidRPr="0066625C">
        <w:rPr>
          <w:rFonts w:eastAsia="Calibri"/>
          <w:bCs/>
          <w:sz w:val="24"/>
          <w:szCs w:val="24"/>
        </w:rPr>
        <w:t xml:space="preserve">, </w:t>
      </w:r>
      <w:proofErr w:type="spellStart"/>
      <w:r w:rsidR="008F035A" w:rsidRPr="0066625C">
        <w:rPr>
          <w:rFonts w:eastAsia="Calibri"/>
          <w:bCs/>
          <w:sz w:val="24"/>
          <w:szCs w:val="24"/>
        </w:rPr>
        <w:t>bahilas</w:t>
      </w:r>
      <w:proofErr w:type="spellEnd"/>
      <w:r w:rsidR="008F035A" w:rsidRPr="0066625C">
        <w:rPr>
          <w:rFonts w:eastAsia="Calibri"/>
          <w:bCs/>
          <w:sz w:val="24"/>
          <w:szCs w:val="24"/>
        </w:rPr>
        <w:t xml:space="preserve">, </w:t>
      </w:r>
      <w:r w:rsidRPr="0066625C">
        <w:rPr>
          <w:rFonts w:eastAsia="Calibri"/>
          <w:bCs/>
          <w:sz w:val="24"/>
          <w:szCs w:val="24"/>
        </w:rPr>
        <w:t>spectērpi, u.tml.)</w:t>
      </w:r>
      <w:r w:rsidR="00E64CE8" w:rsidRPr="0066625C">
        <w:rPr>
          <w:rFonts w:eastAsia="Calibri"/>
          <w:bCs/>
          <w:sz w:val="24"/>
          <w:szCs w:val="24"/>
        </w:rPr>
        <w:t xml:space="preserve"> </w:t>
      </w:r>
      <w:r w:rsidRPr="0066625C">
        <w:rPr>
          <w:rFonts w:eastAsia="Calibri"/>
          <w:bCs/>
          <w:sz w:val="24"/>
          <w:szCs w:val="24"/>
        </w:rPr>
        <w:t>un darbi tiek veikti ar atbilstošu inventāru, aprīkojumu un nepieciešamības gadījumā arī</w:t>
      </w:r>
      <w:r w:rsidR="000223D8" w:rsidRPr="0066625C">
        <w:rPr>
          <w:rFonts w:eastAsia="Calibri"/>
          <w:bCs/>
          <w:sz w:val="24"/>
          <w:szCs w:val="24"/>
        </w:rPr>
        <w:t>, izmantojot</w:t>
      </w:r>
      <w:r w:rsidRPr="0066625C">
        <w:rPr>
          <w:rFonts w:eastAsia="Calibri"/>
          <w:bCs/>
          <w:sz w:val="24"/>
          <w:szCs w:val="24"/>
        </w:rPr>
        <w:t xml:space="preserve"> tehniku.</w:t>
      </w:r>
    </w:p>
    <w:p w14:paraId="686FB025" w14:textId="1F3645EA" w:rsidR="00A46772" w:rsidRPr="0066625C" w:rsidRDefault="006209CD" w:rsidP="00B20FEC">
      <w:pPr>
        <w:pStyle w:val="BodyText"/>
        <w:numPr>
          <w:ilvl w:val="1"/>
          <w:numId w:val="2"/>
        </w:numPr>
        <w:spacing w:before="120" w:after="120"/>
        <w:ind w:hanging="527"/>
        <w:rPr>
          <w:bCs/>
        </w:rPr>
      </w:pPr>
      <w:r w:rsidRPr="0066625C">
        <w:t>P</w:t>
      </w:r>
      <w:r w:rsidR="00A46772" w:rsidRPr="0066625C">
        <w:t xml:space="preserve">akalpojumus </w:t>
      </w:r>
      <w:r w:rsidRPr="0066625C">
        <w:t>Ā</w:t>
      </w:r>
      <w:r w:rsidR="00A46772" w:rsidRPr="0066625C">
        <w:t>rkārtas izsaukumu gadījumā</w:t>
      </w:r>
      <w:r w:rsidR="001E70A5" w:rsidRPr="0066625C">
        <w:t xml:space="preserve"> (Pasūtītājs konstatējis bojājumus, defektus, nepilnības, neatbilstības u.tml. gadījumi)</w:t>
      </w:r>
      <w:r w:rsidR="00A46772" w:rsidRPr="0066625C">
        <w:rPr>
          <w:bCs/>
        </w:rPr>
        <w:t xml:space="preserve">, Pasūtītājs piesaka (turpmāk – Pieteikums), zvanot uz Izpildītāja tālruņa Nr. +371 </w:t>
      </w:r>
      <w:r w:rsidR="00A46772" w:rsidRPr="0066625C">
        <w:rPr>
          <w:b/>
        </w:rPr>
        <w:t>________</w:t>
      </w:r>
      <w:r w:rsidR="00A46772" w:rsidRPr="0066625C">
        <w:rPr>
          <w:bCs/>
        </w:rPr>
        <w:t>,</w:t>
      </w:r>
      <w:r w:rsidR="00A46772" w:rsidRPr="0066625C">
        <w:rPr>
          <w:b/>
        </w:rPr>
        <w:t xml:space="preserve"> </w:t>
      </w:r>
      <w:r w:rsidR="00A46772" w:rsidRPr="0066625C">
        <w:rPr>
          <w:bCs/>
        </w:rPr>
        <w:t xml:space="preserve">vai </w:t>
      </w:r>
      <w:r w:rsidR="00A46772" w:rsidRPr="0066625C">
        <w:t xml:space="preserve">elektroniski uz Izpildītāja elektroniskā pasta adresi </w:t>
      </w:r>
      <w:r w:rsidR="00A46772" w:rsidRPr="0066625C">
        <w:rPr>
          <w:b/>
        </w:rPr>
        <w:t>________</w:t>
      </w:r>
      <w:r w:rsidR="001E70A5" w:rsidRPr="0066625C">
        <w:rPr>
          <w:bCs/>
        </w:rPr>
        <w:t xml:space="preserve">.  </w:t>
      </w:r>
      <w:r w:rsidR="009160BE" w:rsidRPr="0066625C">
        <w:t>Informācija, kas tiek nosūtīta uz Līguma 3.</w:t>
      </w:r>
      <w:r w:rsidR="00352086" w:rsidRPr="0066625C">
        <w:t>7</w:t>
      </w:r>
      <w:r w:rsidR="009160BE" w:rsidRPr="0066625C">
        <w:t>. punktā noteikto elektroniskā pasta adresi, skaitās pieteikta ar brīdi, kad tā Izpildītājam elektroniski nosūtīta.</w:t>
      </w:r>
    </w:p>
    <w:p w14:paraId="12F85F3C" w14:textId="77E47C0A" w:rsidR="0073014C" w:rsidRPr="0066625C" w:rsidRDefault="00A46772" w:rsidP="00B20FEC">
      <w:pPr>
        <w:pStyle w:val="BodyText"/>
        <w:numPr>
          <w:ilvl w:val="1"/>
          <w:numId w:val="2"/>
        </w:numPr>
        <w:spacing w:before="120" w:after="120"/>
        <w:ind w:hanging="527"/>
        <w:rPr>
          <w:bCs/>
        </w:rPr>
      </w:pPr>
      <w:bookmarkStart w:id="5" w:name="_Hlk163054529"/>
      <w:r w:rsidRPr="0066625C">
        <w:rPr>
          <w:bCs/>
        </w:rPr>
        <w:t>Pēc Pieteikuma saņemšanas (Līguma 3.</w:t>
      </w:r>
      <w:r w:rsidR="00352086" w:rsidRPr="0066625C">
        <w:rPr>
          <w:bCs/>
        </w:rPr>
        <w:t>7</w:t>
      </w:r>
      <w:r w:rsidRPr="0066625C">
        <w:rPr>
          <w:bCs/>
        </w:rPr>
        <w:t xml:space="preserve">. punkts), </w:t>
      </w:r>
      <w:r w:rsidR="008B1F2C" w:rsidRPr="0066625C">
        <w:t>Izpildītājam ir pienākums nodrošināt speciālist</w:t>
      </w:r>
      <w:r w:rsidR="009157A6" w:rsidRPr="0066625C">
        <w:t xml:space="preserve">u </w:t>
      </w:r>
      <w:r w:rsidR="008B1F2C" w:rsidRPr="0066625C">
        <w:t xml:space="preserve">ierašanos Objektā </w:t>
      </w:r>
      <w:r w:rsidR="00F13ABC" w:rsidRPr="0066625C">
        <w:rPr>
          <w:b/>
        </w:rPr>
        <w:t>3 (trīs) stundu laikā</w:t>
      </w:r>
      <w:r w:rsidR="00857602" w:rsidRPr="0066625C">
        <w:rPr>
          <w:bCs/>
        </w:rPr>
        <w:t>. Izpildītājs ierodoties Objektā</w:t>
      </w:r>
      <w:r w:rsidR="001E70A5" w:rsidRPr="0066625C">
        <w:rPr>
          <w:bCs/>
        </w:rPr>
        <w:t xml:space="preserve"> veic pārbaudi un</w:t>
      </w:r>
      <w:r w:rsidR="00857602" w:rsidRPr="0066625C">
        <w:rPr>
          <w:bCs/>
        </w:rPr>
        <w:t xml:space="preserve"> </w:t>
      </w:r>
      <w:r w:rsidR="00857602" w:rsidRPr="0066625C">
        <w:t>izvērtē esošo situāciju</w:t>
      </w:r>
      <w:r w:rsidR="0073014C" w:rsidRPr="0066625C">
        <w:t>, kā arī novērš atklātos bojājumus</w:t>
      </w:r>
      <w:r w:rsidR="00857602" w:rsidRPr="0066625C">
        <w:t xml:space="preserve">. </w:t>
      </w:r>
      <w:r w:rsidR="0073014C" w:rsidRPr="0066625C">
        <w:t xml:space="preserve">Ja </w:t>
      </w:r>
      <w:r w:rsidR="0073014C" w:rsidRPr="0066625C">
        <w:rPr>
          <w:rFonts w:eastAsia="Calibri"/>
        </w:rPr>
        <w:t xml:space="preserve">Bāku detektoru darbības atjaunošanai nepieciešams remonts vai maiņa, katrā atsevišķā gadījumā, Izpildītājs novērtē paredzamās izmaksas un sastāda </w:t>
      </w:r>
      <w:r w:rsidR="0073014C" w:rsidRPr="0066625C">
        <w:rPr>
          <w:color w:val="000000"/>
        </w:rPr>
        <w:t xml:space="preserve">remontdarbu plānu un izmaksu tāmi un saskaņo ar Klīniskās medicīnas fizikas un </w:t>
      </w:r>
      <w:proofErr w:type="spellStart"/>
      <w:r w:rsidR="0073014C" w:rsidRPr="0066625C">
        <w:rPr>
          <w:color w:val="000000"/>
        </w:rPr>
        <w:t>dozimetrijas</w:t>
      </w:r>
      <w:proofErr w:type="spellEnd"/>
      <w:r w:rsidR="0073014C" w:rsidRPr="0066625C">
        <w:rPr>
          <w:color w:val="000000"/>
        </w:rPr>
        <w:t xml:space="preserve"> daļu</w:t>
      </w:r>
      <w:r w:rsidR="00352086" w:rsidRPr="0066625C">
        <w:rPr>
          <w:color w:val="000000"/>
        </w:rPr>
        <w:t xml:space="preserve"> un Līgumā noteikto atbildīgo personu</w:t>
      </w:r>
      <w:r w:rsidR="0073014C" w:rsidRPr="0066625C">
        <w:rPr>
          <w:color w:val="000000"/>
        </w:rPr>
        <w:t>.</w:t>
      </w:r>
      <w:r w:rsidR="003E1BA3" w:rsidRPr="0066625C">
        <w:rPr>
          <w:color w:val="000000"/>
        </w:rPr>
        <w:t xml:space="preserve"> </w:t>
      </w:r>
      <w:r w:rsidR="003E1BA3" w:rsidRPr="0066625C">
        <w:rPr>
          <w:bCs/>
        </w:rPr>
        <w:t xml:space="preserve">Pēc </w:t>
      </w:r>
      <w:r w:rsidR="003E1BA3" w:rsidRPr="0066625C">
        <w:rPr>
          <w:color w:val="000000"/>
        </w:rPr>
        <w:t xml:space="preserve">remontdarbu plāna un izmaksu tāmes un </w:t>
      </w:r>
      <w:r w:rsidR="00352086" w:rsidRPr="0066625C">
        <w:rPr>
          <w:color w:val="000000"/>
        </w:rPr>
        <w:t xml:space="preserve">darbu </w:t>
      </w:r>
      <w:r w:rsidR="003E1BA3" w:rsidRPr="0066625C">
        <w:rPr>
          <w:color w:val="000000"/>
        </w:rPr>
        <w:t xml:space="preserve">izpildes termiņu saskaņošanas, Izpildītājs </w:t>
      </w:r>
      <w:r w:rsidR="003E1BA3" w:rsidRPr="0066625C">
        <w:rPr>
          <w:bCs/>
        </w:rPr>
        <w:t>uzsāk darbu izpildi un veic darbus Pušu saskaņotā termiņā.</w:t>
      </w:r>
    </w:p>
    <w:bookmarkEnd w:id="5"/>
    <w:p w14:paraId="0FFDBCF3" w14:textId="04E0EE01" w:rsidR="005E575D" w:rsidRPr="00352086" w:rsidRDefault="008B1F2C" w:rsidP="00B20FEC">
      <w:pPr>
        <w:numPr>
          <w:ilvl w:val="1"/>
          <w:numId w:val="2"/>
        </w:numPr>
        <w:spacing w:before="120" w:after="120"/>
        <w:ind w:hanging="527"/>
        <w:jc w:val="both"/>
        <w:rPr>
          <w:sz w:val="24"/>
          <w:szCs w:val="24"/>
          <w:lang w:eastAsia="en-US"/>
        </w:rPr>
      </w:pPr>
      <w:r w:rsidRPr="00352086">
        <w:rPr>
          <w:sz w:val="24"/>
          <w:szCs w:val="24"/>
        </w:rPr>
        <w:t>Izpildītājs par sniegtajiem Pakalpojumiem</w:t>
      </w:r>
      <w:r w:rsidR="00352086">
        <w:rPr>
          <w:sz w:val="24"/>
          <w:szCs w:val="24"/>
        </w:rPr>
        <w:t>, tajā skaitā remontdarbiem un Pakalpojumiem Ārkārtas izsaukuma gadījumā</w:t>
      </w:r>
      <w:r w:rsidRPr="00352086">
        <w:rPr>
          <w:sz w:val="24"/>
          <w:szCs w:val="24"/>
        </w:rPr>
        <w:t xml:space="preserve">, sagatavo un iesniedz Pasūtītājam </w:t>
      </w:r>
      <w:r w:rsidR="009157A6" w:rsidRPr="00352086">
        <w:rPr>
          <w:sz w:val="24"/>
          <w:szCs w:val="24"/>
        </w:rPr>
        <w:t>A</w:t>
      </w:r>
      <w:r w:rsidRPr="00352086">
        <w:rPr>
          <w:sz w:val="24"/>
          <w:szCs w:val="24"/>
        </w:rPr>
        <w:t>ktu</w:t>
      </w:r>
      <w:r w:rsidR="005E575D" w:rsidRPr="00352086">
        <w:rPr>
          <w:sz w:val="24"/>
          <w:szCs w:val="24"/>
        </w:rPr>
        <w:t xml:space="preserve">. </w:t>
      </w:r>
      <w:r w:rsidR="005E575D" w:rsidRPr="00352086">
        <w:rPr>
          <w:color w:val="000000"/>
          <w:spacing w:val="3"/>
          <w:sz w:val="24"/>
          <w:szCs w:val="24"/>
          <w:lang w:eastAsia="zh-CN"/>
        </w:rPr>
        <w:t>Pasūtītājs 5 (</w:t>
      </w:r>
      <w:r w:rsidR="005E575D" w:rsidRPr="00352086">
        <w:rPr>
          <w:color w:val="000000"/>
          <w:spacing w:val="-1"/>
          <w:sz w:val="24"/>
          <w:szCs w:val="24"/>
          <w:lang w:eastAsia="zh-CN"/>
        </w:rPr>
        <w:t xml:space="preserve">piecu) darba dienu izskata Izpildītāja sagatavoto </w:t>
      </w:r>
      <w:r w:rsidR="009157A6" w:rsidRPr="00352086">
        <w:rPr>
          <w:color w:val="000000"/>
          <w:spacing w:val="3"/>
          <w:sz w:val="24"/>
          <w:szCs w:val="24"/>
          <w:lang w:eastAsia="zh-CN"/>
        </w:rPr>
        <w:t>A</w:t>
      </w:r>
      <w:r w:rsidR="005E575D" w:rsidRPr="00352086">
        <w:rPr>
          <w:color w:val="000000"/>
          <w:spacing w:val="-1"/>
          <w:sz w:val="24"/>
          <w:szCs w:val="24"/>
          <w:lang w:eastAsia="zh-CN"/>
        </w:rPr>
        <w:t>ktu.</w:t>
      </w:r>
      <w:bookmarkStart w:id="6" w:name="_Ref451955176"/>
      <w:r w:rsidR="005E575D" w:rsidRPr="00352086">
        <w:rPr>
          <w:color w:val="000000"/>
          <w:spacing w:val="-1"/>
          <w:sz w:val="24"/>
          <w:szCs w:val="24"/>
          <w:lang w:eastAsia="zh-CN"/>
        </w:rPr>
        <w:t xml:space="preserve"> </w:t>
      </w:r>
    </w:p>
    <w:p w14:paraId="14467046" w14:textId="507BE06E" w:rsidR="005E575D" w:rsidRPr="00352086" w:rsidRDefault="005E575D" w:rsidP="00B20FEC">
      <w:pPr>
        <w:pStyle w:val="BodyText"/>
        <w:numPr>
          <w:ilvl w:val="1"/>
          <w:numId w:val="2"/>
        </w:numPr>
        <w:spacing w:before="120" w:after="120"/>
        <w:ind w:hanging="527"/>
        <w:rPr>
          <w:bCs/>
        </w:rPr>
      </w:pPr>
      <w:r w:rsidRPr="00352086">
        <w:rPr>
          <w:bCs/>
        </w:rPr>
        <w:t>Pasūtītājs ir tiesīgs neparakstīt Līguma 3.</w:t>
      </w:r>
      <w:r w:rsidR="00352086">
        <w:rPr>
          <w:bCs/>
        </w:rPr>
        <w:t>9</w:t>
      </w:r>
      <w:r w:rsidRPr="00352086">
        <w:rPr>
          <w:bCs/>
        </w:rPr>
        <w:t xml:space="preserve">. punktā minēto </w:t>
      </w:r>
      <w:r w:rsidR="009157A6" w:rsidRPr="00352086">
        <w:rPr>
          <w:bCs/>
        </w:rPr>
        <w:t>A</w:t>
      </w:r>
      <w:r w:rsidRPr="00352086">
        <w:rPr>
          <w:bCs/>
        </w:rPr>
        <w:t>ktu, ja viņš konstatē, ka Pakalpojumi nav sniegti pienācīgā kvalitātē un apjomā, vai ir citāda neatbilstība Līguma un tā pielikumu noteikumiem.</w:t>
      </w:r>
    </w:p>
    <w:p w14:paraId="6D4DF788" w14:textId="07B697D0" w:rsidR="005E575D" w:rsidRPr="00352086" w:rsidRDefault="009157A6" w:rsidP="00B20FEC">
      <w:pPr>
        <w:pStyle w:val="BodyText"/>
        <w:numPr>
          <w:ilvl w:val="1"/>
          <w:numId w:val="2"/>
        </w:numPr>
        <w:spacing w:before="120" w:after="120"/>
        <w:ind w:hanging="527"/>
        <w:rPr>
          <w:bCs/>
        </w:rPr>
      </w:pPr>
      <w:r w:rsidRPr="00352086">
        <w:rPr>
          <w:bCs/>
        </w:rPr>
        <w:t>Par konstatētajiem trūkumiem, nepilnībām un/vai neatbilstībām Pasūtītājs sastāda pretenziju, ko iesniedz Izpildītājam, norādot, kādos termiņos Izpildītājam bez papildu samaksas jānovērš konstatētie trūkumi, nepilnības un/vai neatbilstības. Termiņš trūkumu novēršanai nedrīkst būt garāks par 3 (trīs) darba dienām</w:t>
      </w:r>
      <w:r w:rsidR="00352086">
        <w:rPr>
          <w:bCs/>
        </w:rPr>
        <w:t>, ja vien Puses nav vienojušās par citu termiņu</w:t>
      </w:r>
      <w:r w:rsidR="005C7C1F">
        <w:rPr>
          <w:bCs/>
        </w:rPr>
        <w:t xml:space="preserve"> trūkumu novēršanai</w:t>
      </w:r>
      <w:r w:rsidRPr="00352086">
        <w:rPr>
          <w:bCs/>
        </w:rPr>
        <w:t xml:space="preserve">. Pēc trūkumu novēršanas Izpildītājs atkārtoti iesniedz </w:t>
      </w:r>
      <w:r w:rsidRPr="00352086">
        <w:rPr>
          <w:bCs/>
        </w:rPr>
        <w:lastRenderedPageBreak/>
        <w:t xml:space="preserve">Pasūtītājam izskatīšanai, akceptēšanai un parakstīšanai Aktu, ko Pasūtītājs </w:t>
      </w:r>
      <w:r w:rsidRPr="00352086">
        <w:rPr>
          <w:shd w:val="clear" w:color="auto" w:fill="FFFFFF"/>
        </w:rPr>
        <w:t xml:space="preserve">izskata </w:t>
      </w:r>
      <w:r w:rsidRPr="00352086">
        <w:rPr>
          <w:bCs/>
        </w:rPr>
        <w:t>5 (piecu) darba dienu laikā</w:t>
      </w:r>
      <w:r w:rsidR="005C7C1F">
        <w:rPr>
          <w:bCs/>
        </w:rPr>
        <w:t>.</w:t>
      </w:r>
    </w:p>
    <w:p w14:paraId="631E0EE5" w14:textId="69EF4D52" w:rsidR="005E575D" w:rsidRPr="00352086" w:rsidRDefault="005E575D" w:rsidP="00B20FEC">
      <w:pPr>
        <w:pStyle w:val="BodyText"/>
        <w:numPr>
          <w:ilvl w:val="1"/>
          <w:numId w:val="2"/>
        </w:numPr>
        <w:spacing w:before="120" w:after="120"/>
        <w:ind w:hanging="527"/>
        <w:rPr>
          <w:bCs/>
        </w:rPr>
      </w:pPr>
      <w:r w:rsidRPr="00352086">
        <w:rPr>
          <w:bCs/>
        </w:rPr>
        <w:t xml:space="preserve">Abpusēji parakstīts </w:t>
      </w:r>
      <w:r w:rsidR="009157A6" w:rsidRPr="00352086">
        <w:rPr>
          <w:bCs/>
        </w:rPr>
        <w:t>Akts</w:t>
      </w:r>
      <w:r w:rsidRPr="00352086">
        <w:rPr>
          <w:bCs/>
        </w:rPr>
        <w:t xml:space="preserve"> ir pamats rēķina izrakstīšanai un apmaksas veikšanai par kvalitatīvi sniegtiem Pakalpojumiem.</w:t>
      </w:r>
      <w:bookmarkEnd w:id="6"/>
    </w:p>
    <w:p w14:paraId="000A7787" w14:textId="0039D8D8" w:rsidR="001B1697" w:rsidRPr="00352086" w:rsidRDefault="001B1697" w:rsidP="00B20FEC">
      <w:pPr>
        <w:pStyle w:val="ListParagraph"/>
        <w:numPr>
          <w:ilvl w:val="1"/>
          <w:numId w:val="2"/>
        </w:numPr>
        <w:spacing w:before="120" w:after="120"/>
        <w:ind w:hanging="527"/>
        <w:contextualSpacing w:val="0"/>
        <w:jc w:val="both"/>
        <w:rPr>
          <w:b/>
          <w:sz w:val="24"/>
          <w:szCs w:val="24"/>
        </w:rPr>
      </w:pPr>
      <w:r w:rsidRPr="00352086">
        <w:rPr>
          <w:rFonts w:eastAsia="Courier New"/>
          <w:sz w:val="24"/>
          <w:szCs w:val="24"/>
        </w:rPr>
        <w:t xml:space="preserve">Izpildītājs garantē, ka </w:t>
      </w:r>
      <w:r w:rsidR="005E575D" w:rsidRPr="00352086">
        <w:rPr>
          <w:rFonts w:eastAsia="Courier New"/>
          <w:sz w:val="24"/>
          <w:szCs w:val="24"/>
        </w:rPr>
        <w:t>Pakalpojumi tiks sniegti</w:t>
      </w:r>
      <w:r w:rsidRPr="00352086">
        <w:rPr>
          <w:rFonts w:eastAsia="Courier New"/>
          <w:sz w:val="24"/>
          <w:szCs w:val="24"/>
        </w:rPr>
        <w:t>, netraucējot Objekt</w:t>
      </w:r>
      <w:r w:rsidR="003E1BA3" w:rsidRPr="00352086">
        <w:rPr>
          <w:rFonts w:eastAsia="Courier New"/>
          <w:sz w:val="24"/>
          <w:szCs w:val="24"/>
        </w:rPr>
        <w:t>a</w:t>
      </w:r>
      <w:r w:rsidRPr="00352086">
        <w:rPr>
          <w:rFonts w:eastAsia="Courier New"/>
          <w:sz w:val="24"/>
          <w:szCs w:val="24"/>
        </w:rPr>
        <w:t xml:space="preserve"> </w:t>
      </w:r>
      <w:r w:rsidRPr="00352086">
        <w:rPr>
          <w:sz w:val="24"/>
          <w:szCs w:val="24"/>
        </w:rPr>
        <w:t>darbu un tajā esošās personas</w:t>
      </w:r>
      <w:r w:rsidRPr="00352086">
        <w:rPr>
          <w:rFonts w:eastAsia="Courier New"/>
          <w:sz w:val="24"/>
          <w:szCs w:val="24"/>
        </w:rPr>
        <w:t>.</w:t>
      </w:r>
    </w:p>
    <w:p w14:paraId="3028FDA1" w14:textId="140FFB36" w:rsidR="00F51FDA" w:rsidRPr="00352086" w:rsidRDefault="00F51FDA" w:rsidP="00B20FEC">
      <w:pPr>
        <w:pStyle w:val="ListParagraph"/>
        <w:numPr>
          <w:ilvl w:val="1"/>
          <w:numId w:val="2"/>
        </w:numPr>
        <w:spacing w:before="120" w:after="120"/>
        <w:ind w:hanging="527"/>
        <w:contextualSpacing w:val="0"/>
        <w:jc w:val="both"/>
        <w:rPr>
          <w:b/>
          <w:sz w:val="24"/>
          <w:szCs w:val="24"/>
        </w:rPr>
      </w:pPr>
      <w:r w:rsidRPr="00352086">
        <w:rPr>
          <w:rFonts w:eastAsia="Calibri"/>
          <w:sz w:val="24"/>
          <w:szCs w:val="24"/>
        </w:rPr>
        <w:t>Izpildītājs</w:t>
      </w:r>
      <w:r w:rsidR="00BE13AF" w:rsidRPr="00352086">
        <w:rPr>
          <w:rFonts w:eastAsia="Calibri"/>
          <w:sz w:val="24"/>
          <w:szCs w:val="24"/>
        </w:rPr>
        <w:t>,</w:t>
      </w:r>
      <w:r w:rsidRPr="00352086">
        <w:rPr>
          <w:rFonts w:eastAsia="Calibri"/>
          <w:sz w:val="24"/>
          <w:szCs w:val="24"/>
        </w:rPr>
        <w:t xml:space="preserve"> </w:t>
      </w:r>
      <w:r w:rsidR="005E575D" w:rsidRPr="00352086">
        <w:rPr>
          <w:sz w:val="24"/>
          <w:szCs w:val="24"/>
          <w:lang w:eastAsia="x-none"/>
        </w:rPr>
        <w:t>sniedzot Pakalpojumus</w:t>
      </w:r>
      <w:r w:rsidRPr="00352086">
        <w:rPr>
          <w:sz w:val="24"/>
          <w:szCs w:val="24"/>
          <w:lang w:eastAsia="x-none"/>
        </w:rPr>
        <w:t xml:space="preserve"> Objektā, ievēro ugunsdrošības, darba </w:t>
      </w:r>
      <w:r w:rsidRPr="00352086">
        <w:rPr>
          <w:rFonts w:eastAsia="Calibri"/>
          <w:sz w:val="24"/>
          <w:szCs w:val="24"/>
          <w:lang w:eastAsia="en-US"/>
        </w:rPr>
        <w:t>aizsardzības</w:t>
      </w:r>
      <w:r w:rsidR="005E575D" w:rsidRPr="00352086">
        <w:rPr>
          <w:rFonts w:eastAsia="Calibri"/>
          <w:sz w:val="24"/>
          <w:szCs w:val="24"/>
          <w:lang w:eastAsia="en-US"/>
        </w:rPr>
        <w:t xml:space="preserve">, </w:t>
      </w:r>
      <w:r w:rsidRPr="00352086">
        <w:rPr>
          <w:rFonts w:eastAsia="Calibri"/>
          <w:sz w:val="24"/>
          <w:szCs w:val="24"/>
          <w:lang w:eastAsia="en-US"/>
        </w:rPr>
        <w:t>vides aizsardzības prasības</w:t>
      </w:r>
      <w:r w:rsidRPr="00352086">
        <w:rPr>
          <w:sz w:val="24"/>
          <w:szCs w:val="24"/>
          <w:lang w:eastAsia="x-none"/>
        </w:rPr>
        <w:t xml:space="preserve"> un </w:t>
      </w:r>
      <w:r w:rsidRPr="00352086">
        <w:rPr>
          <w:sz w:val="24"/>
          <w:szCs w:val="24"/>
        </w:rPr>
        <w:t>Pasūtītāja iekšējās kārtības noteikumus</w:t>
      </w:r>
      <w:r w:rsidR="008C063D">
        <w:rPr>
          <w:sz w:val="24"/>
          <w:szCs w:val="24"/>
        </w:rPr>
        <w:t>,</w:t>
      </w:r>
      <w:r w:rsidRPr="00352086">
        <w:rPr>
          <w:sz w:val="24"/>
          <w:szCs w:val="24"/>
        </w:rPr>
        <w:t xml:space="preserve"> </w:t>
      </w:r>
      <w:proofErr w:type="spellStart"/>
      <w:r w:rsidR="008C063D">
        <w:rPr>
          <w:sz w:val="24"/>
          <w:szCs w:val="24"/>
        </w:rPr>
        <w:t>Kodolmedicīnas</w:t>
      </w:r>
      <w:proofErr w:type="spellEnd"/>
      <w:r w:rsidR="008C063D">
        <w:rPr>
          <w:sz w:val="24"/>
          <w:szCs w:val="24"/>
        </w:rPr>
        <w:t xml:space="preserve"> Klīniskās daļas darbinieku sniegtās instrukcijas</w:t>
      </w:r>
      <w:r w:rsidR="00991662">
        <w:rPr>
          <w:sz w:val="24"/>
          <w:szCs w:val="24"/>
        </w:rPr>
        <w:t xml:space="preserve">, tajā skaitā radiācijas drošības instrukcijas, </w:t>
      </w:r>
      <w:r w:rsidRPr="00352086">
        <w:rPr>
          <w:sz w:val="24"/>
          <w:szCs w:val="24"/>
        </w:rPr>
        <w:t>apsardzes noteikumus, kā arī epidemioloģiskās drošības pasākumus, ja tādi noteikti</w:t>
      </w:r>
      <w:r w:rsidRPr="00352086">
        <w:rPr>
          <w:sz w:val="24"/>
          <w:szCs w:val="24"/>
          <w:lang w:eastAsia="x-none"/>
        </w:rPr>
        <w:t xml:space="preserve">, spēkā esošos normatīvos aktus, kā arī uzņemas atbildību par sekām, kas varētu iestāties </w:t>
      </w:r>
      <w:r w:rsidR="005C7C1F">
        <w:rPr>
          <w:sz w:val="24"/>
          <w:szCs w:val="24"/>
          <w:lang w:eastAsia="x-none"/>
        </w:rPr>
        <w:t xml:space="preserve">noteikumu, instrukciju un/vai </w:t>
      </w:r>
      <w:r w:rsidRPr="00352086">
        <w:rPr>
          <w:sz w:val="24"/>
          <w:szCs w:val="24"/>
          <w:lang w:eastAsia="x-none"/>
        </w:rPr>
        <w:t>normatīvo aktu neievērošanas vai nepienācīgas ievērošanas rezultātā.</w:t>
      </w:r>
      <w:r w:rsidRPr="00352086">
        <w:rPr>
          <w:rFonts w:eastAsia="Calibri"/>
          <w:sz w:val="24"/>
          <w:szCs w:val="24"/>
        </w:rPr>
        <w:t xml:space="preserve">  </w:t>
      </w:r>
    </w:p>
    <w:p w14:paraId="2C9837E8" w14:textId="4B79A94E" w:rsidR="001B1697" w:rsidRPr="00352086" w:rsidRDefault="001B1697" w:rsidP="00B20FEC">
      <w:pPr>
        <w:pStyle w:val="111Lgumam"/>
        <w:numPr>
          <w:ilvl w:val="1"/>
          <w:numId w:val="2"/>
        </w:numPr>
        <w:suppressAutoHyphens/>
        <w:autoSpaceDN w:val="0"/>
        <w:spacing w:before="120" w:after="120"/>
        <w:ind w:hanging="527"/>
        <w:textAlignment w:val="baseline"/>
        <w:rPr>
          <w:b/>
        </w:rPr>
      </w:pPr>
      <w:r w:rsidRPr="00352086">
        <w:t>Izpildītājs</w:t>
      </w:r>
      <w:r w:rsidRPr="00352086">
        <w:rPr>
          <w:rFonts w:eastAsia="Calibri"/>
        </w:rPr>
        <w:t xml:space="preserve"> </w:t>
      </w:r>
      <w:r w:rsidR="005E575D" w:rsidRPr="00352086">
        <w:rPr>
          <w:rFonts w:eastAsia="Calibri"/>
        </w:rPr>
        <w:t>sniedz Pakalpojumus</w:t>
      </w:r>
      <w:r w:rsidRPr="00352086">
        <w:rPr>
          <w:rFonts w:eastAsia="Calibri"/>
        </w:rPr>
        <w:t xml:space="preserve"> Objekt</w:t>
      </w:r>
      <w:r w:rsidR="003E1BA3" w:rsidRPr="00352086">
        <w:rPr>
          <w:rFonts w:eastAsia="Calibri"/>
        </w:rPr>
        <w:t>ā</w:t>
      </w:r>
      <w:r w:rsidRPr="00352086">
        <w:rPr>
          <w:rFonts w:eastAsia="Calibri"/>
        </w:rPr>
        <w:t>, nenodarot bojājumus Objekt</w:t>
      </w:r>
      <w:r w:rsidR="003E1BA3" w:rsidRPr="00352086">
        <w:rPr>
          <w:rFonts w:eastAsia="Calibri"/>
        </w:rPr>
        <w:t>am</w:t>
      </w:r>
      <w:r w:rsidRPr="00352086">
        <w:rPr>
          <w:rFonts w:eastAsia="Calibri"/>
        </w:rPr>
        <w:t xml:space="preserve"> un/vai Pasūtītāja mantai, bet gadījumā, ja bojājumi nodarīti, </w:t>
      </w:r>
      <w:r w:rsidR="00D81330" w:rsidRPr="00352086">
        <w:t>tad Izpildītāja pienākums ir nekavējoties par to ziņot Pasūtītājam, attiecīgiem dienestiem</w:t>
      </w:r>
      <w:r w:rsidR="00D81330" w:rsidRPr="00352086">
        <w:rPr>
          <w:rFonts w:eastAsia="Calibri"/>
        </w:rPr>
        <w:t>,</w:t>
      </w:r>
      <w:r w:rsidRPr="00352086">
        <w:rPr>
          <w:rFonts w:eastAsia="Calibri"/>
        </w:rPr>
        <w:t xml:space="preserve"> </w:t>
      </w:r>
      <w:r w:rsidR="00D81330" w:rsidRPr="00352086">
        <w:rPr>
          <w:rFonts w:eastAsia="Calibri"/>
        </w:rPr>
        <w:t>kā arī tos</w:t>
      </w:r>
      <w:r w:rsidRPr="00352086">
        <w:rPr>
          <w:rFonts w:eastAsia="Calibri"/>
        </w:rPr>
        <w:t xml:space="preserve"> novērst par saviem līdzekļiem un atlīdzināt Pasūtītājam izmaksas un/vai zaudējumus. </w:t>
      </w:r>
      <w:r w:rsidR="00165BEA" w:rsidRPr="00352086">
        <w:t>Izpildītājs</w:t>
      </w:r>
      <w:r w:rsidR="00165BEA" w:rsidRPr="00352086">
        <w:rPr>
          <w:rFonts w:eastAsia="Calibri"/>
        </w:rPr>
        <w:t xml:space="preserve"> sniedz Pakalpojumus Objekt</w:t>
      </w:r>
      <w:r w:rsidR="003E1BA3" w:rsidRPr="00352086">
        <w:rPr>
          <w:rFonts w:eastAsia="Calibri"/>
        </w:rPr>
        <w:t>ā</w:t>
      </w:r>
      <w:r w:rsidR="00165BEA" w:rsidRPr="00352086">
        <w:rPr>
          <w:rFonts w:eastAsia="Calibri"/>
        </w:rPr>
        <w:t>, nenodarot kaitējumu Objekt</w:t>
      </w:r>
      <w:r w:rsidR="003E1BA3" w:rsidRPr="00352086">
        <w:rPr>
          <w:rFonts w:eastAsia="Calibri"/>
        </w:rPr>
        <w:t>ā</w:t>
      </w:r>
      <w:r w:rsidR="00165BEA" w:rsidRPr="00352086">
        <w:rPr>
          <w:rFonts w:eastAsia="Calibri"/>
        </w:rPr>
        <w:t xml:space="preserve"> esošo personu veselībai, bet gadījumā, ja kaitējums nodarīts, </w:t>
      </w:r>
      <w:r w:rsidR="00165BEA" w:rsidRPr="00352086">
        <w:t>tad Izpildītāja pienākums ir nekavējoties par to ziņot Pasūtītājam, attiecīgiem dienestiem</w:t>
      </w:r>
      <w:r w:rsidR="00165BEA" w:rsidRPr="00352086">
        <w:rPr>
          <w:rFonts w:eastAsia="Calibri"/>
        </w:rPr>
        <w:t>, kā arī atlīdzināt personām nodarīto kaitējumu un/vai zaudējumus.</w:t>
      </w:r>
    </w:p>
    <w:p w14:paraId="43F74478" w14:textId="5C2C08CD" w:rsidR="001B1697" w:rsidRPr="00352086" w:rsidRDefault="001B1697" w:rsidP="00B20FEC">
      <w:pPr>
        <w:pStyle w:val="ListParagraph"/>
        <w:numPr>
          <w:ilvl w:val="1"/>
          <w:numId w:val="2"/>
        </w:numPr>
        <w:spacing w:before="120" w:after="120"/>
        <w:ind w:hanging="527"/>
        <w:contextualSpacing w:val="0"/>
        <w:jc w:val="both"/>
        <w:rPr>
          <w:b/>
          <w:sz w:val="24"/>
          <w:szCs w:val="24"/>
        </w:rPr>
      </w:pPr>
      <w:r w:rsidRPr="00352086">
        <w:rPr>
          <w:sz w:val="24"/>
          <w:szCs w:val="24"/>
        </w:rPr>
        <w:t xml:space="preserve">Ja Puses nevar vienoties par </w:t>
      </w:r>
      <w:r w:rsidR="00D41CE0" w:rsidRPr="00352086">
        <w:rPr>
          <w:sz w:val="24"/>
          <w:szCs w:val="24"/>
        </w:rPr>
        <w:t>Pakalpojumu</w:t>
      </w:r>
      <w:r w:rsidRPr="00352086">
        <w:rPr>
          <w:sz w:val="24"/>
          <w:szCs w:val="24"/>
        </w:rPr>
        <w:t xml:space="preserve"> atbilstību Līguma noteikumiem, proti, Pusēm ir domstarpības par Pasūtītāja izvirzītajām pretenzijām par </w:t>
      </w:r>
      <w:r w:rsidR="00D41CE0" w:rsidRPr="00352086">
        <w:rPr>
          <w:sz w:val="24"/>
          <w:szCs w:val="24"/>
        </w:rPr>
        <w:t>Pakalpojuma</w:t>
      </w:r>
      <w:r w:rsidR="00293FCE" w:rsidRPr="00352086">
        <w:rPr>
          <w:sz w:val="24"/>
          <w:szCs w:val="24"/>
        </w:rPr>
        <w:t xml:space="preserve"> </w:t>
      </w:r>
      <w:r w:rsidRPr="00352086">
        <w:rPr>
          <w:sz w:val="24"/>
          <w:szCs w:val="24"/>
        </w:rPr>
        <w:t>neatbilstību Līguma</w:t>
      </w:r>
      <w:r w:rsidR="00F51FDA" w:rsidRPr="00352086">
        <w:rPr>
          <w:sz w:val="24"/>
          <w:szCs w:val="24"/>
        </w:rPr>
        <w:t xml:space="preserve"> vai tā pielikumu</w:t>
      </w:r>
      <w:r w:rsidRPr="00352086">
        <w:rPr>
          <w:sz w:val="24"/>
          <w:szCs w:val="24"/>
        </w:rPr>
        <w:t xml:space="preserve"> noteikumiem, tās pieaicina neatkarīgu ekspertu atzinuma sniegšanai</w:t>
      </w:r>
      <w:r w:rsidR="00D47203" w:rsidRPr="00352086">
        <w:rPr>
          <w:sz w:val="24"/>
          <w:szCs w:val="24"/>
        </w:rPr>
        <w:t>, kura slēdziens ir Pusēm saistošs</w:t>
      </w:r>
      <w:r w:rsidRPr="00352086">
        <w:rPr>
          <w:sz w:val="24"/>
          <w:szCs w:val="24"/>
        </w:rPr>
        <w:t xml:space="preserve">. </w:t>
      </w:r>
      <w:r w:rsidR="00D47203" w:rsidRPr="00352086">
        <w:rPr>
          <w:sz w:val="24"/>
          <w:szCs w:val="24"/>
        </w:rPr>
        <w:t>Izdevumus par eksperta slēdzienu sedz vainīgā Puse</w:t>
      </w:r>
      <w:r w:rsidRPr="00352086">
        <w:rPr>
          <w:bCs/>
          <w:iCs/>
          <w:sz w:val="24"/>
          <w:szCs w:val="24"/>
        </w:rPr>
        <w:t>.</w:t>
      </w:r>
    </w:p>
    <w:p w14:paraId="68F5B1B0" w14:textId="77777777" w:rsidR="008D589D" w:rsidRPr="00352086" w:rsidRDefault="008D589D" w:rsidP="008D589D">
      <w:pPr>
        <w:ind w:left="525"/>
        <w:jc w:val="both"/>
        <w:rPr>
          <w:sz w:val="24"/>
          <w:szCs w:val="24"/>
          <w:lang w:eastAsia="en-US"/>
        </w:rPr>
      </w:pPr>
    </w:p>
    <w:p w14:paraId="0ABD3AE3" w14:textId="3ADA297F" w:rsidR="008D6E77" w:rsidRPr="00352086" w:rsidRDefault="008D6E77" w:rsidP="008D6E77">
      <w:pPr>
        <w:numPr>
          <w:ilvl w:val="0"/>
          <w:numId w:val="2"/>
        </w:numPr>
        <w:tabs>
          <w:tab w:val="num" w:pos="284"/>
          <w:tab w:val="left" w:pos="8975"/>
        </w:tabs>
        <w:spacing w:before="120" w:after="120"/>
        <w:ind w:left="284" w:right="-25" w:hanging="284"/>
        <w:jc w:val="center"/>
        <w:rPr>
          <w:b/>
          <w:sz w:val="24"/>
          <w:szCs w:val="24"/>
          <w:lang w:eastAsia="en-US"/>
        </w:rPr>
      </w:pPr>
      <w:r w:rsidRPr="00352086">
        <w:rPr>
          <w:b/>
          <w:sz w:val="24"/>
          <w:szCs w:val="24"/>
          <w:lang w:eastAsia="en-US"/>
        </w:rPr>
        <w:t>Izpildītāja tiesības un pienākumi</w:t>
      </w:r>
    </w:p>
    <w:p w14:paraId="6421E194" w14:textId="790F4A97" w:rsidR="008D6E77" w:rsidRPr="00352086" w:rsidRDefault="008D6E77" w:rsidP="008D6E77">
      <w:pPr>
        <w:pStyle w:val="ListParagraph"/>
        <w:numPr>
          <w:ilvl w:val="1"/>
          <w:numId w:val="2"/>
        </w:numPr>
        <w:spacing w:before="120" w:after="120"/>
        <w:contextualSpacing w:val="0"/>
        <w:jc w:val="both"/>
        <w:rPr>
          <w:b/>
          <w:sz w:val="24"/>
          <w:szCs w:val="24"/>
        </w:rPr>
      </w:pPr>
      <w:bookmarkStart w:id="7" w:name="_Toc255220681"/>
      <w:r w:rsidRPr="00352086">
        <w:rPr>
          <w:rFonts w:eastAsia="Courier New"/>
          <w:bCs/>
          <w:iCs/>
          <w:sz w:val="24"/>
          <w:szCs w:val="24"/>
        </w:rPr>
        <w:t xml:space="preserve">Izpildītājs garantē, ka </w:t>
      </w:r>
      <w:r w:rsidR="00D41CE0" w:rsidRPr="00352086">
        <w:rPr>
          <w:rFonts w:eastAsia="Courier New"/>
          <w:bCs/>
          <w:iCs/>
          <w:sz w:val="24"/>
          <w:szCs w:val="24"/>
        </w:rPr>
        <w:t>Pakalpojumu</w:t>
      </w:r>
      <w:r w:rsidRPr="00352086">
        <w:rPr>
          <w:rFonts w:eastAsia="Courier New"/>
          <w:bCs/>
          <w:iCs/>
          <w:sz w:val="24"/>
          <w:szCs w:val="24"/>
        </w:rPr>
        <w:t xml:space="preserve"> izpildē iesaistīs kvalificētus darbiniekus. </w:t>
      </w:r>
    </w:p>
    <w:p w14:paraId="02D7CCB3" w14:textId="21E2DE3A" w:rsidR="008D6E77" w:rsidRPr="00352086" w:rsidRDefault="003E6ECE" w:rsidP="003E6ECE">
      <w:pPr>
        <w:pStyle w:val="ListParagraph"/>
        <w:numPr>
          <w:ilvl w:val="1"/>
          <w:numId w:val="2"/>
        </w:numPr>
        <w:spacing w:before="120" w:after="120"/>
        <w:contextualSpacing w:val="0"/>
        <w:jc w:val="both"/>
        <w:rPr>
          <w:b/>
          <w:sz w:val="24"/>
          <w:szCs w:val="24"/>
        </w:rPr>
      </w:pPr>
      <w:r w:rsidRPr="00352086">
        <w:rPr>
          <w:sz w:val="24"/>
          <w:szCs w:val="24"/>
        </w:rPr>
        <w:t>Izpildītājs ir atbildīgs par materiālu,</w:t>
      </w:r>
      <w:r w:rsidR="009F4881" w:rsidRPr="00352086">
        <w:rPr>
          <w:sz w:val="24"/>
          <w:szCs w:val="24"/>
        </w:rPr>
        <w:t xml:space="preserve"> </w:t>
      </w:r>
      <w:r w:rsidR="00D41CE0" w:rsidRPr="00352086">
        <w:rPr>
          <w:sz w:val="24"/>
          <w:szCs w:val="24"/>
        </w:rPr>
        <w:t>Pakalpojumu</w:t>
      </w:r>
      <w:r w:rsidRPr="00352086">
        <w:rPr>
          <w:sz w:val="24"/>
          <w:szCs w:val="24"/>
        </w:rPr>
        <w:t xml:space="preserve"> atbilstību Līguma</w:t>
      </w:r>
      <w:r w:rsidR="00E66B2E" w:rsidRPr="00352086">
        <w:rPr>
          <w:sz w:val="24"/>
          <w:szCs w:val="24"/>
        </w:rPr>
        <w:t>, Līguma pielikumiem</w:t>
      </w:r>
      <w:r w:rsidRPr="00352086">
        <w:rPr>
          <w:sz w:val="24"/>
          <w:szCs w:val="24"/>
        </w:rPr>
        <w:t xml:space="preserve"> un Latvijas Republikas </w:t>
      </w:r>
      <w:r w:rsidR="00293FCE" w:rsidRPr="00352086">
        <w:rPr>
          <w:sz w:val="24"/>
          <w:szCs w:val="24"/>
        </w:rPr>
        <w:t xml:space="preserve">spēkā esošo </w:t>
      </w:r>
      <w:r w:rsidRPr="00352086">
        <w:rPr>
          <w:sz w:val="24"/>
          <w:szCs w:val="24"/>
        </w:rPr>
        <w:t>normatīvo aktu prasībām.</w:t>
      </w:r>
    </w:p>
    <w:p w14:paraId="01524DE0" w14:textId="5EA22674" w:rsidR="002F4413" w:rsidRPr="00352086" w:rsidRDefault="008D6E77" w:rsidP="002F4413">
      <w:pPr>
        <w:pStyle w:val="ListParagraph"/>
        <w:numPr>
          <w:ilvl w:val="1"/>
          <w:numId w:val="2"/>
        </w:numPr>
        <w:spacing w:before="120" w:after="120"/>
        <w:contextualSpacing w:val="0"/>
        <w:jc w:val="both"/>
        <w:rPr>
          <w:b/>
          <w:sz w:val="24"/>
          <w:szCs w:val="24"/>
        </w:rPr>
      </w:pPr>
      <w:r w:rsidRPr="00352086">
        <w:rPr>
          <w:sz w:val="24"/>
          <w:szCs w:val="24"/>
        </w:rPr>
        <w:t xml:space="preserve">Izpildītājs apņemas </w:t>
      </w:r>
      <w:r w:rsidR="009F4881" w:rsidRPr="00352086">
        <w:rPr>
          <w:sz w:val="24"/>
          <w:szCs w:val="24"/>
        </w:rPr>
        <w:t xml:space="preserve">sniegt Pakalpojumus </w:t>
      </w:r>
      <w:r w:rsidRPr="00352086">
        <w:rPr>
          <w:sz w:val="24"/>
          <w:szCs w:val="24"/>
        </w:rPr>
        <w:t>Līgumā</w:t>
      </w:r>
      <w:r w:rsidR="009F4881" w:rsidRPr="00352086">
        <w:rPr>
          <w:sz w:val="24"/>
          <w:szCs w:val="24"/>
        </w:rPr>
        <w:t xml:space="preserve"> un</w:t>
      </w:r>
      <w:r w:rsidRPr="00352086">
        <w:rPr>
          <w:sz w:val="24"/>
          <w:szCs w:val="24"/>
        </w:rPr>
        <w:t xml:space="preserve"> Līguma pielikumā Nr. 1 </w:t>
      </w:r>
      <w:r w:rsidR="00EE6444">
        <w:rPr>
          <w:sz w:val="24"/>
          <w:szCs w:val="24"/>
        </w:rPr>
        <w:t xml:space="preserve">un Pušu </w:t>
      </w:r>
      <w:r w:rsidRPr="00352086">
        <w:rPr>
          <w:sz w:val="24"/>
          <w:szCs w:val="24"/>
        </w:rPr>
        <w:t>noteikt</w:t>
      </w:r>
      <w:r w:rsidR="009F4881" w:rsidRPr="00352086">
        <w:rPr>
          <w:sz w:val="24"/>
          <w:szCs w:val="24"/>
        </w:rPr>
        <w:t>ajā</w:t>
      </w:r>
      <w:r w:rsidRPr="00352086">
        <w:rPr>
          <w:sz w:val="24"/>
          <w:szCs w:val="24"/>
        </w:rPr>
        <w:t xml:space="preserve"> kārtībā un termiņ</w:t>
      </w:r>
      <w:r w:rsidR="009F4881" w:rsidRPr="00352086">
        <w:rPr>
          <w:sz w:val="24"/>
          <w:szCs w:val="24"/>
        </w:rPr>
        <w:t>ā</w:t>
      </w:r>
      <w:r w:rsidR="002F4413" w:rsidRPr="00352086">
        <w:rPr>
          <w:sz w:val="24"/>
          <w:szCs w:val="24"/>
        </w:rPr>
        <w:t>.</w:t>
      </w:r>
    </w:p>
    <w:p w14:paraId="7AC38263" w14:textId="6A1ABC56" w:rsidR="008D6E77" w:rsidRPr="00352086" w:rsidRDefault="008D6E77" w:rsidP="008D6E77">
      <w:pPr>
        <w:pStyle w:val="ListParagraph"/>
        <w:numPr>
          <w:ilvl w:val="1"/>
          <w:numId w:val="2"/>
        </w:numPr>
        <w:spacing w:before="120" w:after="120"/>
        <w:ind w:right="-45"/>
        <w:contextualSpacing w:val="0"/>
        <w:jc w:val="both"/>
        <w:rPr>
          <w:b/>
          <w:sz w:val="24"/>
          <w:szCs w:val="24"/>
        </w:rPr>
      </w:pPr>
      <w:r w:rsidRPr="00352086">
        <w:rPr>
          <w:rFonts w:eastAsia="Courier New"/>
          <w:sz w:val="24"/>
          <w:szCs w:val="24"/>
        </w:rPr>
        <w:t>Izpildītāja pienākums ir nekavējoties informēt Pasūtītāju par visiem Līguma (t</w:t>
      </w:r>
      <w:r w:rsidR="009157A6" w:rsidRPr="00352086">
        <w:rPr>
          <w:rFonts w:eastAsia="Courier New"/>
          <w:sz w:val="24"/>
          <w:szCs w:val="24"/>
        </w:rPr>
        <w:t>ajā skaitā</w:t>
      </w:r>
      <w:r w:rsidRPr="00352086">
        <w:rPr>
          <w:rFonts w:eastAsia="Courier New"/>
          <w:sz w:val="24"/>
          <w:szCs w:val="24"/>
        </w:rPr>
        <w:t xml:space="preserve"> </w:t>
      </w:r>
      <w:r w:rsidR="009F4881" w:rsidRPr="00352086">
        <w:rPr>
          <w:rFonts w:eastAsia="Courier New"/>
          <w:sz w:val="24"/>
          <w:szCs w:val="24"/>
        </w:rPr>
        <w:t>Pakalpojuma</w:t>
      </w:r>
      <w:r w:rsidRPr="00352086">
        <w:rPr>
          <w:rFonts w:eastAsia="Courier New"/>
          <w:sz w:val="24"/>
          <w:szCs w:val="24"/>
        </w:rPr>
        <w:t xml:space="preserve"> izpildes) izpildes laikā esošajiem vai iespējamajiem sarežģījumiem, kas varētu aizkavēt ar Līgumu uzņemto saistību izpildi. Ja Izpildītājs nav informējis Pasūtītāju par visiem Līguma izpildes laikā esošajiem vai iespējamajiem sarežģījumiem Līgumā noteiktajā kārtībā, Izpildītājs apņemas segt tā rezultātā Pasūtītājam radītos zaudējumus.</w:t>
      </w:r>
    </w:p>
    <w:p w14:paraId="396E02D5" w14:textId="0FCF4AD9" w:rsidR="008D6E77" w:rsidRPr="00352086" w:rsidRDefault="008D6E77" w:rsidP="008D6E77">
      <w:pPr>
        <w:pStyle w:val="ListParagraph"/>
        <w:numPr>
          <w:ilvl w:val="1"/>
          <w:numId w:val="2"/>
        </w:numPr>
        <w:spacing w:before="120" w:after="120"/>
        <w:ind w:right="-45"/>
        <w:contextualSpacing w:val="0"/>
        <w:jc w:val="both"/>
        <w:rPr>
          <w:b/>
          <w:sz w:val="24"/>
          <w:szCs w:val="24"/>
        </w:rPr>
      </w:pPr>
      <w:r w:rsidRPr="00352086">
        <w:rPr>
          <w:rFonts w:eastAsia="Courier New"/>
          <w:sz w:val="24"/>
          <w:szCs w:val="24"/>
        </w:rPr>
        <w:t>Izpildītājam ir pienākums ievērot Pasūtītāja norādījumus Līguma ietvaros, kā arī</w:t>
      </w:r>
      <w:r w:rsidRPr="00352086">
        <w:rPr>
          <w:rFonts w:eastAsia="Courier New"/>
          <w:bCs/>
          <w:iCs/>
          <w:sz w:val="24"/>
          <w:szCs w:val="24"/>
        </w:rPr>
        <w:t xml:space="preserve"> novērst visus konstatētos </w:t>
      </w:r>
      <w:r w:rsidR="009F4881" w:rsidRPr="00352086">
        <w:rPr>
          <w:rFonts w:eastAsia="Courier New"/>
          <w:bCs/>
          <w:iCs/>
          <w:sz w:val="24"/>
          <w:szCs w:val="24"/>
        </w:rPr>
        <w:t>Pakalpojumu</w:t>
      </w:r>
      <w:r w:rsidRPr="00352086">
        <w:rPr>
          <w:rFonts w:eastAsia="Courier New"/>
          <w:bCs/>
          <w:iCs/>
          <w:sz w:val="24"/>
          <w:szCs w:val="24"/>
        </w:rPr>
        <w:t xml:space="preserve"> </w:t>
      </w:r>
      <w:r w:rsidRPr="00352086">
        <w:rPr>
          <w:color w:val="000000"/>
          <w:sz w:val="24"/>
          <w:szCs w:val="24"/>
        </w:rPr>
        <w:t>defektus, trūkumus un/vai neatbilstības</w:t>
      </w:r>
      <w:r w:rsidRPr="00352086">
        <w:rPr>
          <w:rFonts w:eastAsia="Courier New"/>
          <w:bCs/>
          <w:iCs/>
          <w:sz w:val="24"/>
          <w:szCs w:val="24"/>
        </w:rPr>
        <w:t xml:space="preserve"> Līgumā noteiktajā kārtībā un</w:t>
      </w:r>
      <w:r w:rsidR="008F035A">
        <w:rPr>
          <w:rFonts w:eastAsia="Courier New"/>
          <w:bCs/>
          <w:iCs/>
          <w:sz w:val="24"/>
          <w:szCs w:val="24"/>
        </w:rPr>
        <w:t xml:space="preserve"> </w:t>
      </w:r>
      <w:r w:rsidRPr="00352086">
        <w:rPr>
          <w:rFonts w:eastAsia="Courier New"/>
          <w:bCs/>
          <w:iCs/>
          <w:sz w:val="24"/>
          <w:szCs w:val="24"/>
        </w:rPr>
        <w:t>termiņā.</w:t>
      </w:r>
    </w:p>
    <w:p w14:paraId="4C6F6A63" w14:textId="1C3F5259" w:rsidR="008D6E77" w:rsidRPr="00352086" w:rsidRDefault="008D6E77" w:rsidP="008D6E77">
      <w:pPr>
        <w:pStyle w:val="ListParagraph"/>
        <w:numPr>
          <w:ilvl w:val="1"/>
          <w:numId w:val="2"/>
        </w:numPr>
        <w:spacing w:before="120" w:after="120"/>
        <w:ind w:right="-45"/>
        <w:contextualSpacing w:val="0"/>
        <w:jc w:val="both"/>
        <w:rPr>
          <w:b/>
          <w:sz w:val="24"/>
          <w:szCs w:val="24"/>
        </w:rPr>
      </w:pPr>
      <w:r w:rsidRPr="00352086">
        <w:rPr>
          <w:rFonts w:eastAsia="Courier New"/>
          <w:sz w:val="24"/>
          <w:szCs w:val="24"/>
        </w:rPr>
        <w:t>Izpildītājam ir pienākums nekavējoties, bet ne vēlāk kā 1 (vienas) darb</w:t>
      </w:r>
      <w:r w:rsidR="003E6ECE" w:rsidRPr="00352086">
        <w:rPr>
          <w:rFonts w:eastAsia="Courier New"/>
          <w:sz w:val="24"/>
          <w:szCs w:val="24"/>
        </w:rPr>
        <w:t xml:space="preserve">a </w:t>
      </w:r>
      <w:r w:rsidRPr="00352086">
        <w:rPr>
          <w:rFonts w:eastAsia="Courier New"/>
          <w:sz w:val="24"/>
          <w:szCs w:val="24"/>
        </w:rPr>
        <w:t>dienas laikā no Pasūtītāja pieprasījuma saņemšanas dienas sniegt informāciju par Līguma</w:t>
      </w:r>
      <w:r w:rsidR="00D81330" w:rsidRPr="00352086">
        <w:rPr>
          <w:rFonts w:eastAsia="Courier New"/>
          <w:sz w:val="24"/>
          <w:szCs w:val="24"/>
        </w:rPr>
        <w:t xml:space="preserve"> un/vai </w:t>
      </w:r>
      <w:r w:rsidR="009F4881" w:rsidRPr="00352086">
        <w:rPr>
          <w:rFonts w:eastAsia="Courier New"/>
          <w:sz w:val="24"/>
          <w:szCs w:val="24"/>
        </w:rPr>
        <w:t>Pakalpojumu</w:t>
      </w:r>
      <w:r w:rsidRPr="00352086">
        <w:rPr>
          <w:rFonts w:eastAsia="Courier New"/>
          <w:sz w:val="24"/>
          <w:szCs w:val="24"/>
        </w:rPr>
        <w:t xml:space="preserve"> izpildes gaitu.</w:t>
      </w:r>
    </w:p>
    <w:p w14:paraId="69513CF7" w14:textId="10F2DC88" w:rsidR="008D6E77" w:rsidRPr="00352086" w:rsidRDefault="008D6E77" w:rsidP="008D6E77">
      <w:pPr>
        <w:pStyle w:val="ListParagraph"/>
        <w:numPr>
          <w:ilvl w:val="1"/>
          <w:numId w:val="2"/>
        </w:numPr>
        <w:spacing w:before="120" w:after="120"/>
        <w:ind w:right="-45"/>
        <w:contextualSpacing w:val="0"/>
        <w:jc w:val="both"/>
        <w:rPr>
          <w:b/>
          <w:sz w:val="24"/>
          <w:szCs w:val="24"/>
        </w:rPr>
      </w:pPr>
      <w:r w:rsidRPr="00352086">
        <w:rPr>
          <w:rFonts w:eastAsia="Courier New"/>
          <w:bCs/>
          <w:iCs/>
          <w:sz w:val="24"/>
          <w:szCs w:val="24"/>
        </w:rPr>
        <w:t xml:space="preserve">Izpildītājs uzņemas pilnu atbildību par </w:t>
      </w:r>
      <w:r w:rsidR="009F4881" w:rsidRPr="00352086">
        <w:rPr>
          <w:rFonts w:eastAsia="Courier New"/>
          <w:bCs/>
          <w:iCs/>
          <w:sz w:val="24"/>
          <w:szCs w:val="24"/>
        </w:rPr>
        <w:t>Pakalpojumu</w:t>
      </w:r>
      <w:r w:rsidRPr="00352086">
        <w:rPr>
          <w:rFonts w:eastAsia="Courier New"/>
          <w:bCs/>
          <w:iCs/>
          <w:sz w:val="24"/>
          <w:szCs w:val="24"/>
        </w:rPr>
        <w:t xml:space="preserve"> izpildē iesaistīto personu rīcību laikā, kad tie atrodas Objektā. Izpildītājam ir pienākums atlīdzināt Pasūtītājam </w:t>
      </w:r>
      <w:r w:rsidRPr="00352086">
        <w:rPr>
          <w:sz w:val="24"/>
          <w:szCs w:val="24"/>
        </w:rPr>
        <w:t>un</w:t>
      </w:r>
      <w:r w:rsidRPr="00352086">
        <w:rPr>
          <w:i/>
          <w:sz w:val="24"/>
          <w:szCs w:val="24"/>
        </w:rPr>
        <w:t xml:space="preserve"> </w:t>
      </w:r>
      <w:r w:rsidRPr="00352086">
        <w:rPr>
          <w:sz w:val="24"/>
          <w:szCs w:val="24"/>
        </w:rPr>
        <w:t xml:space="preserve">trešajām </w:t>
      </w:r>
      <w:r w:rsidRPr="00352086">
        <w:rPr>
          <w:sz w:val="24"/>
          <w:szCs w:val="24"/>
        </w:rPr>
        <w:lastRenderedPageBreak/>
        <w:t>personām</w:t>
      </w:r>
      <w:r w:rsidRPr="00352086">
        <w:rPr>
          <w:rFonts w:eastAsia="Courier New"/>
          <w:bCs/>
          <w:iCs/>
          <w:sz w:val="24"/>
          <w:szCs w:val="24"/>
        </w:rPr>
        <w:t xml:space="preserve"> visus ar </w:t>
      </w:r>
      <w:r w:rsidR="009F4881" w:rsidRPr="00352086">
        <w:rPr>
          <w:rFonts w:eastAsia="Courier New"/>
          <w:bCs/>
          <w:iCs/>
          <w:sz w:val="24"/>
          <w:szCs w:val="24"/>
        </w:rPr>
        <w:t>Pakalpojumu</w:t>
      </w:r>
      <w:r w:rsidRPr="00352086">
        <w:rPr>
          <w:rFonts w:eastAsia="Courier New"/>
          <w:bCs/>
          <w:iCs/>
          <w:sz w:val="24"/>
          <w:szCs w:val="24"/>
        </w:rPr>
        <w:t xml:space="preserve"> izpildi saistītos zaudējumus </w:t>
      </w:r>
      <w:r w:rsidRPr="00352086">
        <w:rPr>
          <w:sz w:val="24"/>
          <w:szCs w:val="24"/>
        </w:rPr>
        <w:t>(gan materiālajiem zaudējumiem, gan kaitējumu veselībai)</w:t>
      </w:r>
      <w:r w:rsidRPr="00352086">
        <w:rPr>
          <w:rFonts w:eastAsia="Courier New"/>
          <w:bCs/>
          <w:iCs/>
          <w:sz w:val="24"/>
          <w:szCs w:val="24"/>
        </w:rPr>
        <w:t>, kas radušies Izpildītāja, tā darbinieku</w:t>
      </w:r>
      <w:r w:rsidR="008F035A">
        <w:rPr>
          <w:rFonts w:eastAsia="Courier New"/>
          <w:bCs/>
          <w:iCs/>
          <w:sz w:val="24"/>
          <w:szCs w:val="24"/>
        </w:rPr>
        <w:t xml:space="preserve"> </w:t>
      </w:r>
      <w:r w:rsidRPr="00352086">
        <w:rPr>
          <w:rFonts w:eastAsia="Courier New"/>
          <w:bCs/>
          <w:iCs/>
          <w:sz w:val="24"/>
          <w:szCs w:val="24"/>
        </w:rPr>
        <w:t xml:space="preserve">nekvalitatīvas </w:t>
      </w:r>
      <w:r w:rsidR="009F4881" w:rsidRPr="00352086">
        <w:rPr>
          <w:rFonts w:eastAsia="Courier New"/>
          <w:bCs/>
          <w:iCs/>
          <w:sz w:val="24"/>
          <w:szCs w:val="24"/>
        </w:rPr>
        <w:t>Pakalpojuma</w:t>
      </w:r>
      <w:r w:rsidRPr="00352086">
        <w:rPr>
          <w:rFonts w:eastAsia="Courier New"/>
          <w:bCs/>
          <w:iCs/>
          <w:sz w:val="24"/>
          <w:szCs w:val="24"/>
        </w:rPr>
        <w:t xml:space="preserve"> izpildes vai prettiesiskas rīcības rezultātā.</w:t>
      </w:r>
    </w:p>
    <w:p w14:paraId="306CBCF7" w14:textId="4862400E" w:rsidR="009F4881" w:rsidRPr="00352086" w:rsidRDefault="009F4881" w:rsidP="008D6E77">
      <w:pPr>
        <w:pStyle w:val="ListParagraph"/>
        <w:numPr>
          <w:ilvl w:val="1"/>
          <w:numId w:val="2"/>
        </w:numPr>
        <w:spacing w:before="120" w:after="120"/>
        <w:ind w:right="-45"/>
        <w:contextualSpacing w:val="0"/>
        <w:jc w:val="both"/>
        <w:rPr>
          <w:b/>
          <w:sz w:val="24"/>
          <w:szCs w:val="24"/>
        </w:rPr>
      </w:pPr>
      <w:r w:rsidRPr="00352086">
        <w:rPr>
          <w:sz w:val="24"/>
          <w:szCs w:val="24"/>
        </w:rPr>
        <w:t xml:space="preserve">Izpildītājs kompensē Pasūtītājam, tā darbiniekiem vai Objektu lietotājiem uzliktos administratīvos sodus, ja tie piemēroti normatīvo </w:t>
      </w:r>
      <w:smartTag w:uri="schemas-tilde-lv/tildestengine" w:element="currency">
        <w:smartTagPr>
          <w:attr w:name="baseform" w:val="akt|s"/>
          <w:attr w:name="id" w:val="-1"/>
          <w:attr w:name="text" w:val="aktu"/>
        </w:smartTagPr>
        <w:r w:rsidRPr="00352086">
          <w:rPr>
            <w:sz w:val="24"/>
            <w:szCs w:val="24"/>
          </w:rPr>
          <w:t>aktu</w:t>
        </w:r>
      </w:smartTag>
      <w:r w:rsidRPr="00352086">
        <w:rPr>
          <w:sz w:val="24"/>
          <w:szCs w:val="24"/>
        </w:rPr>
        <w:t xml:space="preserve"> prasību neizpildīšanas gadījumos no Izpildītāja, tā speciālistu vai citas Pakalpojuma izpildē Izpildītāja iesaistītās personas puses.</w:t>
      </w:r>
    </w:p>
    <w:p w14:paraId="237F58CC" w14:textId="541487F4" w:rsidR="00DC57F2" w:rsidRPr="00352086" w:rsidRDefault="008D6E77" w:rsidP="00DC57F2">
      <w:pPr>
        <w:pStyle w:val="ListParagraph"/>
        <w:numPr>
          <w:ilvl w:val="1"/>
          <w:numId w:val="2"/>
        </w:numPr>
        <w:spacing w:before="120" w:after="120"/>
        <w:ind w:right="-45"/>
        <w:contextualSpacing w:val="0"/>
        <w:jc w:val="both"/>
        <w:rPr>
          <w:b/>
          <w:sz w:val="24"/>
          <w:szCs w:val="24"/>
        </w:rPr>
      </w:pPr>
      <w:r w:rsidRPr="00352086">
        <w:rPr>
          <w:rFonts w:eastAsia="Courier New"/>
          <w:bCs/>
          <w:iCs/>
          <w:sz w:val="24"/>
          <w:szCs w:val="24"/>
        </w:rPr>
        <w:t xml:space="preserve">Izpildītājam </w:t>
      </w:r>
      <w:r w:rsidR="009F4881" w:rsidRPr="00352086">
        <w:rPr>
          <w:rFonts w:eastAsia="Calibri"/>
          <w:sz w:val="24"/>
          <w:szCs w:val="24"/>
        </w:rPr>
        <w:t>sniedzot Pakalpojumu</w:t>
      </w:r>
      <w:r w:rsidRPr="00352086">
        <w:rPr>
          <w:rFonts w:eastAsia="Calibri"/>
          <w:sz w:val="24"/>
          <w:szCs w:val="24"/>
        </w:rPr>
        <w:t xml:space="preserve"> uztur tīrību Objektā un pēc </w:t>
      </w:r>
      <w:r w:rsidR="009F4881" w:rsidRPr="00352086">
        <w:rPr>
          <w:rFonts w:eastAsia="Calibri"/>
          <w:sz w:val="24"/>
          <w:szCs w:val="24"/>
        </w:rPr>
        <w:t>Pakalpojumu</w:t>
      </w:r>
      <w:r w:rsidRPr="00352086">
        <w:rPr>
          <w:rFonts w:eastAsia="Calibri"/>
          <w:sz w:val="24"/>
          <w:szCs w:val="24"/>
        </w:rPr>
        <w:t xml:space="preserve"> pabeigšanas par saviem līdzekļiem sakārto </w:t>
      </w:r>
      <w:r w:rsidR="009F4881" w:rsidRPr="00352086">
        <w:rPr>
          <w:rFonts w:eastAsia="Calibri"/>
          <w:sz w:val="24"/>
          <w:szCs w:val="24"/>
        </w:rPr>
        <w:t>Pakalpojuma</w:t>
      </w:r>
      <w:r w:rsidRPr="00352086">
        <w:rPr>
          <w:rFonts w:eastAsia="Calibri"/>
          <w:sz w:val="24"/>
          <w:szCs w:val="24"/>
        </w:rPr>
        <w:t xml:space="preserve"> izpildes vietu un atstāj to tīru</w:t>
      </w:r>
      <w:r w:rsidR="009F4881" w:rsidRPr="00352086">
        <w:rPr>
          <w:sz w:val="24"/>
          <w:szCs w:val="24"/>
        </w:rPr>
        <w:t>,</w:t>
      </w:r>
      <w:r w:rsidR="009F4881" w:rsidRPr="00352086">
        <w:rPr>
          <w:rFonts w:eastAsia="Calibri"/>
          <w:sz w:val="24"/>
          <w:szCs w:val="24"/>
        </w:rPr>
        <w:t xml:space="preserve"> </w:t>
      </w:r>
      <w:r w:rsidR="00AC0ED3" w:rsidRPr="00352086">
        <w:rPr>
          <w:rFonts w:eastAsia="Calibri"/>
          <w:sz w:val="24"/>
          <w:szCs w:val="24"/>
        </w:rPr>
        <w:t>savāc Izpildītājam piederošo inventāru un darba rīkus u.c</w:t>
      </w:r>
      <w:r w:rsidRPr="00352086">
        <w:rPr>
          <w:rFonts w:eastAsia="Calibri"/>
          <w:sz w:val="24"/>
          <w:szCs w:val="24"/>
        </w:rPr>
        <w:t>.</w:t>
      </w:r>
      <w:r w:rsidR="00967D49" w:rsidRPr="00352086">
        <w:rPr>
          <w:rFonts w:eastAsia="Calibri"/>
          <w:sz w:val="24"/>
          <w:szCs w:val="24"/>
        </w:rPr>
        <w:t xml:space="preserve"> </w:t>
      </w:r>
    </w:p>
    <w:p w14:paraId="44C5493A" w14:textId="733EFCEC" w:rsidR="00DC57F2" w:rsidRPr="00352086" w:rsidRDefault="00DC57F2" w:rsidP="00DC57F2">
      <w:pPr>
        <w:pStyle w:val="111Lgumam"/>
        <w:numPr>
          <w:ilvl w:val="1"/>
          <w:numId w:val="2"/>
        </w:numPr>
        <w:suppressAutoHyphens/>
        <w:autoSpaceDN w:val="0"/>
        <w:spacing w:before="120" w:after="120"/>
        <w:textAlignment w:val="baseline"/>
      </w:pPr>
      <w:r w:rsidRPr="00352086">
        <w:t>Izpildītājs nekavējoties informē Pasūtītāj</w:t>
      </w:r>
      <w:r w:rsidR="009F4881" w:rsidRPr="00352086">
        <w:t>u</w:t>
      </w:r>
      <w:r w:rsidRPr="00352086">
        <w:t xml:space="preserve"> par gadījumiem, kad </w:t>
      </w:r>
      <w:r w:rsidR="00923E83" w:rsidRPr="00352086">
        <w:t xml:space="preserve">Pakalpojumu sniegšanas </w:t>
      </w:r>
      <w:r w:rsidRPr="00352086">
        <w:t>laikā cietušas personas vai bojātas materiālās vērtības, kā arī par apstākļiem, kas var būt bīstami cilvēku veselībai vai dzīvībai, un veikt visus nepieciešamos pasākumus, lai tos novērstu.</w:t>
      </w:r>
    </w:p>
    <w:p w14:paraId="34DE3CDE" w14:textId="53FE3276" w:rsidR="003E6ECE" w:rsidRPr="00352086" w:rsidRDefault="003E6ECE" w:rsidP="003E6ECE">
      <w:pPr>
        <w:pStyle w:val="ListParagraph"/>
        <w:numPr>
          <w:ilvl w:val="1"/>
          <w:numId w:val="2"/>
        </w:numPr>
        <w:spacing w:before="120" w:after="120"/>
        <w:contextualSpacing w:val="0"/>
        <w:jc w:val="both"/>
        <w:rPr>
          <w:b/>
          <w:sz w:val="24"/>
          <w:szCs w:val="24"/>
        </w:rPr>
      </w:pPr>
      <w:r w:rsidRPr="00352086">
        <w:rPr>
          <w:sz w:val="24"/>
          <w:szCs w:val="24"/>
          <w:lang w:eastAsia="en-US"/>
        </w:rPr>
        <w:t xml:space="preserve">Izpildītājs nodrošina </w:t>
      </w:r>
      <w:r w:rsidR="00E14741" w:rsidRPr="00352086">
        <w:rPr>
          <w:sz w:val="24"/>
          <w:szCs w:val="24"/>
          <w:lang w:eastAsia="en-US"/>
        </w:rPr>
        <w:t>Pakalpojumu sniegšanai</w:t>
      </w:r>
      <w:r w:rsidRPr="00352086">
        <w:rPr>
          <w:sz w:val="24"/>
          <w:szCs w:val="24"/>
          <w:lang w:eastAsia="en-US"/>
        </w:rPr>
        <w:t xml:space="preserve"> nepieciešamo norobežojošo elementu un citu darba vietas aprīkošanai nepieciešamo tehnisko līdzekļu uzstādīšanu </w:t>
      </w:r>
      <w:r w:rsidR="00E14741" w:rsidRPr="00352086">
        <w:rPr>
          <w:sz w:val="24"/>
          <w:szCs w:val="24"/>
          <w:lang w:eastAsia="en-US"/>
        </w:rPr>
        <w:t>Pakalpojumu</w:t>
      </w:r>
      <w:r w:rsidRPr="00352086">
        <w:rPr>
          <w:sz w:val="24"/>
          <w:szCs w:val="24"/>
          <w:lang w:eastAsia="en-US"/>
        </w:rPr>
        <w:t xml:space="preserve"> izpildes laikā, ja t</w:t>
      </w:r>
      <w:r w:rsidR="008F035A">
        <w:rPr>
          <w:sz w:val="24"/>
          <w:szCs w:val="24"/>
          <w:lang w:eastAsia="en-US"/>
        </w:rPr>
        <w:t>ādi</w:t>
      </w:r>
      <w:r w:rsidRPr="00352086">
        <w:rPr>
          <w:sz w:val="24"/>
          <w:szCs w:val="24"/>
          <w:lang w:eastAsia="en-US"/>
        </w:rPr>
        <w:t xml:space="preserve"> nepieciešam</w:t>
      </w:r>
      <w:r w:rsidR="008F035A">
        <w:rPr>
          <w:sz w:val="24"/>
          <w:szCs w:val="24"/>
          <w:lang w:eastAsia="en-US"/>
        </w:rPr>
        <w:t>i</w:t>
      </w:r>
      <w:r w:rsidRPr="00352086">
        <w:rPr>
          <w:sz w:val="24"/>
          <w:szCs w:val="24"/>
          <w:lang w:eastAsia="en-US"/>
        </w:rPr>
        <w:t>.</w:t>
      </w:r>
    </w:p>
    <w:p w14:paraId="4420E337" w14:textId="6550BD03" w:rsidR="004261EC" w:rsidRPr="00352086" w:rsidRDefault="004261EC" w:rsidP="003E6ECE">
      <w:pPr>
        <w:pStyle w:val="ListParagraph"/>
        <w:numPr>
          <w:ilvl w:val="1"/>
          <w:numId w:val="2"/>
        </w:numPr>
        <w:spacing w:before="120" w:after="120"/>
        <w:contextualSpacing w:val="0"/>
        <w:jc w:val="both"/>
        <w:rPr>
          <w:b/>
          <w:sz w:val="24"/>
          <w:szCs w:val="24"/>
        </w:rPr>
      </w:pPr>
      <w:r w:rsidRPr="00352086">
        <w:rPr>
          <w:sz w:val="24"/>
          <w:szCs w:val="24"/>
        </w:rPr>
        <w:t>Par katru nelaimes gadījumu darbā, kurš noticis ar Izpildītāja darbiniekiem, atbild Izpildītājs.</w:t>
      </w:r>
    </w:p>
    <w:p w14:paraId="26301DB5" w14:textId="77777777" w:rsidR="008D6E77" w:rsidRPr="00352086" w:rsidRDefault="008D6E77" w:rsidP="008D6E77">
      <w:pPr>
        <w:pStyle w:val="ListParagraph"/>
        <w:numPr>
          <w:ilvl w:val="1"/>
          <w:numId w:val="2"/>
        </w:numPr>
        <w:spacing w:before="120" w:after="120"/>
        <w:ind w:right="-45"/>
        <w:contextualSpacing w:val="0"/>
        <w:jc w:val="both"/>
        <w:rPr>
          <w:b/>
          <w:sz w:val="24"/>
          <w:szCs w:val="24"/>
        </w:rPr>
      </w:pPr>
      <w:r w:rsidRPr="00352086">
        <w:rPr>
          <w:sz w:val="24"/>
          <w:szCs w:val="24"/>
        </w:rPr>
        <w:t>Izpildītājam ir tiesības saņemt no Pasūtītāja tā rīcībā esošu informāciju, kas nepieciešama Līguma saistību izpildei.</w:t>
      </w:r>
    </w:p>
    <w:p w14:paraId="1EF07C87" w14:textId="77777777" w:rsidR="008D6E77" w:rsidRPr="00352086" w:rsidRDefault="008D6E77" w:rsidP="008D6E77">
      <w:pPr>
        <w:pStyle w:val="ListParagraph"/>
        <w:numPr>
          <w:ilvl w:val="1"/>
          <w:numId w:val="2"/>
        </w:numPr>
        <w:spacing w:before="120" w:after="120"/>
        <w:ind w:right="-45"/>
        <w:contextualSpacing w:val="0"/>
        <w:jc w:val="both"/>
        <w:rPr>
          <w:b/>
          <w:sz w:val="24"/>
          <w:szCs w:val="24"/>
        </w:rPr>
      </w:pPr>
      <w:r w:rsidRPr="00352086">
        <w:rPr>
          <w:sz w:val="24"/>
          <w:szCs w:val="24"/>
        </w:rPr>
        <w:t>Izpildītājam ir tiesības par kvalitatīvu Līguma noteikumu izpildi saņemt samaksu Līgumā noteiktajos termiņos un kārtībā.</w:t>
      </w:r>
    </w:p>
    <w:p w14:paraId="0AE5FD5F" w14:textId="77777777" w:rsidR="008D6E77" w:rsidRPr="00352086" w:rsidRDefault="008D6E77" w:rsidP="008D6E77">
      <w:pPr>
        <w:pStyle w:val="ListParagraph"/>
        <w:numPr>
          <w:ilvl w:val="1"/>
          <w:numId w:val="2"/>
        </w:numPr>
        <w:spacing w:before="120" w:after="120"/>
        <w:contextualSpacing w:val="0"/>
        <w:jc w:val="both"/>
        <w:rPr>
          <w:b/>
          <w:sz w:val="24"/>
          <w:szCs w:val="24"/>
        </w:rPr>
      </w:pPr>
      <w:r w:rsidRPr="00352086">
        <w:rPr>
          <w:sz w:val="24"/>
          <w:szCs w:val="24"/>
        </w:rPr>
        <w:t>Izpildītājam ir tiesības Līgumā noteiktos gadījumos saņemt no Pasūtītāja līgumsodu.</w:t>
      </w:r>
    </w:p>
    <w:p w14:paraId="224F738F" w14:textId="5BC01387" w:rsidR="003E6ECE" w:rsidRPr="00352086" w:rsidRDefault="003E6ECE" w:rsidP="003E6ECE">
      <w:pPr>
        <w:pStyle w:val="ListParagraph"/>
        <w:numPr>
          <w:ilvl w:val="1"/>
          <w:numId w:val="2"/>
        </w:numPr>
        <w:spacing w:before="120" w:after="120"/>
        <w:ind w:right="-45"/>
        <w:contextualSpacing w:val="0"/>
        <w:jc w:val="both"/>
        <w:rPr>
          <w:b/>
          <w:sz w:val="24"/>
          <w:szCs w:val="24"/>
        </w:rPr>
      </w:pPr>
      <w:r w:rsidRPr="00352086">
        <w:rPr>
          <w:rFonts w:eastAsia="Courier New"/>
          <w:bCs/>
          <w:iCs/>
          <w:sz w:val="24"/>
          <w:szCs w:val="24"/>
        </w:rPr>
        <w:t>Izpildītājam ir pienākums informēt Pasūtītāju par Izpildītājam ierosināto tiesiskās aizsardzības, maksātnespējas vai likvidācijas procesu, vai par Izpildītāja saimnieciskās darbības apturēšanu 5 (piecu) darbdienu laikā, skaitot no minētā fakta iestāšanās brīža.</w:t>
      </w:r>
    </w:p>
    <w:p w14:paraId="66C6DED4" w14:textId="7784DF3D" w:rsidR="009724BE" w:rsidRPr="00352086" w:rsidRDefault="009724BE" w:rsidP="003E6ECE">
      <w:pPr>
        <w:pStyle w:val="ListParagraph"/>
        <w:numPr>
          <w:ilvl w:val="1"/>
          <w:numId w:val="2"/>
        </w:numPr>
        <w:spacing w:before="120" w:after="120"/>
        <w:ind w:right="-45"/>
        <w:contextualSpacing w:val="0"/>
        <w:jc w:val="both"/>
        <w:rPr>
          <w:b/>
          <w:sz w:val="24"/>
          <w:szCs w:val="24"/>
        </w:rPr>
      </w:pPr>
      <w:r w:rsidRPr="00352086">
        <w:rPr>
          <w:sz w:val="24"/>
          <w:szCs w:val="24"/>
          <w:lang w:eastAsia="en-GB"/>
        </w:rPr>
        <w:t xml:space="preserve">Izpildītājam ir pienākums iepazīties un ievērot </w:t>
      </w:r>
      <w:r w:rsidRPr="00352086">
        <w:rPr>
          <w:bCs/>
          <w:sz w:val="24"/>
          <w:szCs w:val="24"/>
          <w:lang w:eastAsia="en-GB"/>
        </w:rPr>
        <w:t>Nacionālās drošības likuma 22.</w:t>
      </w:r>
      <w:r w:rsidRPr="00352086">
        <w:rPr>
          <w:bCs/>
          <w:sz w:val="24"/>
          <w:szCs w:val="24"/>
          <w:vertAlign w:val="superscript"/>
          <w:lang w:eastAsia="en-GB"/>
        </w:rPr>
        <w:t>2</w:t>
      </w:r>
      <w:r w:rsidRPr="00352086">
        <w:rPr>
          <w:bCs/>
          <w:sz w:val="24"/>
          <w:szCs w:val="24"/>
          <w:lang w:eastAsia="en-GB"/>
        </w:rPr>
        <w:t xml:space="preserve"> panta (3</w:t>
      </w:r>
      <w:r w:rsidRPr="00352086">
        <w:rPr>
          <w:bCs/>
          <w:sz w:val="24"/>
          <w:szCs w:val="24"/>
          <w:vertAlign w:val="superscript"/>
          <w:lang w:eastAsia="en-GB"/>
        </w:rPr>
        <w:t>2</w:t>
      </w:r>
      <w:r w:rsidRPr="00352086">
        <w:rPr>
          <w:bCs/>
          <w:sz w:val="24"/>
          <w:szCs w:val="24"/>
          <w:lang w:eastAsia="en-GB"/>
        </w:rPr>
        <w:t xml:space="preserve">) daļā noteikto aizliegumu, ka </w:t>
      </w:r>
      <w:r w:rsidRPr="00352086">
        <w:rPr>
          <w:sz w:val="24"/>
          <w:szCs w:val="24"/>
        </w:rPr>
        <w:t>aizliegts šī Līguma izpildes nodrošināšanai piesaistīt darbiniekus, kuri ir Krievijas Federācijas vai Baltkrievijas Republikas pilsoņi, izņemot gadījumus, kad saņemta valsts drošības iestādes atsevišķa atļauja.</w:t>
      </w:r>
    </w:p>
    <w:p w14:paraId="739BDC8D" w14:textId="77777777" w:rsidR="00DB709B" w:rsidRPr="00352086" w:rsidRDefault="00DB709B" w:rsidP="00DB709B">
      <w:pPr>
        <w:pStyle w:val="ListParagraph"/>
        <w:numPr>
          <w:ilvl w:val="1"/>
          <w:numId w:val="2"/>
        </w:numPr>
        <w:spacing w:before="120" w:after="120"/>
        <w:ind w:right="-45"/>
        <w:contextualSpacing w:val="0"/>
        <w:jc w:val="both"/>
        <w:rPr>
          <w:b/>
          <w:sz w:val="24"/>
          <w:szCs w:val="24"/>
        </w:rPr>
      </w:pPr>
      <w:r w:rsidRPr="00352086">
        <w:rPr>
          <w:sz w:val="24"/>
          <w:szCs w:val="24"/>
        </w:rPr>
        <w:t>Izpildītājam ir pienākums izpildīt citas Līgumā noteiktās prasības.</w:t>
      </w:r>
    </w:p>
    <w:p w14:paraId="29127CA8" w14:textId="77777777" w:rsidR="008D589D" w:rsidRPr="00352086" w:rsidRDefault="008D589D" w:rsidP="008D589D">
      <w:pPr>
        <w:tabs>
          <w:tab w:val="num" w:pos="709"/>
        </w:tabs>
        <w:ind w:left="709" w:hanging="709"/>
        <w:jc w:val="both"/>
        <w:rPr>
          <w:sz w:val="24"/>
          <w:szCs w:val="24"/>
          <w:lang w:eastAsia="en-US"/>
        </w:rPr>
      </w:pPr>
      <w:bookmarkStart w:id="8" w:name="_Toc255220682"/>
      <w:bookmarkEnd w:id="7"/>
    </w:p>
    <w:p w14:paraId="45450143" w14:textId="65C4EE95" w:rsidR="008D589D" w:rsidRPr="00352086" w:rsidRDefault="00C93F8C" w:rsidP="008D6E77">
      <w:pPr>
        <w:numPr>
          <w:ilvl w:val="0"/>
          <w:numId w:val="2"/>
        </w:numPr>
        <w:tabs>
          <w:tab w:val="num" w:pos="284"/>
          <w:tab w:val="left" w:pos="8975"/>
        </w:tabs>
        <w:spacing w:before="120" w:after="120"/>
        <w:ind w:left="284" w:right="-25" w:hanging="284"/>
        <w:jc w:val="center"/>
        <w:rPr>
          <w:b/>
          <w:sz w:val="24"/>
          <w:szCs w:val="24"/>
          <w:lang w:eastAsia="en-US"/>
        </w:rPr>
      </w:pPr>
      <w:r w:rsidRPr="00352086">
        <w:rPr>
          <w:b/>
          <w:sz w:val="24"/>
          <w:szCs w:val="24"/>
          <w:lang w:eastAsia="en-US"/>
        </w:rPr>
        <w:t>Pasūtītāja tiesības un pienākumi</w:t>
      </w:r>
    </w:p>
    <w:bookmarkEnd w:id="8"/>
    <w:p w14:paraId="41906062" w14:textId="503E5F39" w:rsidR="00DB709B" w:rsidRPr="00352086" w:rsidRDefault="00DB709B" w:rsidP="00DB709B">
      <w:pPr>
        <w:pStyle w:val="ListParagraph"/>
        <w:numPr>
          <w:ilvl w:val="1"/>
          <w:numId w:val="2"/>
        </w:numPr>
        <w:spacing w:before="120" w:after="120"/>
        <w:contextualSpacing w:val="0"/>
        <w:jc w:val="both"/>
        <w:rPr>
          <w:b/>
          <w:sz w:val="24"/>
          <w:szCs w:val="24"/>
        </w:rPr>
      </w:pPr>
      <w:r w:rsidRPr="00352086">
        <w:rPr>
          <w:rFonts w:eastAsia="Courier New"/>
          <w:sz w:val="24"/>
          <w:szCs w:val="24"/>
        </w:rPr>
        <w:t xml:space="preserve">Pasūtītājs ir atbildīgs par savu Līguma saistību savlaicīgu un pilnīgu izpildi, kā arī par kvalitatīvi </w:t>
      </w:r>
      <w:r w:rsidR="00E14741" w:rsidRPr="00352086">
        <w:rPr>
          <w:rFonts w:eastAsia="Courier New"/>
          <w:sz w:val="24"/>
          <w:szCs w:val="24"/>
        </w:rPr>
        <w:t>sniegtu Pakalpojumu</w:t>
      </w:r>
      <w:r w:rsidRPr="00352086">
        <w:rPr>
          <w:rFonts w:eastAsia="Courier New"/>
          <w:sz w:val="24"/>
          <w:szCs w:val="24"/>
        </w:rPr>
        <w:t xml:space="preserve"> apmaksu Līgumā noteiktajā kārtībā un termiņos.</w:t>
      </w:r>
    </w:p>
    <w:p w14:paraId="5ACE58A8" w14:textId="655741BB" w:rsidR="00DB709B" w:rsidRPr="008F035A" w:rsidRDefault="00DB709B" w:rsidP="00DB709B">
      <w:pPr>
        <w:pStyle w:val="ListParagraph"/>
        <w:numPr>
          <w:ilvl w:val="1"/>
          <w:numId w:val="2"/>
        </w:numPr>
        <w:spacing w:before="120" w:after="120"/>
        <w:ind w:right="-45"/>
        <w:contextualSpacing w:val="0"/>
        <w:jc w:val="both"/>
        <w:rPr>
          <w:b/>
          <w:sz w:val="24"/>
          <w:szCs w:val="24"/>
        </w:rPr>
      </w:pPr>
      <w:r w:rsidRPr="00352086">
        <w:rPr>
          <w:rFonts w:eastAsia="Courier New"/>
          <w:sz w:val="24"/>
          <w:szCs w:val="24"/>
        </w:rPr>
        <w:t>Pasūtītājam ir pienākums sniegt Izpildītājam Pasūtītāja rīcībā esošo informāciju, kas nepieciešama Izpildītājam Līguma saistību izpilde</w:t>
      </w:r>
      <w:r w:rsidR="008F035A">
        <w:rPr>
          <w:rFonts w:eastAsia="Courier New"/>
          <w:sz w:val="24"/>
          <w:szCs w:val="24"/>
        </w:rPr>
        <w:t>i.</w:t>
      </w:r>
    </w:p>
    <w:p w14:paraId="093CFFD5" w14:textId="4E5E80DA" w:rsidR="008F035A" w:rsidRPr="0066625C" w:rsidRDefault="008F035A" w:rsidP="00DB709B">
      <w:pPr>
        <w:pStyle w:val="ListParagraph"/>
        <w:numPr>
          <w:ilvl w:val="1"/>
          <w:numId w:val="2"/>
        </w:numPr>
        <w:spacing w:before="120" w:after="120"/>
        <w:ind w:right="-45"/>
        <w:contextualSpacing w:val="0"/>
        <w:jc w:val="both"/>
        <w:rPr>
          <w:sz w:val="24"/>
          <w:szCs w:val="24"/>
        </w:rPr>
      </w:pPr>
      <w:r w:rsidRPr="0066625C">
        <w:rPr>
          <w:rFonts w:eastAsia="Courier New"/>
          <w:sz w:val="24"/>
          <w:szCs w:val="24"/>
        </w:rPr>
        <w:t xml:space="preserve">Pasūtītājam ir pienākums </w:t>
      </w:r>
      <w:r w:rsidRPr="0066625C">
        <w:rPr>
          <w:sz w:val="24"/>
          <w:szCs w:val="24"/>
        </w:rPr>
        <w:t>iepazīstināt Izpildītāju ar Pasūtītāja izstrādātajām radiācijas drošības instrukcijām.</w:t>
      </w:r>
    </w:p>
    <w:p w14:paraId="0128684D" w14:textId="375F13C9" w:rsidR="00DB709B" w:rsidRPr="00352086" w:rsidRDefault="00DB709B" w:rsidP="00DB709B">
      <w:pPr>
        <w:pStyle w:val="ListParagraph"/>
        <w:numPr>
          <w:ilvl w:val="1"/>
          <w:numId w:val="2"/>
        </w:numPr>
        <w:spacing w:before="120" w:after="120"/>
        <w:ind w:right="-45"/>
        <w:contextualSpacing w:val="0"/>
        <w:jc w:val="both"/>
        <w:rPr>
          <w:b/>
          <w:sz w:val="24"/>
          <w:szCs w:val="24"/>
        </w:rPr>
      </w:pPr>
      <w:r w:rsidRPr="00352086">
        <w:rPr>
          <w:rFonts w:eastAsia="Courier New"/>
          <w:sz w:val="24"/>
          <w:szCs w:val="24"/>
        </w:rPr>
        <w:t>Pasūtītājs nodrošina Izpildītājam pieeju Objekt</w:t>
      </w:r>
      <w:r w:rsidR="003E1BA3" w:rsidRPr="00352086">
        <w:rPr>
          <w:rFonts w:eastAsia="Courier New"/>
          <w:sz w:val="24"/>
          <w:szCs w:val="24"/>
        </w:rPr>
        <w:t>a</w:t>
      </w:r>
      <w:r w:rsidRPr="00352086">
        <w:rPr>
          <w:rFonts w:eastAsia="Courier New"/>
          <w:sz w:val="24"/>
          <w:szCs w:val="24"/>
        </w:rPr>
        <w:t xml:space="preserve">m </w:t>
      </w:r>
      <w:r w:rsidR="00E14741" w:rsidRPr="00352086">
        <w:rPr>
          <w:rFonts w:eastAsia="Courier New"/>
          <w:sz w:val="24"/>
          <w:szCs w:val="24"/>
        </w:rPr>
        <w:t>Pakalpojumu sniegšanai</w:t>
      </w:r>
      <w:r w:rsidRPr="00352086">
        <w:rPr>
          <w:sz w:val="24"/>
          <w:szCs w:val="24"/>
        </w:rPr>
        <w:t xml:space="preserve">. </w:t>
      </w:r>
    </w:p>
    <w:p w14:paraId="613401AF" w14:textId="087FB233" w:rsidR="00DB709B" w:rsidRPr="00352086" w:rsidRDefault="00DB709B" w:rsidP="00DB709B">
      <w:pPr>
        <w:pStyle w:val="ListParagraph"/>
        <w:numPr>
          <w:ilvl w:val="1"/>
          <w:numId w:val="2"/>
        </w:numPr>
        <w:spacing w:before="120" w:after="120"/>
        <w:ind w:right="-45"/>
        <w:contextualSpacing w:val="0"/>
        <w:jc w:val="both"/>
        <w:rPr>
          <w:b/>
          <w:sz w:val="24"/>
          <w:szCs w:val="24"/>
        </w:rPr>
      </w:pPr>
      <w:r w:rsidRPr="00352086">
        <w:rPr>
          <w:rFonts w:eastAsia="Courier New"/>
          <w:sz w:val="24"/>
          <w:szCs w:val="24"/>
        </w:rPr>
        <w:t xml:space="preserve">Pasūtītājam ir tiesības pieprasīt Izpildītājam informāciju par </w:t>
      </w:r>
      <w:r w:rsidR="00E14741" w:rsidRPr="00352086">
        <w:rPr>
          <w:rFonts w:eastAsia="Courier New"/>
          <w:sz w:val="24"/>
          <w:szCs w:val="24"/>
        </w:rPr>
        <w:t>Pakalpojuma izpildes</w:t>
      </w:r>
      <w:r w:rsidRPr="00352086">
        <w:rPr>
          <w:rFonts w:eastAsia="Courier New"/>
          <w:sz w:val="24"/>
          <w:szCs w:val="24"/>
        </w:rPr>
        <w:t xml:space="preserve"> gaitu, kā arī par Līguma izpildi kavējošiem faktoriem.</w:t>
      </w:r>
    </w:p>
    <w:p w14:paraId="1D1F5D91" w14:textId="3A2D0679" w:rsidR="00E66B2E" w:rsidRPr="00352086" w:rsidRDefault="00E66B2E" w:rsidP="00E66B2E">
      <w:pPr>
        <w:pStyle w:val="ListParagraph"/>
        <w:numPr>
          <w:ilvl w:val="1"/>
          <w:numId w:val="2"/>
        </w:numPr>
        <w:spacing w:before="120" w:after="120"/>
        <w:ind w:right="-45"/>
        <w:contextualSpacing w:val="0"/>
        <w:jc w:val="both"/>
        <w:rPr>
          <w:b/>
          <w:sz w:val="24"/>
          <w:szCs w:val="24"/>
        </w:rPr>
      </w:pPr>
      <w:r w:rsidRPr="00352086">
        <w:rPr>
          <w:sz w:val="24"/>
          <w:szCs w:val="24"/>
        </w:rPr>
        <w:lastRenderedPageBreak/>
        <w:t xml:space="preserve">Pasūtītājam ir tiesības pārbaudīt </w:t>
      </w:r>
      <w:r w:rsidR="00E14741" w:rsidRPr="00352086">
        <w:rPr>
          <w:sz w:val="24"/>
          <w:szCs w:val="24"/>
        </w:rPr>
        <w:t>Pakalpojum</w:t>
      </w:r>
      <w:r w:rsidR="009157A6" w:rsidRPr="00352086">
        <w:rPr>
          <w:sz w:val="24"/>
          <w:szCs w:val="24"/>
        </w:rPr>
        <w:t>u</w:t>
      </w:r>
      <w:r w:rsidRPr="00352086">
        <w:rPr>
          <w:sz w:val="24"/>
          <w:szCs w:val="24"/>
        </w:rPr>
        <w:t xml:space="preserve"> kvalitāti un sastādīt </w:t>
      </w:r>
      <w:r w:rsidR="009157A6" w:rsidRPr="00352086">
        <w:rPr>
          <w:sz w:val="24"/>
          <w:szCs w:val="24"/>
        </w:rPr>
        <w:t>pretenziju</w:t>
      </w:r>
      <w:r w:rsidRPr="00352086">
        <w:rPr>
          <w:sz w:val="24"/>
          <w:szCs w:val="24"/>
        </w:rPr>
        <w:t>, ja t</w:t>
      </w:r>
      <w:r w:rsidR="009157A6" w:rsidRPr="00352086">
        <w:rPr>
          <w:sz w:val="24"/>
          <w:szCs w:val="24"/>
        </w:rPr>
        <w:t>ie</w:t>
      </w:r>
      <w:r w:rsidRPr="00352086">
        <w:rPr>
          <w:sz w:val="24"/>
          <w:szCs w:val="24"/>
        </w:rPr>
        <w:t xml:space="preserve"> neatbilst Līguma noteikumiem, kā arī prasīt Izpildītājam novērst</w:t>
      </w:r>
      <w:r w:rsidR="003A41EF" w:rsidRPr="00352086">
        <w:rPr>
          <w:sz w:val="24"/>
          <w:szCs w:val="24"/>
        </w:rPr>
        <w:t xml:space="preserve"> trūkumu</w:t>
      </w:r>
      <w:r w:rsidR="00ED3972" w:rsidRPr="00352086">
        <w:rPr>
          <w:sz w:val="24"/>
          <w:szCs w:val="24"/>
        </w:rPr>
        <w:t>s</w:t>
      </w:r>
      <w:r w:rsidR="003A41EF" w:rsidRPr="00352086">
        <w:rPr>
          <w:sz w:val="24"/>
          <w:szCs w:val="24"/>
        </w:rPr>
        <w:t>, neatbilstības un/vai</w:t>
      </w:r>
      <w:r w:rsidRPr="00352086">
        <w:rPr>
          <w:sz w:val="24"/>
          <w:szCs w:val="24"/>
        </w:rPr>
        <w:t xml:space="preserve"> </w:t>
      </w:r>
      <w:r w:rsidR="00ED3972" w:rsidRPr="00352086">
        <w:rPr>
          <w:sz w:val="24"/>
          <w:szCs w:val="24"/>
        </w:rPr>
        <w:t>nepilnības</w:t>
      </w:r>
      <w:r w:rsidRPr="00352086">
        <w:rPr>
          <w:sz w:val="24"/>
          <w:szCs w:val="24"/>
        </w:rPr>
        <w:t>.</w:t>
      </w:r>
    </w:p>
    <w:p w14:paraId="4D0B9245" w14:textId="436DD8F1" w:rsidR="009724BE" w:rsidRPr="00352086" w:rsidRDefault="009724BE" w:rsidP="00E66B2E">
      <w:pPr>
        <w:pStyle w:val="ListParagraph"/>
        <w:numPr>
          <w:ilvl w:val="1"/>
          <w:numId w:val="2"/>
        </w:numPr>
        <w:spacing w:before="120" w:after="120"/>
        <w:ind w:right="-45"/>
        <w:contextualSpacing w:val="0"/>
        <w:jc w:val="both"/>
        <w:rPr>
          <w:b/>
          <w:sz w:val="24"/>
          <w:szCs w:val="24"/>
        </w:rPr>
      </w:pPr>
      <w:r w:rsidRPr="00352086">
        <w:rPr>
          <w:sz w:val="24"/>
          <w:szCs w:val="24"/>
        </w:rPr>
        <w:t xml:space="preserve">Pasūtītājam ir tiesības lūgt Izpildītāju </w:t>
      </w:r>
      <w:r w:rsidR="00E14741" w:rsidRPr="00352086">
        <w:rPr>
          <w:sz w:val="24"/>
          <w:szCs w:val="24"/>
        </w:rPr>
        <w:t xml:space="preserve">iesniegt personu sarakstu, kuras tiks vai varētu tikt nodarbinātas Līgumā paredzēto pienākumu veikšanai, un veikt šī Līguma izpildei piesaistīto Izpildītāja darbinieku pārbaudi valsts drošības iestādēs saskaņā ar </w:t>
      </w:r>
      <w:r w:rsidR="00E14741" w:rsidRPr="00352086">
        <w:rPr>
          <w:sz w:val="24"/>
          <w:szCs w:val="24"/>
          <w:lang w:eastAsia="en-GB"/>
        </w:rPr>
        <w:t>Ministru kabineta 2026. gada 13. janvāra noteikumu Nr. 10  “</w:t>
      </w:r>
      <w:r w:rsidR="00E14741" w:rsidRPr="00352086">
        <w:rPr>
          <w:sz w:val="24"/>
          <w:szCs w:val="24"/>
        </w:rPr>
        <w:t xml:space="preserve"> Kritiskās infrastruktūras apzināšanas, darbības nepārtrauktības, drošības un noturības pasākumu plānošanas, īstenošanas un incidentu paziņošanas kārtība</w:t>
      </w:r>
      <w:r w:rsidR="00E14741" w:rsidRPr="00352086">
        <w:rPr>
          <w:sz w:val="24"/>
          <w:szCs w:val="24"/>
          <w:lang w:eastAsia="en-GB"/>
        </w:rPr>
        <w:t xml:space="preserve">” 55.4. punktā noteikto </w:t>
      </w:r>
      <w:r w:rsidR="00E14741" w:rsidRPr="00352086">
        <w:rPr>
          <w:i/>
          <w:iCs/>
          <w:sz w:val="24"/>
          <w:szCs w:val="24"/>
          <w:lang w:eastAsia="en-GB"/>
        </w:rPr>
        <w:t>(ja attiecināms)</w:t>
      </w:r>
      <w:r w:rsidRPr="00352086">
        <w:rPr>
          <w:i/>
          <w:iCs/>
          <w:sz w:val="24"/>
          <w:szCs w:val="24"/>
          <w:lang w:eastAsia="en-GB"/>
        </w:rPr>
        <w:t>.</w:t>
      </w:r>
    </w:p>
    <w:p w14:paraId="23316F66" w14:textId="77777777" w:rsidR="00DB709B" w:rsidRPr="00352086" w:rsidRDefault="00DB709B" w:rsidP="00DB709B">
      <w:pPr>
        <w:pStyle w:val="ListParagraph"/>
        <w:numPr>
          <w:ilvl w:val="1"/>
          <w:numId w:val="2"/>
        </w:numPr>
        <w:spacing w:before="120" w:after="120"/>
        <w:ind w:right="-45"/>
        <w:contextualSpacing w:val="0"/>
        <w:jc w:val="both"/>
        <w:rPr>
          <w:b/>
          <w:sz w:val="24"/>
          <w:szCs w:val="24"/>
        </w:rPr>
      </w:pPr>
      <w:r w:rsidRPr="00352086">
        <w:rPr>
          <w:sz w:val="24"/>
          <w:szCs w:val="24"/>
        </w:rPr>
        <w:t>Pasūtītājam ir pienākums izpildīt citas Līgumā noteiktās prasības.</w:t>
      </w:r>
    </w:p>
    <w:p w14:paraId="4405834C" w14:textId="77777777" w:rsidR="008D589D" w:rsidRPr="00352086" w:rsidRDefault="008D589D" w:rsidP="00B05784">
      <w:pPr>
        <w:tabs>
          <w:tab w:val="num" w:pos="1260"/>
          <w:tab w:val="left" w:pos="8975"/>
        </w:tabs>
        <w:ind w:right="-25"/>
        <w:jc w:val="both"/>
        <w:rPr>
          <w:sz w:val="24"/>
          <w:szCs w:val="24"/>
          <w:lang w:eastAsia="en-US"/>
        </w:rPr>
      </w:pPr>
    </w:p>
    <w:p w14:paraId="228AC730" w14:textId="77777777" w:rsidR="008D589D" w:rsidRPr="00352086" w:rsidRDefault="008D589D" w:rsidP="008D589D">
      <w:pPr>
        <w:numPr>
          <w:ilvl w:val="0"/>
          <w:numId w:val="2"/>
        </w:numPr>
        <w:tabs>
          <w:tab w:val="num" w:pos="284"/>
        </w:tabs>
        <w:ind w:left="284" w:hanging="284"/>
        <w:jc w:val="center"/>
        <w:rPr>
          <w:b/>
          <w:sz w:val="24"/>
          <w:szCs w:val="24"/>
          <w:lang w:eastAsia="en-US"/>
        </w:rPr>
      </w:pPr>
      <w:bookmarkStart w:id="9" w:name="_Hlk181099378"/>
      <w:r w:rsidRPr="00352086">
        <w:rPr>
          <w:b/>
          <w:sz w:val="24"/>
          <w:szCs w:val="24"/>
          <w:lang w:eastAsia="en-US"/>
        </w:rPr>
        <w:t>Pušu atbildība</w:t>
      </w:r>
    </w:p>
    <w:bookmarkEnd w:id="9"/>
    <w:p w14:paraId="53050030" w14:textId="6C5E2C44" w:rsidR="00FC13D8" w:rsidRPr="00352086" w:rsidRDefault="00FC13D8" w:rsidP="00FC13D8">
      <w:pPr>
        <w:pStyle w:val="ListParagraph"/>
        <w:numPr>
          <w:ilvl w:val="1"/>
          <w:numId w:val="2"/>
        </w:numPr>
        <w:spacing w:before="120" w:after="120"/>
        <w:ind w:right="-45"/>
        <w:contextualSpacing w:val="0"/>
        <w:jc w:val="both"/>
        <w:rPr>
          <w:b/>
          <w:sz w:val="24"/>
          <w:szCs w:val="24"/>
        </w:rPr>
      </w:pPr>
      <w:r w:rsidRPr="00352086">
        <w:rPr>
          <w:sz w:val="24"/>
          <w:szCs w:val="24"/>
        </w:rPr>
        <w:t>Par Līguma saistību neizpildi un par otrai Pusei radītiem zaudējumiem Puses ir materiāli atbildīgas atbilstoši Līguma noteikumiem un Latvijas Republikas normatīvajiem aktiem</w:t>
      </w:r>
      <w:r w:rsidR="00ED3972" w:rsidRPr="00352086">
        <w:rPr>
          <w:sz w:val="24"/>
          <w:szCs w:val="24"/>
        </w:rPr>
        <w:t>.</w:t>
      </w:r>
    </w:p>
    <w:p w14:paraId="38605772" w14:textId="537B9DCD" w:rsidR="00FC13D8" w:rsidRPr="00352086" w:rsidRDefault="00FC13D8" w:rsidP="00FC13D8">
      <w:pPr>
        <w:pStyle w:val="ListParagraph"/>
        <w:numPr>
          <w:ilvl w:val="1"/>
          <w:numId w:val="2"/>
        </w:numPr>
        <w:spacing w:before="120" w:after="120"/>
        <w:ind w:right="-45"/>
        <w:contextualSpacing w:val="0"/>
        <w:jc w:val="both"/>
        <w:rPr>
          <w:b/>
          <w:sz w:val="24"/>
          <w:szCs w:val="24"/>
        </w:rPr>
      </w:pPr>
      <w:r w:rsidRPr="00352086">
        <w:rPr>
          <w:color w:val="000000"/>
          <w:sz w:val="24"/>
          <w:szCs w:val="24"/>
        </w:rPr>
        <w:t>Izpildītājs ir atbildīgs par visiem bojājumiem un Pasūtītājam un/vai trešajām personām nodarītajiem zaudējumiem.</w:t>
      </w:r>
    </w:p>
    <w:p w14:paraId="1F766D9B" w14:textId="5BDC71FA" w:rsidR="00FC13D8" w:rsidRPr="00352086" w:rsidRDefault="00FC13D8" w:rsidP="00F86467">
      <w:pPr>
        <w:pStyle w:val="ListParagraph"/>
        <w:numPr>
          <w:ilvl w:val="1"/>
          <w:numId w:val="2"/>
        </w:numPr>
        <w:spacing w:before="120" w:after="120"/>
        <w:contextualSpacing w:val="0"/>
        <w:jc w:val="both"/>
        <w:rPr>
          <w:b/>
          <w:sz w:val="24"/>
          <w:szCs w:val="24"/>
        </w:rPr>
      </w:pPr>
      <w:r w:rsidRPr="00352086">
        <w:rPr>
          <w:sz w:val="24"/>
          <w:szCs w:val="24"/>
        </w:rPr>
        <w:t xml:space="preserve">Ja Pasūtītājs neveic rēķina apmaksu Līgumā noteiktajā termiņā, Pasūtītājam var tikt noteikts līgumsods 0,1% (nulle, komats, viens procents) apmērā no savlaicīgi neapmaksātās </w:t>
      </w:r>
      <w:r w:rsidR="00E14741" w:rsidRPr="00352086">
        <w:rPr>
          <w:sz w:val="24"/>
          <w:szCs w:val="24"/>
        </w:rPr>
        <w:t>Pakalpojumu</w:t>
      </w:r>
      <w:r w:rsidRPr="00352086">
        <w:rPr>
          <w:sz w:val="24"/>
          <w:szCs w:val="24"/>
        </w:rPr>
        <w:t xml:space="preserve"> rēķina summas par katru nokavēto dienu, bet ne vairāk kā 10% (desmit procenti) no neapmaksātās </w:t>
      </w:r>
      <w:r w:rsidR="00E14741" w:rsidRPr="00352086">
        <w:rPr>
          <w:sz w:val="24"/>
          <w:szCs w:val="24"/>
        </w:rPr>
        <w:t>Pakalpojumu</w:t>
      </w:r>
      <w:r w:rsidRPr="00352086">
        <w:rPr>
          <w:sz w:val="24"/>
          <w:szCs w:val="24"/>
        </w:rPr>
        <w:t xml:space="preserve"> rēķina summas.</w:t>
      </w:r>
      <w:r w:rsidR="00F86467" w:rsidRPr="00352086">
        <w:rPr>
          <w:sz w:val="24"/>
          <w:szCs w:val="24"/>
        </w:rPr>
        <w:t xml:space="preserve"> </w:t>
      </w:r>
      <w:r w:rsidR="00F86467" w:rsidRPr="00352086">
        <w:rPr>
          <w:sz w:val="24"/>
          <w:szCs w:val="24"/>
          <w:lang w:eastAsia="en-US"/>
        </w:rPr>
        <w:t>Līgumsods Pasūtītājam jāsamaksā Izpildītājam 30 (trīsdesmit) dienu laikā pēc Izpildītāja pretenzijas un rēķina saņemšanas.</w:t>
      </w:r>
    </w:p>
    <w:p w14:paraId="18F95288" w14:textId="71CC577C" w:rsidR="009C7E5E" w:rsidRPr="00352086" w:rsidRDefault="009C7E5E" w:rsidP="009C7E5E">
      <w:pPr>
        <w:pStyle w:val="BodyText"/>
        <w:numPr>
          <w:ilvl w:val="1"/>
          <w:numId w:val="2"/>
        </w:numPr>
        <w:spacing w:before="120" w:after="120"/>
      </w:pPr>
      <w:r w:rsidRPr="00352086">
        <w:t xml:space="preserve">Ja Izpildītājs </w:t>
      </w:r>
      <w:r w:rsidRPr="00352086">
        <w:rPr>
          <w:bCs/>
        </w:rPr>
        <w:t xml:space="preserve">pēc Pieteikuma saņemšanas neierodas Pakalpojumu izpildes vietā Līgumā noteiktajos termiņos, Pasūtītājs ir tiesīgs pieprasīt līgumsodu EUR 50,00 (piecdesmit </w:t>
      </w:r>
      <w:proofErr w:type="spellStart"/>
      <w:r w:rsidRPr="00352086">
        <w:rPr>
          <w:bCs/>
          <w:i/>
          <w:iCs/>
        </w:rPr>
        <w:t>euro</w:t>
      </w:r>
      <w:proofErr w:type="spellEnd"/>
      <w:r w:rsidRPr="00352086">
        <w:rPr>
          <w:bCs/>
        </w:rPr>
        <w:t xml:space="preserve">) apmērā, par katru nokavēto stundu, bet </w:t>
      </w:r>
      <w:r w:rsidRPr="00352086">
        <w:t>ne vairāk kā 10% (desmit procenti) no Līguma 2.1. punktā noteiktās Līguma summas.</w:t>
      </w:r>
    </w:p>
    <w:p w14:paraId="21595FF1" w14:textId="69E1CECA" w:rsidR="009724BE" w:rsidRPr="00352086" w:rsidRDefault="00FC13D8" w:rsidP="009724BE">
      <w:pPr>
        <w:pStyle w:val="ListParagraph"/>
        <w:numPr>
          <w:ilvl w:val="1"/>
          <w:numId w:val="2"/>
        </w:numPr>
        <w:spacing w:before="120" w:after="120"/>
        <w:contextualSpacing w:val="0"/>
        <w:jc w:val="both"/>
        <w:rPr>
          <w:b/>
          <w:sz w:val="24"/>
          <w:szCs w:val="24"/>
        </w:rPr>
      </w:pPr>
      <w:r w:rsidRPr="00352086">
        <w:rPr>
          <w:sz w:val="24"/>
          <w:szCs w:val="24"/>
        </w:rPr>
        <w:t xml:space="preserve">Ja Izpildītājs, nenovērš </w:t>
      </w:r>
      <w:r w:rsidR="00ED3972" w:rsidRPr="00352086">
        <w:rPr>
          <w:sz w:val="24"/>
          <w:szCs w:val="24"/>
        </w:rPr>
        <w:t>nepilnības</w:t>
      </w:r>
      <w:r w:rsidRPr="00352086">
        <w:rPr>
          <w:sz w:val="24"/>
          <w:szCs w:val="24"/>
        </w:rPr>
        <w:t>, trūkumus un/vai neatbilstības</w:t>
      </w:r>
      <w:r w:rsidR="00ED3972" w:rsidRPr="00352086">
        <w:rPr>
          <w:sz w:val="24"/>
          <w:szCs w:val="24"/>
        </w:rPr>
        <w:t xml:space="preserve"> </w:t>
      </w:r>
      <w:r w:rsidRPr="00352086">
        <w:rPr>
          <w:sz w:val="24"/>
          <w:szCs w:val="24"/>
        </w:rPr>
        <w:t>Līgumā</w:t>
      </w:r>
      <w:r w:rsidR="004A00F3" w:rsidRPr="00352086">
        <w:rPr>
          <w:sz w:val="24"/>
          <w:szCs w:val="24"/>
        </w:rPr>
        <w:t xml:space="preserve"> un/vai Pasūtītāja (Līguma 3.1</w:t>
      </w:r>
      <w:r w:rsidR="00EE6444">
        <w:rPr>
          <w:sz w:val="24"/>
          <w:szCs w:val="24"/>
        </w:rPr>
        <w:t>1</w:t>
      </w:r>
      <w:r w:rsidR="004A00F3" w:rsidRPr="00352086">
        <w:rPr>
          <w:sz w:val="24"/>
          <w:szCs w:val="24"/>
        </w:rPr>
        <w:t>. punkts)</w:t>
      </w:r>
      <w:r w:rsidRPr="00352086">
        <w:rPr>
          <w:sz w:val="24"/>
          <w:szCs w:val="24"/>
        </w:rPr>
        <w:t xml:space="preserve"> noteiktajā termiņā, Izpildītājam var tikt noteikts līgumsods 0,1% (nulle, komats, viens procents) apmērā no neatbilstošo </w:t>
      </w:r>
      <w:r w:rsidR="009C7E5E" w:rsidRPr="00352086">
        <w:rPr>
          <w:sz w:val="24"/>
          <w:szCs w:val="24"/>
        </w:rPr>
        <w:t>Pakalpojumu</w:t>
      </w:r>
      <w:r w:rsidRPr="00352086">
        <w:rPr>
          <w:sz w:val="24"/>
          <w:szCs w:val="24"/>
        </w:rPr>
        <w:t xml:space="preserve"> kopējās summas par katru nokavēto dienu, bet ne vairāk kā 10% (desmit procenti) no neatbilstošo </w:t>
      </w:r>
      <w:r w:rsidR="009C7E5E" w:rsidRPr="00352086">
        <w:rPr>
          <w:sz w:val="24"/>
          <w:szCs w:val="24"/>
        </w:rPr>
        <w:t>Pakalpojumu</w:t>
      </w:r>
      <w:r w:rsidRPr="00352086">
        <w:rPr>
          <w:sz w:val="24"/>
          <w:szCs w:val="24"/>
        </w:rPr>
        <w:t xml:space="preserve"> kopējās summas.</w:t>
      </w:r>
    </w:p>
    <w:p w14:paraId="46A4A240" w14:textId="355FEAF6" w:rsidR="00506542" w:rsidRPr="00352086" w:rsidRDefault="00FC13D8" w:rsidP="00FC13D8">
      <w:pPr>
        <w:pStyle w:val="ListParagraph"/>
        <w:numPr>
          <w:ilvl w:val="1"/>
          <w:numId w:val="2"/>
        </w:numPr>
        <w:spacing w:before="120" w:after="120"/>
        <w:contextualSpacing w:val="0"/>
        <w:jc w:val="both"/>
        <w:rPr>
          <w:b/>
          <w:sz w:val="24"/>
          <w:szCs w:val="24"/>
        </w:rPr>
      </w:pPr>
      <w:r w:rsidRPr="00352086">
        <w:rPr>
          <w:sz w:val="24"/>
          <w:szCs w:val="24"/>
        </w:rPr>
        <w:t xml:space="preserve">Līguma </w:t>
      </w:r>
      <w:r w:rsidR="00EE6444">
        <w:rPr>
          <w:sz w:val="24"/>
          <w:szCs w:val="24"/>
        </w:rPr>
        <w:t>7</w:t>
      </w:r>
      <w:r w:rsidRPr="00352086">
        <w:rPr>
          <w:sz w:val="24"/>
          <w:szCs w:val="24"/>
        </w:rPr>
        <w:t>.</w:t>
      </w:r>
      <w:r w:rsidR="00506542" w:rsidRPr="00352086">
        <w:rPr>
          <w:sz w:val="24"/>
          <w:szCs w:val="24"/>
        </w:rPr>
        <w:t>6</w:t>
      </w:r>
      <w:r w:rsidRPr="00352086">
        <w:rPr>
          <w:sz w:val="24"/>
          <w:szCs w:val="24"/>
        </w:rPr>
        <w:t xml:space="preserve">. punktā (izņemot Līguma </w:t>
      </w:r>
      <w:r w:rsidR="00F80EC3" w:rsidRPr="00352086">
        <w:rPr>
          <w:sz w:val="24"/>
          <w:szCs w:val="24"/>
        </w:rPr>
        <w:t>7</w:t>
      </w:r>
      <w:r w:rsidR="004A00F3" w:rsidRPr="00352086">
        <w:rPr>
          <w:sz w:val="24"/>
          <w:szCs w:val="24"/>
        </w:rPr>
        <w:t xml:space="preserve">.6.5. un </w:t>
      </w:r>
      <w:r w:rsidR="00F80EC3" w:rsidRPr="00352086">
        <w:rPr>
          <w:sz w:val="24"/>
          <w:szCs w:val="24"/>
        </w:rPr>
        <w:t>7</w:t>
      </w:r>
      <w:r w:rsidRPr="00352086">
        <w:rPr>
          <w:sz w:val="24"/>
          <w:szCs w:val="24"/>
        </w:rPr>
        <w:t>.</w:t>
      </w:r>
      <w:r w:rsidR="00506542" w:rsidRPr="00352086">
        <w:rPr>
          <w:sz w:val="24"/>
          <w:szCs w:val="24"/>
        </w:rPr>
        <w:t>6</w:t>
      </w:r>
      <w:r w:rsidRPr="00352086">
        <w:rPr>
          <w:sz w:val="24"/>
          <w:szCs w:val="24"/>
        </w:rPr>
        <w:t>.</w:t>
      </w:r>
      <w:r w:rsidR="00506542" w:rsidRPr="00352086">
        <w:rPr>
          <w:sz w:val="24"/>
          <w:szCs w:val="24"/>
        </w:rPr>
        <w:t>1</w:t>
      </w:r>
      <w:r w:rsidR="00F80EC3" w:rsidRPr="00352086">
        <w:rPr>
          <w:sz w:val="24"/>
          <w:szCs w:val="24"/>
        </w:rPr>
        <w:t>2</w:t>
      </w:r>
      <w:r w:rsidRPr="00352086">
        <w:rPr>
          <w:sz w:val="24"/>
          <w:szCs w:val="24"/>
        </w:rPr>
        <w:t xml:space="preserve">. apakšpunktu) noteiktajos gadījumos Pasūtītājam ir tiesības saņemt no Izpildītāja līgumsodu 10% (desmit procenti) apmērā no Līguma summas. </w:t>
      </w:r>
    </w:p>
    <w:p w14:paraId="7A4E4EB9" w14:textId="3DF156C6" w:rsidR="007C01DC" w:rsidRPr="00352086" w:rsidRDefault="009724BE" w:rsidP="007C01DC">
      <w:pPr>
        <w:numPr>
          <w:ilvl w:val="1"/>
          <w:numId w:val="2"/>
        </w:numPr>
        <w:tabs>
          <w:tab w:val="left" w:pos="180"/>
        </w:tabs>
        <w:spacing w:after="120"/>
        <w:jc w:val="both"/>
        <w:rPr>
          <w:sz w:val="24"/>
          <w:szCs w:val="24"/>
        </w:rPr>
      </w:pPr>
      <w:r w:rsidRPr="00352086">
        <w:rPr>
          <w:sz w:val="24"/>
          <w:szCs w:val="24"/>
        </w:rPr>
        <w:t>Par citu Līgumā noteikto saistību nepildīšanu</w:t>
      </w:r>
      <w:r w:rsidR="00ED3972" w:rsidRPr="00352086">
        <w:rPr>
          <w:sz w:val="24"/>
          <w:szCs w:val="24"/>
        </w:rPr>
        <w:t xml:space="preserve"> </w:t>
      </w:r>
      <w:r w:rsidRPr="00352086">
        <w:rPr>
          <w:bCs/>
          <w:iCs/>
          <w:sz w:val="24"/>
          <w:szCs w:val="24"/>
        </w:rPr>
        <w:t>Pasūtītājam ir tiesības piemērot</w:t>
      </w:r>
      <w:r w:rsidRPr="00352086">
        <w:rPr>
          <w:sz w:val="24"/>
          <w:szCs w:val="24"/>
        </w:rPr>
        <w:t xml:space="preserve"> </w:t>
      </w:r>
      <w:r w:rsidR="00ED3972" w:rsidRPr="00352086">
        <w:rPr>
          <w:bCs/>
          <w:iCs/>
          <w:sz w:val="24"/>
          <w:szCs w:val="24"/>
        </w:rPr>
        <w:t>Izpildītājam</w:t>
      </w:r>
      <w:r w:rsidRPr="00352086">
        <w:rPr>
          <w:sz w:val="24"/>
          <w:szCs w:val="24"/>
        </w:rPr>
        <w:t xml:space="preserve"> līgumsodu </w:t>
      </w:r>
      <w:r w:rsidR="007C01DC" w:rsidRPr="00352086">
        <w:rPr>
          <w:sz w:val="24"/>
          <w:szCs w:val="24"/>
        </w:rPr>
        <w:t xml:space="preserve">EUR </w:t>
      </w:r>
      <w:r w:rsidRPr="00352086">
        <w:rPr>
          <w:sz w:val="24"/>
          <w:szCs w:val="24"/>
        </w:rPr>
        <w:t xml:space="preserve">50,00  (piecdesmit </w:t>
      </w:r>
      <w:proofErr w:type="spellStart"/>
      <w:r w:rsidRPr="00352086">
        <w:rPr>
          <w:i/>
          <w:iCs/>
          <w:sz w:val="24"/>
          <w:szCs w:val="24"/>
        </w:rPr>
        <w:t>euro</w:t>
      </w:r>
      <w:proofErr w:type="spellEnd"/>
      <w:r w:rsidRPr="00352086">
        <w:rPr>
          <w:sz w:val="24"/>
          <w:szCs w:val="24"/>
        </w:rPr>
        <w:t>) apmērā</w:t>
      </w:r>
      <w:r w:rsidR="00884B1C" w:rsidRPr="00352086">
        <w:rPr>
          <w:sz w:val="24"/>
          <w:szCs w:val="24"/>
        </w:rPr>
        <w:t xml:space="preserve"> par katru konstatēto gadījumu</w:t>
      </w:r>
      <w:r w:rsidRPr="00352086">
        <w:rPr>
          <w:sz w:val="24"/>
          <w:szCs w:val="24"/>
        </w:rPr>
        <w:t>.</w:t>
      </w:r>
    </w:p>
    <w:p w14:paraId="167BB9DC" w14:textId="4C15C5B3" w:rsidR="007C01DC" w:rsidRPr="00352086" w:rsidRDefault="007C01DC" w:rsidP="007C01DC">
      <w:pPr>
        <w:numPr>
          <w:ilvl w:val="1"/>
          <w:numId w:val="2"/>
        </w:numPr>
        <w:tabs>
          <w:tab w:val="left" w:pos="180"/>
        </w:tabs>
        <w:spacing w:after="120"/>
        <w:jc w:val="both"/>
        <w:rPr>
          <w:sz w:val="24"/>
          <w:szCs w:val="24"/>
        </w:rPr>
      </w:pPr>
      <w:r w:rsidRPr="00352086">
        <w:rPr>
          <w:sz w:val="24"/>
          <w:szCs w:val="24"/>
        </w:rPr>
        <w:t xml:space="preserve">Ja ir konstatēti vairāki gadījumi, par kuriem Pasūtītājam ir tiesības piemērot līgumsodu,  līgumsods tiek piemērots par katru gadījumu atsevišķi. </w:t>
      </w:r>
    </w:p>
    <w:p w14:paraId="45BA5213" w14:textId="53915F19" w:rsidR="00FC13D8" w:rsidRPr="00352086" w:rsidRDefault="00506542" w:rsidP="00FC13D8">
      <w:pPr>
        <w:pStyle w:val="ListParagraph"/>
        <w:numPr>
          <w:ilvl w:val="1"/>
          <w:numId w:val="2"/>
        </w:numPr>
        <w:spacing w:before="120" w:after="120"/>
        <w:contextualSpacing w:val="0"/>
        <w:jc w:val="both"/>
        <w:rPr>
          <w:b/>
          <w:sz w:val="24"/>
          <w:szCs w:val="24"/>
        </w:rPr>
      </w:pPr>
      <w:r w:rsidRPr="00352086">
        <w:rPr>
          <w:sz w:val="24"/>
          <w:szCs w:val="24"/>
          <w:lang w:eastAsia="en-US"/>
        </w:rPr>
        <w:t>Līgumsodi Izpildītājam jāsamaksā Pasūtītājam 30 (trīsdesmit) dienu laikā pēc Pasūtītāja pretenzijas un rēķina saņemšanas.</w:t>
      </w:r>
    </w:p>
    <w:p w14:paraId="5A24A470" w14:textId="2A0A67AC" w:rsidR="007A196D" w:rsidRPr="00352086" w:rsidRDefault="007A196D" w:rsidP="007A196D">
      <w:pPr>
        <w:numPr>
          <w:ilvl w:val="1"/>
          <w:numId w:val="2"/>
        </w:numPr>
        <w:spacing w:before="120" w:after="120"/>
        <w:jc w:val="both"/>
        <w:rPr>
          <w:rFonts w:eastAsia="Calibri"/>
          <w:sz w:val="24"/>
          <w:szCs w:val="24"/>
          <w:lang w:eastAsia="en-US"/>
        </w:rPr>
      </w:pPr>
      <w:r w:rsidRPr="00352086">
        <w:rPr>
          <w:sz w:val="24"/>
          <w:szCs w:val="24"/>
          <w:lang w:eastAsia="ru-RU"/>
        </w:rPr>
        <w:t>Pasūtītājs ir tiesīgs ieturēt līgumsodu un zaudējumus, kas Pasūtītājam radušies Līgumā noteiktajos gadījumos no Izpildītāja jebkura maksājuma, kas Izpildītājam pienākas, pamatojoties uz šo Līgumu, pirms tā izmaksas Izpildītājam.</w:t>
      </w:r>
    </w:p>
    <w:p w14:paraId="17EB79F9" w14:textId="77777777" w:rsidR="00FC13D8" w:rsidRPr="00352086" w:rsidRDefault="00FC13D8" w:rsidP="00FC13D8">
      <w:pPr>
        <w:pStyle w:val="ListParagraph"/>
        <w:numPr>
          <w:ilvl w:val="1"/>
          <w:numId w:val="2"/>
        </w:numPr>
        <w:spacing w:before="120" w:after="120"/>
        <w:ind w:right="-45"/>
        <w:contextualSpacing w:val="0"/>
        <w:jc w:val="both"/>
        <w:rPr>
          <w:b/>
          <w:sz w:val="24"/>
          <w:szCs w:val="24"/>
        </w:rPr>
      </w:pPr>
      <w:r w:rsidRPr="00352086">
        <w:rPr>
          <w:sz w:val="24"/>
          <w:szCs w:val="24"/>
        </w:rPr>
        <w:t>Līgumsoda samaksa neatbrīvo Puses no līgumsaistību izpildes un zaudējumu atlīdzināšanas pienākuma. Zaudējumu atlīdzināšana neatbrīvo no līgumsaistību izpildes.</w:t>
      </w:r>
    </w:p>
    <w:p w14:paraId="50667619" w14:textId="77777777" w:rsidR="00FC13D8" w:rsidRPr="00352086" w:rsidRDefault="00FC13D8" w:rsidP="00FC13D8">
      <w:pPr>
        <w:pStyle w:val="ListParagraph"/>
        <w:numPr>
          <w:ilvl w:val="1"/>
          <w:numId w:val="2"/>
        </w:numPr>
        <w:spacing w:before="120" w:after="120"/>
        <w:ind w:right="-45"/>
        <w:contextualSpacing w:val="0"/>
        <w:jc w:val="both"/>
        <w:rPr>
          <w:b/>
          <w:sz w:val="24"/>
          <w:szCs w:val="24"/>
        </w:rPr>
      </w:pPr>
      <w:r w:rsidRPr="00352086">
        <w:rPr>
          <w:sz w:val="24"/>
          <w:szCs w:val="24"/>
        </w:rPr>
        <w:lastRenderedPageBreak/>
        <w:t>Ja Puse atkāpjas no Līguma saskaņā ar Līguma noteikumiem, tad Puse neatlīdzina otrai Pusei nekādus zaudējumus, kas pēdējai var rasties šajā sakarā.</w:t>
      </w:r>
    </w:p>
    <w:p w14:paraId="08C7F720" w14:textId="77777777" w:rsidR="008D589D" w:rsidRPr="00352086" w:rsidRDefault="008D589D" w:rsidP="00506542">
      <w:pPr>
        <w:jc w:val="both"/>
        <w:rPr>
          <w:sz w:val="24"/>
          <w:szCs w:val="24"/>
          <w:lang w:eastAsia="en-US"/>
        </w:rPr>
      </w:pPr>
    </w:p>
    <w:p w14:paraId="7A603288" w14:textId="534074AD" w:rsidR="008D589D" w:rsidRPr="00352086" w:rsidRDefault="00FC6A5A" w:rsidP="00FC6A5A">
      <w:pPr>
        <w:pStyle w:val="ListParagraph"/>
        <w:numPr>
          <w:ilvl w:val="0"/>
          <w:numId w:val="2"/>
        </w:numPr>
        <w:autoSpaceDE w:val="0"/>
        <w:autoSpaceDN w:val="0"/>
        <w:adjustRightInd w:val="0"/>
        <w:spacing w:before="120" w:after="120"/>
        <w:contextualSpacing w:val="0"/>
        <w:jc w:val="center"/>
        <w:rPr>
          <w:rFonts w:eastAsia="Calibri"/>
          <w:b/>
          <w:sz w:val="24"/>
          <w:szCs w:val="24"/>
        </w:rPr>
      </w:pPr>
      <w:r w:rsidRPr="00352086">
        <w:rPr>
          <w:rFonts w:eastAsia="Calibri"/>
          <w:b/>
          <w:sz w:val="24"/>
          <w:szCs w:val="24"/>
        </w:rPr>
        <w:t>Līguma darbības termiņš, Līguma grozījumi un Līguma izbeigšana</w:t>
      </w:r>
    </w:p>
    <w:p w14:paraId="79E27CD2" w14:textId="733D3A56" w:rsidR="00FC6A5A" w:rsidRPr="00352086" w:rsidRDefault="00FC6A5A" w:rsidP="00FC6A5A">
      <w:pPr>
        <w:pStyle w:val="ListParagraph"/>
        <w:numPr>
          <w:ilvl w:val="1"/>
          <w:numId w:val="2"/>
        </w:numPr>
        <w:spacing w:before="120" w:after="120"/>
        <w:ind w:right="-45"/>
        <w:contextualSpacing w:val="0"/>
        <w:jc w:val="both"/>
        <w:rPr>
          <w:b/>
          <w:sz w:val="24"/>
          <w:szCs w:val="24"/>
        </w:rPr>
      </w:pPr>
      <w:r w:rsidRPr="00352086">
        <w:rPr>
          <w:color w:val="000000"/>
          <w:sz w:val="24"/>
          <w:szCs w:val="24"/>
          <w:lang w:eastAsia="ar-SA"/>
        </w:rPr>
        <w:t xml:space="preserve">Līgums stājas spēkā tā abpusējas parakstīšanas dienā un ir spēkā </w:t>
      </w:r>
      <w:r w:rsidR="003E1BA3" w:rsidRPr="00352086">
        <w:rPr>
          <w:b/>
          <w:bCs/>
          <w:color w:val="000000"/>
          <w:sz w:val="24"/>
          <w:szCs w:val="24"/>
          <w:lang w:eastAsia="ar-SA"/>
        </w:rPr>
        <w:t>24</w:t>
      </w:r>
      <w:r w:rsidRPr="00352086">
        <w:rPr>
          <w:b/>
          <w:bCs/>
          <w:color w:val="000000"/>
          <w:sz w:val="24"/>
          <w:szCs w:val="24"/>
          <w:lang w:eastAsia="ar-SA"/>
        </w:rPr>
        <w:t xml:space="preserve"> (</w:t>
      </w:r>
      <w:r w:rsidR="003E1BA3" w:rsidRPr="00352086">
        <w:rPr>
          <w:b/>
          <w:bCs/>
          <w:color w:val="000000"/>
          <w:sz w:val="24"/>
          <w:szCs w:val="24"/>
          <w:lang w:eastAsia="ar-SA"/>
        </w:rPr>
        <w:t>divdesmit četrus</w:t>
      </w:r>
      <w:r w:rsidRPr="00352086">
        <w:rPr>
          <w:b/>
          <w:bCs/>
          <w:color w:val="000000"/>
          <w:sz w:val="24"/>
          <w:szCs w:val="24"/>
          <w:lang w:eastAsia="ar-SA"/>
        </w:rPr>
        <w:t xml:space="preserve">) </w:t>
      </w:r>
      <w:r w:rsidRPr="00352086">
        <w:rPr>
          <w:color w:val="000000"/>
          <w:sz w:val="24"/>
          <w:szCs w:val="24"/>
          <w:lang w:eastAsia="ar-SA"/>
        </w:rPr>
        <w:t xml:space="preserve">mēnešus vai līdz Līguma summas sasniegšanai (Līguma </w:t>
      </w:r>
      <w:r w:rsidR="00506542" w:rsidRPr="00352086">
        <w:rPr>
          <w:color w:val="000000"/>
          <w:sz w:val="24"/>
          <w:szCs w:val="24"/>
          <w:lang w:eastAsia="ar-SA"/>
        </w:rPr>
        <w:t>2</w:t>
      </w:r>
      <w:r w:rsidRPr="00352086">
        <w:rPr>
          <w:color w:val="000000"/>
          <w:sz w:val="24"/>
          <w:szCs w:val="24"/>
          <w:lang w:eastAsia="ar-SA"/>
        </w:rPr>
        <w:t>.1. punkts)</w:t>
      </w:r>
      <w:r w:rsidRPr="00352086">
        <w:rPr>
          <w:rFonts w:eastAsia="Calibri"/>
          <w:sz w:val="24"/>
          <w:szCs w:val="24"/>
        </w:rPr>
        <w:t>, atkarībā no tā, kurš no nosacījumiem iestājas ātrāk.</w:t>
      </w:r>
    </w:p>
    <w:p w14:paraId="00DB70B7" w14:textId="1D287D20" w:rsidR="00FC6A5A" w:rsidRPr="00352086" w:rsidRDefault="00FC6A5A" w:rsidP="00FC6A5A">
      <w:pPr>
        <w:pStyle w:val="ListParagraph"/>
        <w:numPr>
          <w:ilvl w:val="1"/>
          <w:numId w:val="2"/>
        </w:numPr>
        <w:spacing w:before="120" w:after="120"/>
        <w:ind w:right="-45"/>
        <w:contextualSpacing w:val="0"/>
        <w:jc w:val="both"/>
        <w:rPr>
          <w:b/>
          <w:sz w:val="24"/>
          <w:szCs w:val="24"/>
        </w:rPr>
      </w:pPr>
      <w:r w:rsidRPr="00352086">
        <w:rPr>
          <w:sz w:val="24"/>
          <w:szCs w:val="24"/>
        </w:rPr>
        <w:t>Ja Līguma darbības laikā jaunas iepirkuma procedūras rezultātā Pasūtītājs nav noslēdzis jaunu līgumu attiecībā uz šo pašu līguma priekšmetu, Puses var vienoties par šī Līguma darbības pagarinājumu līdz Pasūtītāja nākamā līguma spēkā stāšanās brīdim.</w:t>
      </w:r>
    </w:p>
    <w:p w14:paraId="434DEFCD" w14:textId="0FE309AD" w:rsidR="00F80EC3" w:rsidRPr="00352086" w:rsidRDefault="00F80EC3" w:rsidP="00F80EC3">
      <w:pPr>
        <w:pStyle w:val="11Lgumam"/>
        <w:numPr>
          <w:ilvl w:val="1"/>
          <w:numId w:val="2"/>
        </w:numPr>
        <w:suppressAutoHyphens/>
        <w:autoSpaceDN w:val="0"/>
        <w:spacing w:after="120"/>
        <w:textAlignment w:val="baseline"/>
      </w:pPr>
      <w:r w:rsidRPr="00352086">
        <w:t xml:space="preserve">Pusēm vienojoties, Līgumā var tikt izdarīti grozījumi, papildinājumi, pievienoti pielikumi, kā arī noslēgtas papildu vienošanās. </w:t>
      </w:r>
    </w:p>
    <w:p w14:paraId="17E2CB88" w14:textId="77777777" w:rsidR="00B168C2" w:rsidRPr="00352086" w:rsidRDefault="00B168C2" w:rsidP="00B168C2">
      <w:pPr>
        <w:pStyle w:val="ListParagraph"/>
        <w:numPr>
          <w:ilvl w:val="1"/>
          <w:numId w:val="2"/>
        </w:numPr>
        <w:spacing w:before="120" w:after="120"/>
        <w:contextualSpacing w:val="0"/>
        <w:jc w:val="both"/>
        <w:rPr>
          <w:sz w:val="24"/>
          <w:szCs w:val="24"/>
        </w:rPr>
      </w:pPr>
      <w:r w:rsidRPr="00352086">
        <w:rPr>
          <w:bCs/>
          <w:sz w:val="24"/>
          <w:szCs w:val="24"/>
        </w:rPr>
        <w:t xml:space="preserve">Visi Līguma pielikumi, kā arī visas šā Līguma ietvaros rakstiski noformētās un Pušu parakstītās izmaiņas, grozījumi un papildinājumi,  Pušu norunas, vienošanās, akti un citi dokumenti, kas ir tieši saistīti ar šo Līgumu, tiek pievienoti Līgumam un kļūst par tā neatņemamu sastāvdaļu. Jebkuri Līguma grozījumi vai papildinājumi ir spēkā tikai tad, kad tie izteikti </w:t>
      </w:r>
      <w:proofErr w:type="spellStart"/>
      <w:r w:rsidRPr="00352086">
        <w:rPr>
          <w:bCs/>
          <w:sz w:val="24"/>
          <w:szCs w:val="24"/>
        </w:rPr>
        <w:t>rakstveidā</w:t>
      </w:r>
      <w:proofErr w:type="spellEnd"/>
      <w:r w:rsidRPr="00352086">
        <w:rPr>
          <w:bCs/>
          <w:sz w:val="24"/>
          <w:szCs w:val="24"/>
        </w:rPr>
        <w:t xml:space="preserve"> un ir Pušu parakstīti</w:t>
      </w:r>
      <w:r w:rsidRPr="00352086">
        <w:rPr>
          <w:rFonts w:eastAsia="Calibri"/>
          <w:color w:val="000000"/>
          <w:sz w:val="24"/>
          <w:szCs w:val="24"/>
        </w:rPr>
        <w:t>.</w:t>
      </w:r>
    </w:p>
    <w:p w14:paraId="41E829C2" w14:textId="77777777" w:rsidR="00FC6A5A" w:rsidRPr="00352086" w:rsidRDefault="00FC6A5A" w:rsidP="00FC6A5A">
      <w:pPr>
        <w:numPr>
          <w:ilvl w:val="1"/>
          <w:numId w:val="2"/>
        </w:numPr>
        <w:shd w:val="clear" w:color="auto" w:fill="FFFFFF"/>
        <w:spacing w:before="120" w:after="120"/>
        <w:jc w:val="both"/>
        <w:rPr>
          <w:rFonts w:eastAsia="Calibri"/>
          <w:b/>
          <w:color w:val="000000"/>
          <w:sz w:val="24"/>
          <w:szCs w:val="24"/>
        </w:rPr>
      </w:pPr>
      <w:r w:rsidRPr="00352086">
        <w:rPr>
          <w:sz w:val="24"/>
          <w:szCs w:val="24"/>
        </w:rPr>
        <w:t>Līgums var tikt izbeigts tikai šajā Līgumā noteiktajā kārtībā vai Pusēm savstarpēji rakstiski par to vienojoties.</w:t>
      </w:r>
    </w:p>
    <w:p w14:paraId="0296D0B8" w14:textId="5B4148E2" w:rsidR="00FC6A5A" w:rsidRPr="00352086" w:rsidRDefault="00FC6A5A" w:rsidP="00FC6A5A">
      <w:pPr>
        <w:numPr>
          <w:ilvl w:val="1"/>
          <w:numId w:val="2"/>
        </w:numPr>
        <w:shd w:val="clear" w:color="auto" w:fill="FFFFFF"/>
        <w:spacing w:before="120" w:after="120"/>
        <w:jc w:val="both"/>
        <w:rPr>
          <w:rFonts w:eastAsia="Calibri"/>
          <w:b/>
          <w:color w:val="000000"/>
          <w:sz w:val="24"/>
          <w:szCs w:val="24"/>
        </w:rPr>
      </w:pPr>
      <w:r w:rsidRPr="00352086">
        <w:rPr>
          <w:bCs/>
          <w:sz w:val="24"/>
          <w:szCs w:val="24"/>
        </w:rPr>
        <w:t xml:space="preserve">Pasūtītājam ir tiesības vienpusēji atkāpties no Līguma pirms termiņa, </w:t>
      </w:r>
      <w:r w:rsidR="00B168C2" w:rsidRPr="00352086">
        <w:rPr>
          <w:color w:val="000000" w:themeColor="text1"/>
          <w:sz w:val="24"/>
          <w:szCs w:val="24"/>
        </w:rPr>
        <w:t xml:space="preserve">par to rakstiski paziņojot </w:t>
      </w:r>
      <w:r w:rsidR="00ED3972" w:rsidRPr="00352086">
        <w:rPr>
          <w:color w:val="000000" w:themeColor="text1"/>
          <w:sz w:val="24"/>
          <w:szCs w:val="24"/>
        </w:rPr>
        <w:t>Izpildītājam</w:t>
      </w:r>
      <w:r w:rsidR="00B168C2" w:rsidRPr="00352086">
        <w:rPr>
          <w:color w:val="000000" w:themeColor="text1"/>
          <w:sz w:val="24"/>
          <w:szCs w:val="24"/>
        </w:rPr>
        <w:t xml:space="preserve"> 10 (desmit) dienas iepriekš un neatlīdzinot tādējādi radušos izdevumus un/vai zaudējumus</w:t>
      </w:r>
      <w:r w:rsidRPr="00352086">
        <w:rPr>
          <w:bCs/>
          <w:sz w:val="24"/>
          <w:szCs w:val="24"/>
        </w:rPr>
        <w:t>, šādos gadījumos:</w:t>
      </w:r>
    </w:p>
    <w:p w14:paraId="6ED1E321" w14:textId="77777777" w:rsidR="00FC6A5A" w:rsidRPr="00352086" w:rsidRDefault="00FC6A5A" w:rsidP="00FC6A5A">
      <w:pPr>
        <w:pStyle w:val="BodyText"/>
        <w:numPr>
          <w:ilvl w:val="2"/>
          <w:numId w:val="2"/>
        </w:numPr>
        <w:spacing w:before="120" w:after="120"/>
      </w:pPr>
      <w:r w:rsidRPr="00352086">
        <w:t>ja ir uzsākta Izpildītāja labprātīga vai piespiedu likvidācija;</w:t>
      </w:r>
    </w:p>
    <w:p w14:paraId="0503635A" w14:textId="77777777" w:rsidR="00FC6A5A" w:rsidRPr="00352086" w:rsidRDefault="00FC6A5A" w:rsidP="00FC6A5A">
      <w:pPr>
        <w:pStyle w:val="BodyText"/>
        <w:numPr>
          <w:ilvl w:val="2"/>
          <w:numId w:val="2"/>
        </w:numPr>
        <w:spacing w:before="120" w:after="120"/>
      </w:pPr>
      <w:r w:rsidRPr="00352086">
        <w:t>ja pret Izpildītāju ir uzsākta maksātnespējas procedūra, vai tā darbība ir apturēta;</w:t>
      </w:r>
    </w:p>
    <w:p w14:paraId="6E072F8F" w14:textId="7E7994B4" w:rsidR="00FC6A5A" w:rsidRPr="00352086" w:rsidRDefault="00FC6A5A" w:rsidP="00FC6A5A">
      <w:pPr>
        <w:pStyle w:val="BodyText"/>
        <w:numPr>
          <w:ilvl w:val="2"/>
          <w:numId w:val="2"/>
        </w:numPr>
        <w:spacing w:before="120" w:after="120"/>
      </w:pPr>
      <w:r w:rsidRPr="00352086">
        <w:t xml:space="preserve">Izpildītājs atteicies </w:t>
      </w:r>
      <w:r w:rsidR="00E14741" w:rsidRPr="00352086">
        <w:t>sniegt Pakalpojumu</w:t>
      </w:r>
      <w:r w:rsidRPr="00352086">
        <w:t>;</w:t>
      </w:r>
    </w:p>
    <w:p w14:paraId="20226ECA" w14:textId="306DF8B2" w:rsidR="009C7E5E" w:rsidRPr="00D74D30" w:rsidRDefault="00457BC1" w:rsidP="00FC6A5A">
      <w:pPr>
        <w:pStyle w:val="BodyText"/>
        <w:numPr>
          <w:ilvl w:val="2"/>
          <w:numId w:val="2"/>
        </w:numPr>
        <w:spacing w:before="120" w:after="120"/>
      </w:pPr>
      <w:r w:rsidRPr="00D74D30">
        <w:t>ja Izpildītāj</w:t>
      </w:r>
      <w:r w:rsidR="00485F42" w:rsidRPr="00D74D30">
        <w:t>s</w:t>
      </w:r>
      <w:r w:rsidRPr="00D74D30">
        <w:t xml:space="preserve"> </w:t>
      </w:r>
      <w:r w:rsidR="00485F42" w:rsidRPr="00D74D30">
        <w:rPr>
          <w:szCs w:val="22"/>
        </w:rPr>
        <w:t xml:space="preserve">2 (divas) vai vairākas reizes </w:t>
      </w:r>
      <w:r w:rsidR="00485F42" w:rsidRPr="00D74D30">
        <w:t>ne</w:t>
      </w:r>
      <w:r w:rsidR="00485F42" w:rsidRPr="00D74D30">
        <w:rPr>
          <w:rFonts w:eastAsia="Calibri"/>
        </w:rPr>
        <w:t xml:space="preserve">ievēro Pasūtītāja </w:t>
      </w:r>
      <w:proofErr w:type="spellStart"/>
      <w:r w:rsidR="00485F42" w:rsidRPr="00D74D30">
        <w:rPr>
          <w:rFonts w:eastAsia="Calibri"/>
        </w:rPr>
        <w:t>Kodolmedicīnas</w:t>
      </w:r>
      <w:proofErr w:type="spellEnd"/>
      <w:r w:rsidR="00485F42" w:rsidRPr="00D74D30">
        <w:rPr>
          <w:rFonts w:eastAsia="Calibri"/>
        </w:rPr>
        <w:t xml:space="preserve"> Klīniskās daļas </w:t>
      </w:r>
      <w:r w:rsidR="00485F42" w:rsidRPr="00D74D30">
        <w:t xml:space="preserve">norādes un radiācijas drošības instrukcijas, kā arī </w:t>
      </w:r>
      <w:r w:rsidR="00485F42" w:rsidRPr="00D74D30">
        <w:rPr>
          <w:rFonts w:eastAsia="Calibri"/>
        </w:rPr>
        <w:t>spēkā esošos normatīvos aktus, kas attiecas uz Pakalpojumu izpildes kārtību</w:t>
      </w:r>
      <w:r w:rsidR="009C7E5E" w:rsidRPr="00D74D30">
        <w:t>;</w:t>
      </w:r>
    </w:p>
    <w:p w14:paraId="24B8862C" w14:textId="5A9325BE" w:rsidR="00FC6A5A" w:rsidRPr="00352086" w:rsidRDefault="00FC6A5A" w:rsidP="00FC6A5A">
      <w:pPr>
        <w:pStyle w:val="BodyText"/>
        <w:numPr>
          <w:ilvl w:val="2"/>
          <w:numId w:val="2"/>
        </w:numPr>
        <w:spacing w:before="120" w:after="120"/>
      </w:pPr>
      <w:r w:rsidRPr="00352086">
        <w:t>Pasūtītājam turpmāk vairs nav nepieciešam</w:t>
      </w:r>
      <w:r w:rsidR="00B168C2" w:rsidRPr="00352086">
        <w:t xml:space="preserve">i </w:t>
      </w:r>
      <w:r w:rsidR="00E14741" w:rsidRPr="00352086">
        <w:t>Pakalpojumi</w:t>
      </w:r>
      <w:r w:rsidRPr="00352086">
        <w:t>;</w:t>
      </w:r>
    </w:p>
    <w:p w14:paraId="5D9835E9" w14:textId="7D8DB8A4" w:rsidR="00FC6A5A" w:rsidRPr="00352086" w:rsidRDefault="00E14741" w:rsidP="00FC6A5A">
      <w:pPr>
        <w:pStyle w:val="BodyText"/>
        <w:numPr>
          <w:ilvl w:val="2"/>
          <w:numId w:val="2"/>
        </w:numPr>
        <w:spacing w:before="120" w:after="120"/>
      </w:pPr>
      <w:r w:rsidRPr="00352086">
        <w:rPr>
          <w:color w:val="000000"/>
        </w:rPr>
        <w:t>sniegtie Pakalpojumi</w:t>
      </w:r>
      <w:r w:rsidR="00FC6A5A" w:rsidRPr="00352086">
        <w:rPr>
          <w:color w:val="000000"/>
        </w:rPr>
        <w:t xml:space="preserve"> ir neatbilstoši Līgumā, Līguma pielikumā Nr. 1 un/vai Līguma pielikumā Nr. 2 noteiktajām tehniskajām un/ vai kvalitātes prasībām un </w:t>
      </w:r>
      <w:r w:rsidR="00FC6A5A" w:rsidRPr="00352086">
        <w:t>Izpildītājs nav novērsis konstatētos trūkumus Līgumā</w:t>
      </w:r>
      <w:r w:rsidR="00F80EC3" w:rsidRPr="00352086">
        <w:t xml:space="preserve"> un/vai Pušu</w:t>
      </w:r>
      <w:r w:rsidR="00FC6A5A" w:rsidRPr="00352086">
        <w:t xml:space="preserve"> noteiktajos termiņos;</w:t>
      </w:r>
    </w:p>
    <w:p w14:paraId="369A6DDE" w14:textId="495A6AE1" w:rsidR="00F86467" w:rsidRPr="00352086" w:rsidRDefault="00260202" w:rsidP="00F86467">
      <w:pPr>
        <w:pStyle w:val="ListParagraph"/>
        <w:numPr>
          <w:ilvl w:val="2"/>
          <w:numId w:val="2"/>
        </w:numPr>
        <w:spacing w:before="120" w:after="120"/>
        <w:ind w:right="-51"/>
        <w:contextualSpacing w:val="0"/>
        <w:jc w:val="both"/>
        <w:rPr>
          <w:rFonts w:eastAsia="Calibri"/>
          <w:sz w:val="24"/>
          <w:szCs w:val="24"/>
        </w:rPr>
      </w:pPr>
      <w:r w:rsidRPr="00352086">
        <w:rPr>
          <w:color w:val="000000"/>
          <w:sz w:val="24"/>
          <w:szCs w:val="24"/>
          <w:lang w:eastAsia="en-GB"/>
        </w:rPr>
        <w:t>Izpildītājs</w:t>
      </w:r>
      <w:r w:rsidR="00F86467" w:rsidRPr="00352086">
        <w:rPr>
          <w:color w:val="000000"/>
          <w:sz w:val="24"/>
          <w:szCs w:val="24"/>
          <w:lang w:eastAsia="en-GB"/>
        </w:rPr>
        <w:t xml:space="preserve"> pārkāpis Nacionālās drošības likuma 22.</w:t>
      </w:r>
      <w:r w:rsidR="00F86467" w:rsidRPr="00352086">
        <w:rPr>
          <w:color w:val="000000"/>
          <w:sz w:val="24"/>
          <w:szCs w:val="24"/>
          <w:vertAlign w:val="superscript"/>
          <w:lang w:eastAsia="en-GB"/>
        </w:rPr>
        <w:t>2</w:t>
      </w:r>
      <w:r w:rsidR="00F86467" w:rsidRPr="00352086">
        <w:rPr>
          <w:color w:val="000000"/>
          <w:sz w:val="24"/>
          <w:szCs w:val="24"/>
          <w:lang w:eastAsia="en-GB"/>
        </w:rPr>
        <w:t xml:space="preserve"> panta (3</w:t>
      </w:r>
      <w:r w:rsidR="00F86467" w:rsidRPr="00352086">
        <w:rPr>
          <w:color w:val="000000"/>
          <w:sz w:val="24"/>
          <w:szCs w:val="24"/>
          <w:vertAlign w:val="superscript"/>
          <w:lang w:eastAsia="en-GB"/>
        </w:rPr>
        <w:t>2</w:t>
      </w:r>
      <w:r w:rsidR="00F86467" w:rsidRPr="00352086">
        <w:rPr>
          <w:color w:val="000000"/>
          <w:sz w:val="24"/>
          <w:szCs w:val="24"/>
          <w:lang w:eastAsia="en-GB"/>
        </w:rPr>
        <w:t xml:space="preserve">) daļā noteikto aizliegumu; </w:t>
      </w:r>
    </w:p>
    <w:p w14:paraId="5D759C10" w14:textId="377E84E6" w:rsidR="00F86467" w:rsidRPr="00352086" w:rsidRDefault="00F86467" w:rsidP="00F86467">
      <w:pPr>
        <w:pStyle w:val="ListParagraph"/>
        <w:numPr>
          <w:ilvl w:val="2"/>
          <w:numId w:val="2"/>
        </w:numPr>
        <w:spacing w:before="120" w:after="120"/>
        <w:ind w:right="-51"/>
        <w:contextualSpacing w:val="0"/>
        <w:jc w:val="both"/>
        <w:rPr>
          <w:rFonts w:eastAsia="Calibri"/>
          <w:sz w:val="24"/>
          <w:szCs w:val="24"/>
        </w:rPr>
      </w:pPr>
      <w:bookmarkStart w:id="10" w:name="_Hlk211328843"/>
      <w:r w:rsidRPr="00352086">
        <w:rPr>
          <w:sz w:val="24"/>
          <w:szCs w:val="24"/>
        </w:rPr>
        <w:t xml:space="preserve">Pasūtītājs konstatē, ka </w:t>
      </w:r>
      <w:r w:rsidR="00260202" w:rsidRPr="00352086">
        <w:rPr>
          <w:sz w:val="24"/>
          <w:szCs w:val="24"/>
        </w:rPr>
        <w:t>Izpildītājs</w:t>
      </w:r>
      <w:r w:rsidRPr="00352086">
        <w:rPr>
          <w:sz w:val="24"/>
          <w:szCs w:val="24"/>
        </w:rPr>
        <w:t xml:space="preserve"> neatbilst Nacionālā </w:t>
      </w:r>
      <w:proofErr w:type="spellStart"/>
      <w:r w:rsidRPr="00352086">
        <w:rPr>
          <w:sz w:val="24"/>
          <w:szCs w:val="24"/>
        </w:rPr>
        <w:t>kiberdrošības</w:t>
      </w:r>
      <w:proofErr w:type="spellEnd"/>
      <w:r w:rsidRPr="00352086">
        <w:rPr>
          <w:sz w:val="24"/>
          <w:szCs w:val="24"/>
        </w:rPr>
        <w:t xml:space="preserve"> likuma 24. panta otrās daļas pamata izdoto Ministru kabineta noteikumu prasībām, izņemot gadījumus, kad kompetentā valsts drošības iestāde ir sniegusi attiecīgu atzinumu, ka Līguma saistību izpildi var turpināt</w:t>
      </w:r>
      <w:bookmarkEnd w:id="10"/>
      <w:r w:rsidRPr="00352086">
        <w:rPr>
          <w:sz w:val="24"/>
          <w:szCs w:val="24"/>
        </w:rPr>
        <w:t>;</w:t>
      </w:r>
    </w:p>
    <w:p w14:paraId="03F0F76B" w14:textId="50A198F4" w:rsidR="00F86467" w:rsidRPr="00352086" w:rsidRDefault="00F86467" w:rsidP="00F86467">
      <w:pPr>
        <w:numPr>
          <w:ilvl w:val="2"/>
          <w:numId w:val="2"/>
        </w:numPr>
        <w:overflowPunct w:val="0"/>
        <w:autoSpaceDE w:val="0"/>
        <w:autoSpaceDN w:val="0"/>
        <w:adjustRightInd w:val="0"/>
        <w:spacing w:before="120" w:after="120"/>
        <w:jc w:val="both"/>
        <w:textAlignment w:val="baseline"/>
        <w:rPr>
          <w:sz w:val="24"/>
          <w:szCs w:val="24"/>
        </w:rPr>
      </w:pPr>
      <w:r w:rsidRPr="00352086">
        <w:rPr>
          <w:color w:val="000000"/>
          <w:sz w:val="24"/>
          <w:szCs w:val="24"/>
          <w:lang w:eastAsia="en-GB"/>
        </w:rPr>
        <w:t xml:space="preserve">Pasūtītājs konstatē, ka </w:t>
      </w:r>
      <w:r w:rsidR="00E14741" w:rsidRPr="00352086">
        <w:rPr>
          <w:sz w:val="24"/>
          <w:szCs w:val="24"/>
          <w:lang w:eastAsia="en-US"/>
        </w:rPr>
        <w:t xml:space="preserve">konstatē, ka kāds no Līguma izpildē iesaistītajiem speciālistiem, kas piekļūst Pasūtītāja IT infrastruktūrai, neatbilst Ministru kabineta 2026. gada 13. janvāra noteikumu Nr. 10 “Kritiskās infrastruktūras apzināšanas, darbības nepārtrauktības, drošības un noturības pasākumu plānošanas, īstenošanas un incidentu paziņošanas kārtība” 55.4. punktā </w:t>
      </w:r>
      <w:r w:rsidR="00E14741" w:rsidRPr="00352086">
        <w:rPr>
          <w:sz w:val="24"/>
          <w:szCs w:val="24"/>
          <w:lang w:eastAsia="en-US"/>
        </w:rPr>
        <w:lastRenderedPageBreak/>
        <w:t xml:space="preserve">noteiktajām prasībām, vai saņemts kompetentās valsts drošības iestādes attiecīgs atzinums, un Izpildītājs vienas darbdienas laikā nenomaina attiecīgo speciālistu pret prasībām atbilstošu </w:t>
      </w:r>
      <w:r w:rsidR="00E14741" w:rsidRPr="00352086">
        <w:rPr>
          <w:i/>
          <w:iCs/>
          <w:sz w:val="24"/>
          <w:szCs w:val="24"/>
          <w:lang w:eastAsia="en-GB"/>
        </w:rPr>
        <w:t>(ja attiecas)</w:t>
      </w:r>
      <w:r w:rsidRPr="00352086">
        <w:rPr>
          <w:sz w:val="24"/>
          <w:szCs w:val="24"/>
          <w:lang w:eastAsia="en-GB"/>
        </w:rPr>
        <w:t>;</w:t>
      </w:r>
    </w:p>
    <w:p w14:paraId="4E508309" w14:textId="77777777" w:rsidR="00F86467" w:rsidRPr="00352086" w:rsidRDefault="00F86467" w:rsidP="00F86467">
      <w:pPr>
        <w:numPr>
          <w:ilvl w:val="2"/>
          <w:numId w:val="2"/>
        </w:numPr>
        <w:overflowPunct w:val="0"/>
        <w:autoSpaceDE w:val="0"/>
        <w:autoSpaceDN w:val="0"/>
        <w:adjustRightInd w:val="0"/>
        <w:spacing w:before="120" w:after="120"/>
        <w:jc w:val="both"/>
        <w:textAlignment w:val="baseline"/>
        <w:rPr>
          <w:sz w:val="24"/>
          <w:szCs w:val="24"/>
        </w:rPr>
      </w:pPr>
      <w:bookmarkStart w:id="11" w:name="_Hlk211328901"/>
      <w:r w:rsidRPr="00352086">
        <w:rPr>
          <w:sz w:val="24"/>
          <w:szCs w:val="24"/>
        </w:rPr>
        <w:t>saņemts kompetentās valsts drošības iestādes attiecīgs atzinums, kas Piegādātājam liedz pildīt Līgumā noteiktās  saistības</w:t>
      </w:r>
      <w:bookmarkEnd w:id="11"/>
      <w:r w:rsidRPr="00352086">
        <w:rPr>
          <w:sz w:val="24"/>
          <w:szCs w:val="24"/>
        </w:rPr>
        <w:t xml:space="preserve"> </w:t>
      </w:r>
      <w:r w:rsidRPr="00352086">
        <w:rPr>
          <w:i/>
          <w:iCs/>
          <w:color w:val="000000"/>
          <w:sz w:val="24"/>
          <w:szCs w:val="24"/>
          <w:lang w:eastAsia="en-GB"/>
        </w:rPr>
        <w:t>(ja attiecas)</w:t>
      </w:r>
      <w:r w:rsidRPr="00352086">
        <w:rPr>
          <w:sz w:val="24"/>
          <w:szCs w:val="24"/>
        </w:rPr>
        <w:t>;</w:t>
      </w:r>
    </w:p>
    <w:p w14:paraId="01BFCED5" w14:textId="77777777" w:rsidR="00F86467" w:rsidRPr="00352086" w:rsidRDefault="00F86467" w:rsidP="00F86467">
      <w:pPr>
        <w:pStyle w:val="BodyText"/>
        <w:numPr>
          <w:ilvl w:val="2"/>
          <w:numId w:val="2"/>
        </w:numPr>
        <w:spacing w:before="120" w:after="120"/>
      </w:pPr>
      <w:r w:rsidRPr="00352086">
        <w:rPr>
          <w:color w:val="000000"/>
        </w:rPr>
        <w:t>Izpildītājs nepilda citas Līgumā noteiktās saistības – ar nosacījumu, ka Izpildītājs 10 (desmit) dienu laikā no attiecīga Pasūtītāja paziņojuma saņemšanas dienas nav novērsis konstatēto Līgumā noteikto saistību neizpildi;</w:t>
      </w:r>
    </w:p>
    <w:p w14:paraId="0A8B5B95" w14:textId="77777777" w:rsidR="00FC6A5A" w:rsidRPr="00352086" w:rsidRDefault="00FC6A5A" w:rsidP="00FC6A5A">
      <w:pPr>
        <w:pStyle w:val="ListParagraph"/>
        <w:numPr>
          <w:ilvl w:val="2"/>
          <w:numId w:val="2"/>
        </w:numPr>
        <w:spacing w:before="120" w:after="120"/>
        <w:ind w:right="-51"/>
        <w:contextualSpacing w:val="0"/>
        <w:jc w:val="both"/>
        <w:rPr>
          <w:rFonts w:eastAsia="Calibri"/>
          <w:sz w:val="24"/>
          <w:szCs w:val="24"/>
        </w:rPr>
      </w:pPr>
      <w:r w:rsidRPr="00352086">
        <w:rPr>
          <w:sz w:val="24"/>
          <w:szCs w:val="24"/>
        </w:rPr>
        <w:t>ja Līgumu nav iespējams izpildīt tādēļ, ka Izpildītājam Līguma izpildes laikā ir piemērotas starptautiskās vai nacionālās sankcijas vai būtiskas finanšu un kapitāla tirgus intereses ietekmējošas Eiropas Savienības vai Ziemeļatlantijas līguma organizācijas dalībvalsts noteiktās sankcijas.</w:t>
      </w:r>
    </w:p>
    <w:p w14:paraId="1F45254B" w14:textId="77777777" w:rsidR="00FC6A5A" w:rsidRPr="00352086" w:rsidRDefault="00FC6A5A" w:rsidP="00FC6A5A">
      <w:pPr>
        <w:numPr>
          <w:ilvl w:val="1"/>
          <w:numId w:val="2"/>
        </w:numPr>
        <w:tabs>
          <w:tab w:val="left" w:pos="360"/>
        </w:tabs>
        <w:spacing w:before="120" w:after="120"/>
        <w:jc w:val="both"/>
        <w:rPr>
          <w:sz w:val="24"/>
          <w:szCs w:val="24"/>
        </w:rPr>
      </w:pPr>
      <w:r w:rsidRPr="00352086">
        <w:rPr>
          <w:sz w:val="24"/>
          <w:szCs w:val="24"/>
        </w:rPr>
        <w:t xml:space="preserve">Izpildītājam ir tiesības atkāpties no Līguma par to </w:t>
      </w:r>
      <w:proofErr w:type="spellStart"/>
      <w:r w:rsidRPr="00352086">
        <w:rPr>
          <w:sz w:val="24"/>
          <w:szCs w:val="24"/>
        </w:rPr>
        <w:t>rakstveidā</w:t>
      </w:r>
      <w:proofErr w:type="spellEnd"/>
      <w:r w:rsidRPr="00352086">
        <w:rPr>
          <w:sz w:val="24"/>
          <w:szCs w:val="24"/>
        </w:rPr>
        <w:t xml:space="preserve"> paziņojot Pasūtītājam 30 (trīsdesmit) dienas iepriekš, ja iestājies vismaz viens no šādiem gadījumiem:</w:t>
      </w:r>
    </w:p>
    <w:p w14:paraId="3AB470A2" w14:textId="77777777" w:rsidR="00FC6A5A" w:rsidRPr="00352086" w:rsidRDefault="00FC6A5A" w:rsidP="00FC6A5A">
      <w:pPr>
        <w:numPr>
          <w:ilvl w:val="2"/>
          <w:numId w:val="2"/>
        </w:numPr>
        <w:overflowPunct w:val="0"/>
        <w:autoSpaceDE w:val="0"/>
        <w:autoSpaceDN w:val="0"/>
        <w:adjustRightInd w:val="0"/>
        <w:spacing w:before="120" w:after="120"/>
        <w:jc w:val="both"/>
        <w:textAlignment w:val="baseline"/>
        <w:rPr>
          <w:sz w:val="24"/>
          <w:szCs w:val="24"/>
        </w:rPr>
      </w:pPr>
      <w:r w:rsidRPr="00352086">
        <w:rPr>
          <w:sz w:val="24"/>
          <w:szCs w:val="24"/>
        </w:rPr>
        <w:t>Pasūtītājs savas vainas dēļ Līgumā noteiktajos termiņos nav veicis Līgumā noteiktos maksājumus un šāds kavējums pārsniedz 30 (trīsdesmit) dienas, un Izpildītājs pienācīgi ir izpildījis savas Līgumā noteiktās saistības un nosūtījis Pasūtītājam atgādinājumu par maksājuma kavēšanu;</w:t>
      </w:r>
    </w:p>
    <w:p w14:paraId="3751CE25" w14:textId="77777777" w:rsidR="00FC6A5A" w:rsidRPr="00352086" w:rsidRDefault="00FC6A5A" w:rsidP="00FC6A5A">
      <w:pPr>
        <w:numPr>
          <w:ilvl w:val="2"/>
          <w:numId w:val="2"/>
        </w:numPr>
        <w:overflowPunct w:val="0"/>
        <w:autoSpaceDE w:val="0"/>
        <w:autoSpaceDN w:val="0"/>
        <w:adjustRightInd w:val="0"/>
        <w:spacing w:before="120" w:after="120"/>
        <w:jc w:val="both"/>
        <w:textAlignment w:val="baseline"/>
        <w:rPr>
          <w:sz w:val="24"/>
          <w:szCs w:val="24"/>
        </w:rPr>
      </w:pPr>
      <w:r w:rsidRPr="00352086">
        <w:rPr>
          <w:bCs/>
          <w:color w:val="000000" w:themeColor="text1"/>
          <w:sz w:val="24"/>
          <w:szCs w:val="24"/>
        </w:rPr>
        <w:t>Pasūtītājam</w:t>
      </w:r>
      <w:r w:rsidRPr="00352086">
        <w:rPr>
          <w:color w:val="000000" w:themeColor="text1"/>
          <w:sz w:val="24"/>
          <w:szCs w:val="24"/>
        </w:rPr>
        <w:t xml:space="preserve"> ir uzsākts maksātnespējas process, likvidācija, tā darbība tiek izbeigta vai pārtraukta, ir apturēta tā saimnieciskā darbība;</w:t>
      </w:r>
    </w:p>
    <w:p w14:paraId="378FE2BE" w14:textId="3893BB19" w:rsidR="00FC6A5A" w:rsidRPr="00352086" w:rsidRDefault="00FC6A5A" w:rsidP="00B168C2">
      <w:pPr>
        <w:pStyle w:val="ListParagraph"/>
        <w:numPr>
          <w:ilvl w:val="2"/>
          <w:numId w:val="2"/>
        </w:numPr>
        <w:spacing w:before="120" w:after="120"/>
        <w:ind w:right="-51"/>
        <w:contextualSpacing w:val="0"/>
        <w:jc w:val="both"/>
        <w:rPr>
          <w:rFonts w:eastAsia="Calibri"/>
          <w:sz w:val="24"/>
          <w:szCs w:val="24"/>
        </w:rPr>
      </w:pPr>
      <w:r w:rsidRPr="00352086">
        <w:rPr>
          <w:sz w:val="24"/>
          <w:szCs w:val="24"/>
        </w:rPr>
        <w:t>Līgumu nav iespējams izpildīt tādēļ, ka Pasūtītājam Līguma izpildes laikā ir piemērotas starptautiskās vai nacionālās sankcijas vai būtiskas finanšu un kapitāla tirgus intereses ietekmējošas Eiropas Savienības vai Ziemeļatlantijas līguma organizācijas dalībvalsts noteiktās sankcijas.</w:t>
      </w:r>
    </w:p>
    <w:p w14:paraId="04831E41" w14:textId="08E00C0A" w:rsidR="008D589D" w:rsidRPr="00352086" w:rsidRDefault="008D589D" w:rsidP="005A0328">
      <w:pPr>
        <w:numPr>
          <w:ilvl w:val="1"/>
          <w:numId w:val="2"/>
        </w:numPr>
        <w:spacing w:before="120" w:after="120"/>
        <w:ind w:left="527" w:hanging="540"/>
        <w:jc w:val="both"/>
        <w:rPr>
          <w:sz w:val="24"/>
          <w:szCs w:val="24"/>
          <w:lang w:eastAsia="en-US"/>
        </w:rPr>
      </w:pPr>
      <w:r w:rsidRPr="00352086">
        <w:rPr>
          <w:rFonts w:eastAsia="Calibri"/>
          <w:sz w:val="24"/>
          <w:szCs w:val="24"/>
          <w:lang w:eastAsia="en-US"/>
        </w:rPr>
        <w:t xml:space="preserve">Ja Līgums tiek izbeigts pēc Pasūtītāja iniciatīvas </w:t>
      </w:r>
      <w:r w:rsidR="005A0328" w:rsidRPr="00352086">
        <w:rPr>
          <w:rFonts w:eastAsia="Calibri"/>
          <w:sz w:val="24"/>
          <w:szCs w:val="24"/>
          <w:lang w:eastAsia="en-US"/>
        </w:rPr>
        <w:t xml:space="preserve">saskaņā ar Līguma </w:t>
      </w:r>
      <w:r w:rsidR="00F80EC3" w:rsidRPr="00352086">
        <w:rPr>
          <w:rFonts w:eastAsia="Calibri"/>
          <w:sz w:val="24"/>
          <w:szCs w:val="24"/>
          <w:lang w:eastAsia="en-US"/>
        </w:rPr>
        <w:t>7</w:t>
      </w:r>
      <w:r w:rsidR="00AE6918" w:rsidRPr="00352086">
        <w:rPr>
          <w:rFonts w:eastAsia="Calibri"/>
          <w:sz w:val="24"/>
          <w:szCs w:val="24"/>
          <w:lang w:eastAsia="en-US"/>
        </w:rPr>
        <w:t>.</w:t>
      </w:r>
      <w:r w:rsidR="00B15E00" w:rsidRPr="00352086">
        <w:rPr>
          <w:rFonts w:eastAsia="Calibri"/>
          <w:sz w:val="24"/>
          <w:szCs w:val="24"/>
          <w:lang w:eastAsia="en-US"/>
        </w:rPr>
        <w:t>6</w:t>
      </w:r>
      <w:r w:rsidR="00AE6918" w:rsidRPr="00352086">
        <w:rPr>
          <w:rFonts w:eastAsia="Calibri"/>
          <w:sz w:val="24"/>
          <w:szCs w:val="24"/>
          <w:lang w:eastAsia="en-US"/>
        </w:rPr>
        <w:t>.1</w:t>
      </w:r>
      <w:r w:rsidR="008729C6" w:rsidRPr="00352086">
        <w:rPr>
          <w:rFonts w:eastAsia="Calibri"/>
          <w:sz w:val="24"/>
          <w:szCs w:val="24"/>
          <w:lang w:eastAsia="en-US"/>
        </w:rPr>
        <w:t xml:space="preserve"> </w:t>
      </w:r>
      <w:r w:rsidR="00AE6918" w:rsidRPr="00352086">
        <w:rPr>
          <w:rFonts w:eastAsia="Calibri"/>
          <w:sz w:val="24"/>
          <w:szCs w:val="24"/>
          <w:lang w:eastAsia="en-US"/>
        </w:rPr>
        <w:t>–</w:t>
      </w:r>
      <w:r w:rsidR="008729C6" w:rsidRPr="00352086">
        <w:rPr>
          <w:rFonts w:eastAsia="Calibri"/>
          <w:sz w:val="24"/>
          <w:szCs w:val="24"/>
          <w:lang w:eastAsia="en-US"/>
        </w:rPr>
        <w:t xml:space="preserve"> </w:t>
      </w:r>
      <w:r w:rsidR="00F80EC3" w:rsidRPr="00352086">
        <w:rPr>
          <w:rFonts w:eastAsia="Calibri"/>
          <w:sz w:val="24"/>
          <w:szCs w:val="24"/>
          <w:lang w:eastAsia="en-US"/>
        </w:rPr>
        <w:t>7</w:t>
      </w:r>
      <w:r w:rsidR="00AE6918" w:rsidRPr="00352086">
        <w:rPr>
          <w:rFonts w:eastAsia="Calibri"/>
          <w:sz w:val="24"/>
          <w:szCs w:val="24"/>
          <w:lang w:eastAsia="en-US"/>
        </w:rPr>
        <w:t>.6.1</w:t>
      </w:r>
      <w:r w:rsidR="00BB6D45">
        <w:rPr>
          <w:rFonts w:eastAsia="Calibri"/>
          <w:sz w:val="24"/>
          <w:szCs w:val="24"/>
          <w:lang w:eastAsia="en-US"/>
        </w:rPr>
        <w:t>1</w:t>
      </w:r>
      <w:r w:rsidR="008729C6" w:rsidRPr="00352086">
        <w:rPr>
          <w:rFonts w:eastAsia="Calibri"/>
          <w:sz w:val="24"/>
          <w:szCs w:val="24"/>
          <w:lang w:eastAsia="en-US"/>
        </w:rPr>
        <w:t>.</w:t>
      </w:r>
      <w:r w:rsidR="005A0328" w:rsidRPr="00352086">
        <w:rPr>
          <w:rFonts w:eastAsia="Calibri"/>
          <w:sz w:val="24"/>
          <w:szCs w:val="24"/>
          <w:lang w:eastAsia="en-US"/>
        </w:rPr>
        <w:t xml:space="preserve"> </w:t>
      </w:r>
      <w:r w:rsidR="00506542" w:rsidRPr="00352086">
        <w:rPr>
          <w:rFonts w:eastAsia="Calibri"/>
          <w:sz w:val="24"/>
          <w:szCs w:val="24"/>
          <w:lang w:eastAsia="en-US"/>
        </w:rPr>
        <w:t>apakš</w:t>
      </w:r>
      <w:r w:rsidR="005A0328" w:rsidRPr="00352086">
        <w:rPr>
          <w:rFonts w:eastAsia="Calibri"/>
          <w:sz w:val="24"/>
          <w:szCs w:val="24"/>
          <w:lang w:eastAsia="en-US"/>
        </w:rPr>
        <w:t>punktu</w:t>
      </w:r>
      <w:r w:rsidRPr="00352086">
        <w:rPr>
          <w:rFonts w:eastAsia="Calibri"/>
          <w:spacing w:val="-3"/>
          <w:sz w:val="24"/>
          <w:szCs w:val="24"/>
          <w:lang w:eastAsia="en-US"/>
        </w:rPr>
        <w:t xml:space="preserve">, </w:t>
      </w:r>
      <w:r w:rsidR="005A0328" w:rsidRPr="00352086">
        <w:rPr>
          <w:sz w:val="24"/>
          <w:szCs w:val="24"/>
          <w:lang w:eastAsia="en-US"/>
        </w:rPr>
        <w:t xml:space="preserve">Izpildītājs pārtrauc darbus un 5 (piecu) darba dienu laikā no Līguma izbeigšanas dienas iesniedz Pasūtītājam Aktu par faktiski </w:t>
      </w:r>
      <w:r w:rsidR="00B15E00" w:rsidRPr="00352086">
        <w:rPr>
          <w:sz w:val="24"/>
          <w:szCs w:val="24"/>
          <w:lang w:eastAsia="en-US"/>
        </w:rPr>
        <w:t>sniegtajiem Pakalpojumiem</w:t>
      </w:r>
      <w:r w:rsidR="005A0328" w:rsidRPr="00352086">
        <w:rPr>
          <w:sz w:val="24"/>
          <w:szCs w:val="24"/>
          <w:lang w:eastAsia="en-US"/>
        </w:rPr>
        <w:t xml:space="preserve"> saskaņā ar Līguma noteikumiem. </w:t>
      </w:r>
      <w:r w:rsidRPr="00352086">
        <w:rPr>
          <w:rFonts w:eastAsia="Calibri"/>
          <w:sz w:val="24"/>
          <w:szCs w:val="24"/>
          <w:lang w:eastAsia="en-US"/>
        </w:rPr>
        <w:t xml:space="preserve">Pasūtītājs samaksā Izpildītājam par faktiski kvalitatīvi </w:t>
      </w:r>
      <w:r w:rsidR="00B15E00" w:rsidRPr="00352086">
        <w:rPr>
          <w:rFonts w:eastAsia="Calibri"/>
          <w:sz w:val="24"/>
          <w:szCs w:val="24"/>
          <w:lang w:eastAsia="en-US"/>
        </w:rPr>
        <w:t>sniegtajiem Pakalpojumiem</w:t>
      </w:r>
      <w:r w:rsidRPr="00352086">
        <w:rPr>
          <w:rFonts w:eastAsia="Calibri"/>
          <w:sz w:val="24"/>
          <w:szCs w:val="24"/>
          <w:lang w:eastAsia="en-US"/>
        </w:rPr>
        <w:t>, kas nodoti Līgumā noteiktajā kārtībā, ieturot saskaņā ar Līgumu aprēķinātos līgumsodus un citus Izpildītāja radītos zaudējumus</w:t>
      </w:r>
      <w:r w:rsidR="005A0328" w:rsidRPr="00352086">
        <w:rPr>
          <w:sz w:val="24"/>
          <w:szCs w:val="24"/>
          <w:lang w:eastAsia="en-US"/>
        </w:rPr>
        <w:t>, 30 (trīsdesmit) dienu laikā no Akta abpusējas parakstīšanas.</w:t>
      </w:r>
    </w:p>
    <w:p w14:paraId="03D05F9B" w14:textId="77777777" w:rsidR="008D589D" w:rsidRPr="00352086" w:rsidRDefault="008D589D" w:rsidP="008D589D">
      <w:pPr>
        <w:ind w:left="540"/>
        <w:jc w:val="both"/>
        <w:rPr>
          <w:sz w:val="24"/>
          <w:szCs w:val="24"/>
          <w:lang w:eastAsia="en-US"/>
        </w:rPr>
      </w:pPr>
    </w:p>
    <w:p w14:paraId="6BF06C5C" w14:textId="77777777" w:rsidR="008D589D" w:rsidRPr="00352086" w:rsidRDefault="008D589D" w:rsidP="008D589D">
      <w:pPr>
        <w:numPr>
          <w:ilvl w:val="0"/>
          <w:numId w:val="2"/>
        </w:numPr>
        <w:jc w:val="center"/>
        <w:rPr>
          <w:b/>
          <w:sz w:val="24"/>
          <w:szCs w:val="24"/>
          <w:lang w:eastAsia="en-US"/>
        </w:rPr>
      </w:pPr>
      <w:bookmarkStart w:id="12" w:name="_Toc255220684"/>
      <w:r w:rsidRPr="00352086">
        <w:rPr>
          <w:b/>
          <w:sz w:val="24"/>
          <w:szCs w:val="24"/>
          <w:lang w:eastAsia="en-US"/>
        </w:rPr>
        <w:t>Nepārvarama vara</w:t>
      </w:r>
      <w:bookmarkEnd w:id="12"/>
    </w:p>
    <w:p w14:paraId="593D88EE" w14:textId="17ABECF7" w:rsidR="00FC6A5A" w:rsidRPr="00352086" w:rsidRDefault="00FC6A5A" w:rsidP="00FC6A5A">
      <w:pPr>
        <w:pStyle w:val="ListParagraph"/>
        <w:numPr>
          <w:ilvl w:val="1"/>
          <w:numId w:val="2"/>
        </w:numPr>
        <w:overflowPunct w:val="0"/>
        <w:autoSpaceDE w:val="0"/>
        <w:autoSpaceDN w:val="0"/>
        <w:adjustRightInd w:val="0"/>
        <w:spacing w:before="120" w:after="120"/>
        <w:contextualSpacing w:val="0"/>
        <w:jc w:val="both"/>
        <w:textAlignment w:val="baseline"/>
        <w:rPr>
          <w:sz w:val="24"/>
          <w:szCs w:val="24"/>
        </w:rPr>
      </w:pPr>
      <w:r w:rsidRPr="00352086">
        <w:rPr>
          <w:sz w:val="24"/>
          <w:szCs w:val="24"/>
        </w:rPr>
        <w:t xml:space="preserve">Puses ir atbrīvotas no atbildības par Līgumā noteikto pienākumu pilnīgu vai daļēju neizpildi, ja šāda neizpilde radusies nepārvarama, ārkārtēja gadījuma dēļ (nepārvarama vara, </w:t>
      </w:r>
      <w:proofErr w:type="spellStart"/>
      <w:r w:rsidRPr="00352086">
        <w:rPr>
          <w:i/>
          <w:iCs/>
          <w:sz w:val="24"/>
          <w:szCs w:val="24"/>
        </w:rPr>
        <w:t>force</w:t>
      </w:r>
      <w:proofErr w:type="spellEnd"/>
      <w:r w:rsidRPr="00352086">
        <w:rPr>
          <w:i/>
          <w:iCs/>
          <w:sz w:val="24"/>
          <w:szCs w:val="24"/>
        </w:rPr>
        <w:t xml:space="preserve"> </w:t>
      </w:r>
      <w:proofErr w:type="spellStart"/>
      <w:r w:rsidRPr="00352086">
        <w:rPr>
          <w:i/>
          <w:iCs/>
          <w:sz w:val="24"/>
          <w:szCs w:val="24"/>
        </w:rPr>
        <w:t>majeure</w:t>
      </w:r>
      <w:proofErr w:type="spellEnd"/>
      <w:r w:rsidRPr="00352086">
        <w:rPr>
          <w:sz w:val="24"/>
          <w:szCs w:val="24"/>
        </w:rPr>
        <w:t>), ko attiecīgā Puse nevarēja paredzēt un novērst. Par nepārvaramu varu uzskatāms karš, dabas katastrofa, vispārējs streiks, terora akti, terora aktiem pielīdzināmi akti, kompetento iestāžu oficiālu paziņojumu apstiprinātas epidēmijas, pandēmijas, vai slimības karantīnas ierobežojumi, vai ģeopolitisku notikumu rezultātā ieviestas sankcijas, kas izraisījuši preču piegādes/pakalpojumu sniegšanas, darbu veikšanas ierobežojumus,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28BB0806" w14:textId="77777777" w:rsidR="00FC6A5A" w:rsidRPr="00352086" w:rsidRDefault="00FC6A5A" w:rsidP="00FC6A5A">
      <w:pPr>
        <w:pStyle w:val="ListParagraph"/>
        <w:numPr>
          <w:ilvl w:val="1"/>
          <w:numId w:val="2"/>
        </w:numPr>
        <w:overflowPunct w:val="0"/>
        <w:autoSpaceDE w:val="0"/>
        <w:autoSpaceDN w:val="0"/>
        <w:adjustRightInd w:val="0"/>
        <w:spacing w:before="120" w:after="120"/>
        <w:ind w:left="454" w:hanging="454"/>
        <w:contextualSpacing w:val="0"/>
        <w:jc w:val="both"/>
        <w:textAlignment w:val="baseline"/>
        <w:rPr>
          <w:sz w:val="24"/>
          <w:szCs w:val="24"/>
        </w:rPr>
      </w:pPr>
      <w:r w:rsidRPr="00352086">
        <w:rPr>
          <w:sz w:val="24"/>
          <w:szCs w:val="24"/>
        </w:rPr>
        <w:t xml:space="preserve">Puse, kura nokļuvusi nepārvaramas varas apstākļos, bez kavēšanās, rakstiski, pēc iespējas īsākā laikā, bet ne vēlāk kā 5 (piecu) darbdienu laikā pēc nepārvaramas varas apstākļu iestāšanās rakstiski informē par to otru Pusi, pievienojot dokumentu, kas apliecina </w:t>
      </w:r>
      <w:r w:rsidRPr="00352086">
        <w:rPr>
          <w:sz w:val="24"/>
          <w:szCs w:val="24"/>
        </w:rPr>
        <w:lastRenderedPageBreak/>
        <w:t>nepārvaramas varas apstākļu iestāšanos. Puses apņemas vienoties par to, vai šādi nepārvaramas varas apstākļi traucē vai padara šī Līguma saistību izpildi par neiespējamu, kā arī izlemt līgumsaistību turpināšanas (vai izbeigšanas) būtiskos jautājumus.</w:t>
      </w:r>
    </w:p>
    <w:p w14:paraId="3EB42E73" w14:textId="77777777" w:rsidR="007C01DC" w:rsidRPr="00352086" w:rsidRDefault="00FC6A5A" w:rsidP="007C01DC">
      <w:pPr>
        <w:pStyle w:val="ListParagraph"/>
        <w:numPr>
          <w:ilvl w:val="1"/>
          <w:numId w:val="2"/>
        </w:numPr>
        <w:overflowPunct w:val="0"/>
        <w:autoSpaceDE w:val="0"/>
        <w:autoSpaceDN w:val="0"/>
        <w:adjustRightInd w:val="0"/>
        <w:spacing w:before="120" w:after="120"/>
        <w:ind w:left="454" w:hanging="454"/>
        <w:contextualSpacing w:val="0"/>
        <w:jc w:val="both"/>
        <w:textAlignment w:val="baseline"/>
        <w:rPr>
          <w:sz w:val="24"/>
          <w:szCs w:val="24"/>
        </w:rPr>
      </w:pPr>
      <w:r w:rsidRPr="00352086">
        <w:rPr>
          <w:sz w:val="24"/>
          <w:szCs w:val="24"/>
        </w:rPr>
        <w:t>Ja nepārvaramas varas apstākļu dēļ līgums nav izpildāms ilgāk par 1 (vienu) mēnesi, katram no Pusēm ir tiesības vienpusēji izbeigt līgumu, par to rakstiski informējot otru Pusi. Šajā gadījumā neviena Puse nevar prasīt līguma izbeigšanas rezultātā radušos zaudējumu atlīdzināšanu.</w:t>
      </w:r>
    </w:p>
    <w:p w14:paraId="2470DEDB" w14:textId="707E7750" w:rsidR="007C01DC" w:rsidRPr="00352086" w:rsidRDefault="007C01DC" w:rsidP="007C01DC">
      <w:pPr>
        <w:pStyle w:val="ListParagraph"/>
        <w:numPr>
          <w:ilvl w:val="1"/>
          <w:numId w:val="2"/>
        </w:numPr>
        <w:overflowPunct w:val="0"/>
        <w:autoSpaceDE w:val="0"/>
        <w:autoSpaceDN w:val="0"/>
        <w:adjustRightInd w:val="0"/>
        <w:spacing w:before="120" w:after="120"/>
        <w:ind w:left="454" w:hanging="454"/>
        <w:contextualSpacing w:val="0"/>
        <w:jc w:val="both"/>
        <w:textAlignment w:val="baseline"/>
        <w:rPr>
          <w:sz w:val="24"/>
          <w:szCs w:val="24"/>
        </w:rPr>
      </w:pPr>
      <w:r w:rsidRPr="00352086">
        <w:rPr>
          <w:sz w:val="24"/>
          <w:szCs w:val="24"/>
        </w:rPr>
        <w:t>Par nepārvaramas varas apstākli nav uzskatāms:</w:t>
      </w:r>
    </w:p>
    <w:p w14:paraId="1922348E" w14:textId="77777777" w:rsidR="007C01DC" w:rsidRPr="00352086" w:rsidRDefault="007C01DC" w:rsidP="007C01DC">
      <w:pPr>
        <w:numPr>
          <w:ilvl w:val="2"/>
          <w:numId w:val="2"/>
        </w:numPr>
        <w:spacing w:before="120" w:after="120"/>
        <w:jc w:val="both"/>
        <w:rPr>
          <w:sz w:val="24"/>
          <w:szCs w:val="24"/>
        </w:rPr>
      </w:pPr>
      <w:r w:rsidRPr="00352086">
        <w:rPr>
          <w:sz w:val="24"/>
          <w:szCs w:val="24"/>
        </w:rPr>
        <w:t>Izpildītāja darbinieku attaisnota prombūtne (slimība, atrašanās karantīnā vai pašizolācijā)  un saistību neizpilde, nesavlaicīga vai nepienācīga izpilde, kā arī Izpildītāja darbinieku strīdi, streiki;</w:t>
      </w:r>
    </w:p>
    <w:p w14:paraId="20597F2F" w14:textId="2E4E8DB6" w:rsidR="007C01DC" w:rsidRPr="00352086" w:rsidRDefault="007C01DC" w:rsidP="007C01DC">
      <w:pPr>
        <w:numPr>
          <w:ilvl w:val="2"/>
          <w:numId w:val="2"/>
        </w:numPr>
        <w:spacing w:before="120" w:after="120"/>
        <w:jc w:val="both"/>
        <w:rPr>
          <w:sz w:val="24"/>
          <w:szCs w:val="24"/>
        </w:rPr>
      </w:pPr>
      <w:r w:rsidRPr="00352086">
        <w:rPr>
          <w:sz w:val="24"/>
          <w:szCs w:val="24"/>
        </w:rPr>
        <w:t>apstāklis, kad Izpildītājam vai tā Pakalpojumu sniegšanā iesaistītajiem darbiniekiem vairs nav spēkā esoši sertifikāti vai atļaujas, kas nepieciešamas Līgumā paredzēto saistību izpildei.</w:t>
      </w:r>
    </w:p>
    <w:p w14:paraId="6205F72C" w14:textId="77777777" w:rsidR="008D589D" w:rsidRPr="00352086" w:rsidRDefault="008D589D" w:rsidP="008729C6">
      <w:pPr>
        <w:jc w:val="both"/>
        <w:rPr>
          <w:sz w:val="24"/>
          <w:szCs w:val="24"/>
          <w:lang w:eastAsia="en-US"/>
        </w:rPr>
      </w:pPr>
    </w:p>
    <w:p w14:paraId="19E84361" w14:textId="77777777" w:rsidR="008D589D" w:rsidRPr="00352086" w:rsidRDefault="008D589D" w:rsidP="00FC6A5A">
      <w:pPr>
        <w:numPr>
          <w:ilvl w:val="0"/>
          <w:numId w:val="2"/>
        </w:numPr>
        <w:spacing w:before="120" w:after="120"/>
        <w:ind w:left="527" w:hanging="527"/>
        <w:jc w:val="center"/>
        <w:rPr>
          <w:b/>
          <w:bCs/>
          <w:sz w:val="24"/>
          <w:szCs w:val="24"/>
          <w:lang w:eastAsia="en-US"/>
        </w:rPr>
      </w:pPr>
      <w:r w:rsidRPr="00352086">
        <w:rPr>
          <w:b/>
          <w:bCs/>
          <w:sz w:val="24"/>
          <w:szCs w:val="24"/>
          <w:lang w:eastAsia="en-US"/>
        </w:rPr>
        <w:t>Fizisko personu datu apstrāde</w:t>
      </w:r>
    </w:p>
    <w:p w14:paraId="7E6DA565" w14:textId="77777777" w:rsidR="008D589D" w:rsidRPr="00352086" w:rsidRDefault="008D589D" w:rsidP="00FC6A5A">
      <w:pPr>
        <w:numPr>
          <w:ilvl w:val="1"/>
          <w:numId w:val="2"/>
        </w:numPr>
        <w:spacing w:before="120" w:after="120"/>
        <w:ind w:left="527" w:hanging="527"/>
        <w:jc w:val="both"/>
        <w:rPr>
          <w:b/>
          <w:bCs/>
          <w:sz w:val="24"/>
          <w:szCs w:val="24"/>
          <w:lang w:eastAsia="en-US"/>
        </w:rPr>
      </w:pPr>
      <w:r w:rsidRPr="00352086">
        <w:rPr>
          <w:sz w:val="24"/>
          <w:szCs w:val="24"/>
          <w:lang w:eastAsia="en-US"/>
        </w:rPr>
        <w:t>Pusei ir tiesības apstrādāt no otras Puses iegūtos fizisko personu datus tikai ar mērķi nodrošināt Līgumā noteikto saistību izpildi, ievērojot normatīvajos aktos noteiktās prasības šādu datu apstrādei un aizsardzībai, tajā skaitā no 2018.gada 25.maija ievērojot Eiropas Parlamenta un Padomes 2016.gada 27.aprīļa Regulas (ES) 2016/679 par fizisku personu aizsardzību attiecībā uz personas datu apstrādi un šādu datu brīvu apriti un ar ko atceļ Direktīvu 95/46/EK (Vispārīgā datu aizsardzības regula) prasības.</w:t>
      </w:r>
    </w:p>
    <w:p w14:paraId="4F6F06A1" w14:textId="77777777" w:rsidR="008D589D" w:rsidRPr="00352086" w:rsidRDefault="008D589D" w:rsidP="00FC6A5A">
      <w:pPr>
        <w:numPr>
          <w:ilvl w:val="1"/>
          <w:numId w:val="2"/>
        </w:numPr>
        <w:spacing w:before="120" w:after="120"/>
        <w:ind w:left="527" w:hanging="527"/>
        <w:jc w:val="both"/>
        <w:rPr>
          <w:b/>
          <w:bCs/>
          <w:sz w:val="24"/>
          <w:szCs w:val="24"/>
          <w:lang w:eastAsia="en-US"/>
        </w:rPr>
      </w:pPr>
      <w:r w:rsidRPr="00352086">
        <w:rPr>
          <w:sz w:val="24"/>
          <w:szCs w:val="24"/>
          <w:lang w:eastAsia="en-US"/>
        </w:rPr>
        <w:t>Pusei, kura nodod otrai Pusei fizisko personu datus apstrādei, atbild par piekrišanu iegūšanu no attiecīgajiem datu subjektiem vai cita pamatojuma esību fizisko personu datu likumīgai apstrādei.</w:t>
      </w:r>
    </w:p>
    <w:p w14:paraId="715E40E7" w14:textId="77777777" w:rsidR="008D589D" w:rsidRPr="00352086" w:rsidRDefault="008D589D" w:rsidP="00FC6A5A">
      <w:pPr>
        <w:numPr>
          <w:ilvl w:val="1"/>
          <w:numId w:val="2"/>
        </w:numPr>
        <w:spacing w:before="120" w:after="120"/>
        <w:ind w:left="527" w:hanging="527"/>
        <w:jc w:val="both"/>
        <w:rPr>
          <w:b/>
          <w:bCs/>
          <w:sz w:val="24"/>
          <w:szCs w:val="24"/>
          <w:lang w:eastAsia="en-US"/>
        </w:rPr>
      </w:pPr>
      <w:r w:rsidRPr="00352086">
        <w:rPr>
          <w:sz w:val="24"/>
          <w:szCs w:val="24"/>
          <w:lang w:eastAsia="en-US"/>
        </w:rPr>
        <w:t>Puses apņemas nenodot tālāk trešajām personām no otras Puses iegūtos fizisko personu datus, izņemot gadījumus, kad Līgumā ir noteikts citādāk vai normatīvie akti paredz šādu datu nodošanu.</w:t>
      </w:r>
    </w:p>
    <w:p w14:paraId="47ECC5C5" w14:textId="77777777" w:rsidR="008D589D" w:rsidRPr="00352086" w:rsidRDefault="008D589D" w:rsidP="00FC6A5A">
      <w:pPr>
        <w:numPr>
          <w:ilvl w:val="1"/>
          <w:numId w:val="2"/>
        </w:numPr>
        <w:spacing w:before="120" w:after="120"/>
        <w:ind w:left="527" w:hanging="527"/>
        <w:jc w:val="both"/>
        <w:rPr>
          <w:b/>
          <w:bCs/>
          <w:sz w:val="24"/>
          <w:szCs w:val="24"/>
          <w:lang w:eastAsia="en-US"/>
        </w:rPr>
      </w:pPr>
      <w:r w:rsidRPr="00352086">
        <w:rPr>
          <w:sz w:val="24"/>
          <w:szCs w:val="24"/>
          <w:lang w:eastAsia="en-US"/>
        </w:rPr>
        <w:t>Neskatoties uz iepriekšējā punktā minēto, Izpildītājs piekrīt, ka Pasūtītājs nodod no Izpildītāja saņemtos fizisko personu datus trešajām personām, kas sniedz Pasūtītājam pakalpojumus un ar kurām Pasūtītājs sadarbojas tā darbības un Līguma izpildes nodrošināšanai.</w:t>
      </w:r>
    </w:p>
    <w:p w14:paraId="616BE71D" w14:textId="77777777" w:rsidR="008D589D" w:rsidRPr="00352086" w:rsidRDefault="008D589D" w:rsidP="00FC6A5A">
      <w:pPr>
        <w:numPr>
          <w:ilvl w:val="1"/>
          <w:numId w:val="2"/>
        </w:numPr>
        <w:spacing w:before="120" w:after="120"/>
        <w:ind w:left="527" w:hanging="527"/>
        <w:jc w:val="both"/>
        <w:rPr>
          <w:b/>
          <w:bCs/>
          <w:sz w:val="24"/>
          <w:szCs w:val="24"/>
          <w:lang w:eastAsia="en-US"/>
        </w:rPr>
      </w:pPr>
      <w:r w:rsidRPr="00352086">
        <w:rPr>
          <w:sz w:val="24"/>
          <w:szCs w:val="24"/>
          <w:lang w:eastAsia="en-US"/>
        </w:rPr>
        <w:t>Puses apņemas pēc otras Puses pieprasījuma iznīcināt no otras Puses iegūtos fizisko personu datus, ja  izbeidzas nepieciešamība tos apstrādāt Līguma izpildes nodrošināšanai.</w:t>
      </w:r>
    </w:p>
    <w:p w14:paraId="038E277E" w14:textId="77777777" w:rsidR="008D589D" w:rsidRPr="00352086" w:rsidRDefault="008D589D" w:rsidP="008D589D">
      <w:pPr>
        <w:tabs>
          <w:tab w:val="num" w:pos="540"/>
        </w:tabs>
        <w:ind w:left="540"/>
        <w:jc w:val="both"/>
        <w:rPr>
          <w:sz w:val="24"/>
          <w:szCs w:val="24"/>
          <w:lang w:eastAsia="en-US"/>
        </w:rPr>
      </w:pPr>
    </w:p>
    <w:p w14:paraId="7F8DCC16" w14:textId="77777777" w:rsidR="008D589D" w:rsidRPr="00352086" w:rsidRDefault="008D589D" w:rsidP="008D589D">
      <w:pPr>
        <w:numPr>
          <w:ilvl w:val="0"/>
          <w:numId w:val="2"/>
        </w:numPr>
        <w:tabs>
          <w:tab w:val="left" w:pos="3686"/>
        </w:tabs>
        <w:ind w:right="-25"/>
        <w:jc w:val="center"/>
        <w:rPr>
          <w:b/>
          <w:sz w:val="24"/>
          <w:szCs w:val="24"/>
          <w:lang w:eastAsia="en-US"/>
        </w:rPr>
      </w:pPr>
      <w:r w:rsidRPr="00352086">
        <w:rPr>
          <w:b/>
          <w:sz w:val="24"/>
          <w:szCs w:val="24"/>
          <w:lang w:eastAsia="en-US"/>
        </w:rPr>
        <w:t>Noslēguma noteikumi</w:t>
      </w:r>
    </w:p>
    <w:p w14:paraId="7DDB547C" w14:textId="77777777" w:rsidR="008D589D" w:rsidRPr="00352086" w:rsidRDefault="008D589D" w:rsidP="008D589D">
      <w:pPr>
        <w:numPr>
          <w:ilvl w:val="0"/>
          <w:numId w:val="3"/>
        </w:numPr>
        <w:ind w:right="-25"/>
        <w:jc w:val="both"/>
        <w:rPr>
          <w:rFonts w:eastAsia="Calibri"/>
          <w:vanish/>
          <w:sz w:val="24"/>
          <w:szCs w:val="24"/>
          <w:lang w:eastAsia="en-US"/>
        </w:rPr>
      </w:pPr>
    </w:p>
    <w:p w14:paraId="624519D9" w14:textId="77777777" w:rsidR="008D589D" w:rsidRPr="00352086" w:rsidRDefault="008D589D" w:rsidP="008D589D">
      <w:pPr>
        <w:numPr>
          <w:ilvl w:val="0"/>
          <w:numId w:val="3"/>
        </w:numPr>
        <w:ind w:right="-25"/>
        <w:jc w:val="both"/>
        <w:rPr>
          <w:rFonts w:eastAsia="Calibri"/>
          <w:vanish/>
          <w:sz w:val="24"/>
          <w:szCs w:val="24"/>
          <w:lang w:eastAsia="en-US"/>
        </w:rPr>
      </w:pPr>
    </w:p>
    <w:p w14:paraId="506CA9BF" w14:textId="17F621D9" w:rsidR="008729C6" w:rsidRPr="00352086" w:rsidRDefault="008729C6" w:rsidP="008729C6">
      <w:pPr>
        <w:pStyle w:val="ListParagraph"/>
        <w:widowControl w:val="0"/>
        <w:numPr>
          <w:ilvl w:val="1"/>
          <w:numId w:val="2"/>
        </w:numPr>
        <w:autoSpaceDE w:val="0"/>
        <w:autoSpaceDN w:val="0"/>
        <w:adjustRightInd w:val="0"/>
        <w:spacing w:before="120" w:after="120"/>
        <w:contextualSpacing w:val="0"/>
        <w:jc w:val="both"/>
        <w:rPr>
          <w:bCs/>
          <w:sz w:val="24"/>
          <w:szCs w:val="24"/>
        </w:rPr>
      </w:pPr>
      <w:r w:rsidRPr="00352086">
        <w:rPr>
          <w:sz w:val="24"/>
          <w:szCs w:val="24"/>
        </w:rPr>
        <w:t>Atbildīgās personas Līguma ietvaros:</w:t>
      </w:r>
    </w:p>
    <w:p w14:paraId="383BD017" w14:textId="50993A40" w:rsidR="009160BE" w:rsidRPr="00352086" w:rsidRDefault="007C01DC" w:rsidP="005E5854">
      <w:pPr>
        <w:pStyle w:val="ListParagraph"/>
        <w:widowControl w:val="0"/>
        <w:numPr>
          <w:ilvl w:val="2"/>
          <w:numId w:val="2"/>
        </w:numPr>
        <w:autoSpaceDE w:val="0"/>
        <w:autoSpaceDN w:val="0"/>
        <w:adjustRightInd w:val="0"/>
        <w:spacing w:before="120" w:after="120"/>
        <w:contextualSpacing w:val="0"/>
        <w:jc w:val="both"/>
        <w:rPr>
          <w:sz w:val="24"/>
          <w:szCs w:val="24"/>
        </w:rPr>
      </w:pPr>
      <w:r w:rsidRPr="00352086">
        <w:rPr>
          <w:iCs/>
          <w:sz w:val="24"/>
          <w:szCs w:val="24"/>
        </w:rPr>
        <w:t>Pasūtītāja</w:t>
      </w:r>
      <w:r w:rsidRPr="00352086">
        <w:rPr>
          <w:sz w:val="24"/>
          <w:szCs w:val="24"/>
        </w:rPr>
        <w:t xml:space="preserve"> atbildīgajai personai ir tiesības pieņemt lēmumus un risināt visus ar Līguma izpildi saistītos operatīvos jautājumus, organizēt un kontrolēt Līguma izpildes gaitu, tajā skaitā, bet ne tikai, pieteikt Pakalpojumus, veikt komunikāciju starp Pasūtītāju un Izpildītāju, pieprasīt no Izpildītāja informāciju, sniegt informāciju Izpildītājam, nodrošināt ar Līgumu saistītās dokumentācijas nodošanu/ pieņemšanu, organizēt Pakalpojumu pieņemšanu un parakstīt </w:t>
      </w:r>
      <w:r w:rsidR="00991662">
        <w:rPr>
          <w:sz w:val="24"/>
          <w:szCs w:val="24"/>
        </w:rPr>
        <w:t>Aktus</w:t>
      </w:r>
      <w:r w:rsidRPr="00352086">
        <w:rPr>
          <w:sz w:val="24"/>
          <w:szCs w:val="24"/>
        </w:rPr>
        <w:t xml:space="preserve">, dot norādījumus par Līguma un Pakalpojumu izpildi, kā arī veikt citas darbības, kas saistītas ar pienācīgu Līgumā paredzēto saistību izpildi, bet tā nav pilnvarota izdarīt grozījumus un papildinājumus Līgumā. </w:t>
      </w:r>
      <w:r w:rsidR="009160BE" w:rsidRPr="00352086">
        <w:rPr>
          <w:sz w:val="24"/>
          <w:szCs w:val="24"/>
        </w:rPr>
        <w:lastRenderedPageBreak/>
        <w:t>Pasūtītāja atbildīgās persona</w:t>
      </w:r>
      <w:r w:rsidR="005E5854" w:rsidRPr="00352086">
        <w:rPr>
          <w:sz w:val="24"/>
          <w:szCs w:val="24"/>
        </w:rPr>
        <w:t xml:space="preserve">: </w:t>
      </w:r>
      <w:r w:rsidR="009160BE" w:rsidRPr="00352086">
        <w:rPr>
          <w:sz w:val="24"/>
          <w:szCs w:val="24"/>
        </w:rPr>
        <w:t xml:space="preserve">___________, </w:t>
      </w:r>
      <w:r w:rsidR="009160BE" w:rsidRPr="00352086">
        <w:rPr>
          <w:noProof/>
          <w:sz w:val="24"/>
          <w:szCs w:val="24"/>
        </w:rPr>
        <w:t xml:space="preserve">tālr. + 371 </w:t>
      </w:r>
      <w:r w:rsidR="009160BE" w:rsidRPr="00352086">
        <w:rPr>
          <w:sz w:val="24"/>
          <w:szCs w:val="24"/>
        </w:rPr>
        <w:t>___________</w:t>
      </w:r>
      <w:r w:rsidR="009160BE" w:rsidRPr="00352086">
        <w:rPr>
          <w:noProof/>
          <w:sz w:val="24"/>
          <w:szCs w:val="24"/>
        </w:rPr>
        <w:t xml:space="preserve">, elektroniskā pasta adrese </w:t>
      </w:r>
      <w:r w:rsidR="009160BE" w:rsidRPr="00352086">
        <w:rPr>
          <w:sz w:val="24"/>
          <w:szCs w:val="24"/>
        </w:rPr>
        <w:t xml:space="preserve">___________ </w:t>
      </w:r>
      <w:r w:rsidR="005E5854" w:rsidRPr="00352086">
        <w:rPr>
          <w:sz w:val="24"/>
          <w:szCs w:val="24"/>
        </w:rPr>
        <w:t>.</w:t>
      </w:r>
    </w:p>
    <w:p w14:paraId="536EEC35" w14:textId="7F5BA7B7" w:rsidR="007C01DC" w:rsidRPr="00352086" w:rsidRDefault="009160BE" w:rsidP="007C01DC">
      <w:pPr>
        <w:pStyle w:val="ListParagraph"/>
        <w:widowControl w:val="0"/>
        <w:numPr>
          <w:ilvl w:val="2"/>
          <w:numId w:val="2"/>
        </w:numPr>
        <w:autoSpaceDE w:val="0"/>
        <w:autoSpaceDN w:val="0"/>
        <w:adjustRightInd w:val="0"/>
        <w:spacing w:before="120" w:after="120"/>
        <w:contextualSpacing w:val="0"/>
        <w:jc w:val="both"/>
        <w:rPr>
          <w:bCs/>
          <w:sz w:val="24"/>
          <w:szCs w:val="24"/>
        </w:rPr>
      </w:pPr>
      <w:r w:rsidRPr="00352086">
        <w:rPr>
          <w:sz w:val="24"/>
          <w:szCs w:val="24"/>
        </w:rPr>
        <w:t xml:space="preserve">Izpildītāja atbildīgajai personai ir tiesības, nepārkāpjot Līguma robežas, pieņemt lēmumus un risināt visus ar Līguma izpildi saistītos jautājumus, organizēt un kontrolēt Līguma izpildes gaitu, tajā skaitā, bet ne tikai veikt komunikāciju starp Pasūtītāju un Izpildītāju, pieprasīt no Pasūtītāja informāciju, sniegt informāciju Pasūtītājam, nodrošināt ar Līgumu saistītās dokumentācijas nodošanu/ pieņemšanu, organizēt Pakalpojumu nodošanu un parakstīt </w:t>
      </w:r>
      <w:r w:rsidR="00AE6918" w:rsidRPr="00352086">
        <w:rPr>
          <w:sz w:val="24"/>
          <w:szCs w:val="24"/>
        </w:rPr>
        <w:t>A</w:t>
      </w:r>
      <w:r w:rsidRPr="00352086">
        <w:rPr>
          <w:sz w:val="24"/>
          <w:szCs w:val="24"/>
        </w:rPr>
        <w:t xml:space="preserve">ktus, dot norādījumus par Līguma un Pakalpojumu izpildi, kā arī veikt citas darbības, kas saistītas ar pienācīgu Līgumā paredzēto saistību izpildi, bet tā nav pilnvarota izdarīt grozījumus un papildinājumus Līgumā. </w:t>
      </w:r>
      <w:r w:rsidR="007C01DC" w:rsidRPr="00352086">
        <w:rPr>
          <w:bCs/>
          <w:sz w:val="24"/>
          <w:szCs w:val="24"/>
        </w:rPr>
        <w:t xml:space="preserve">Izpildītāja </w:t>
      </w:r>
      <w:bookmarkStart w:id="13" w:name="_Hlk529802710"/>
      <w:r w:rsidR="007C01DC" w:rsidRPr="00352086">
        <w:rPr>
          <w:bCs/>
          <w:sz w:val="24"/>
          <w:szCs w:val="24"/>
        </w:rPr>
        <w:t>atbildīgā persona:</w:t>
      </w:r>
      <w:bookmarkEnd w:id="13"/>
      <w:r w:rsidR="007C01DC" w:rsidRPr="00352086">
        <w:rPr>
          <w:bCs/>
          <w:sz w:val="24"/>
          <w:szCs w:val="24"/>
        </w:rPr>
        <w:t xml:space="preserve"> __________________, tālr._________________, e-pasts: _________________. </w:t>
      </w:r>
    </w:p>
    <w:p w14:paraId="20A26934" w14:textId="77777777" w:rsidR="008729C6" w:rsidRPr="00352086" w:rsidRDefault="008729C6" w:rsidP="008729C6">
      <w:pPr>
        <w:pStyle w:val="ListParagraph"/>
        <w:widowControl w:val="0"/>
        <w:numPr>
          <w:ilvl w:val="1"/>
          <w:numId w:val="2"/>
        </w:numPr>
        <w:spacing w:before="120" w:after="120"/>
        <w:contextualSpacing w:val="0"/>
        <w:jc w:val="both"/>
        <w:rPr>
          <w:sz w:val="24"/>
          <w:szCs w:val="24"/>
        </w:rPr>
      </w:pPr>
      <w:r w:rsidRPr="00352086">
        <w:rPr>
          <w:sz w:val="24"/>
          <w:szCs w:val="24"/>
        </w:rPr>
        <w:t>Visas domstarpības un strīdi, kādi izceļas starp Pusēm saistībā ar Līguma izpildi, tiek risināti savstarpēju pārrunu ceļā.</w:t>
      </w:r>
    </w:p>
    <w:p w14:paraId="11AAC144" w14:textId="77777777" w:rsidR="008729C6" w:rsidRPr="00352086" w:rsidRDefault="008729C6" w:rsidP="008729C6">
      <w:pPr>
        <w:pStyle w:val="ListParagraph"/>
        <w:widowControl w:val="0"/>
        <w:numPr>
          <w:ilvl w:val="1"/>
          <w:numId w:val="2"/>
        </w:numPr>
        <w:spacing w:before="120" w:after="120"/>
        <w:contextualSpacing w:val="0"/>
        <w:jc w:val="both"/>
        <w:rPr>
          <w:sz w:val="24"/>
          <w:szCs w:val="24"/>
        </w:rPr>
      </w:pPr>
      <w:r w:rsidRPr="00352086">
        <w:rPr>
          <w:sz w:val="24"/>
          <w:szCs w:val="24"/>
        </w:rPr>
        <w:t>Ja Puses nespēj strīdu atrisināt savstarpēju pārrunu rezultātā, tas tiek atrisināts Latvijas Republikas vispārējas jurisdikcijas tiesā Latvijas Republikas normatīvajos aktos noteiktajā kārtībā.</w:t>
      </w:r>
    </w:p>
    <w:p w14:paraId="484C420E" w14:textId="77777777" w:rsidR="008729C6" w:rsidRPr="00352086" w:rsidRDefault="008729C6" w:rsidP="008729C6">
      <w:pPr>
        <w:pStyle w:val="ListParagraph"/>
        <w:numPr>
          <w:ilvl w:val="1"/>
          <w:numId w:val="2"/>
        </w:numPr>
        <w:shd w:val="clear" w:color="auto" w:fill="FFFFFF" w:themeFill="background1"/>
        <w:spacing w:before="120" w:after="120"/>
        <w:contextualSpacing w:val="0"/>
        <w:jc w:val="both"/>
        <w:rPr>
          <w:noProof/>
          <w:sz w:val="24"/>
          <w:szCs w:val="24"/>
        </w:rPr>
      </w:pPr>
      <w:r w:rsidRPr="00352086">
        <w:rPr>
          <w:sz w:val="24"/>
          <w:szCs w:val="24"/>
        </w:rPr>
        <w:t>Puses nav tiesīgas pilnīgi vai daļēji nodot šajā Līgumā noteiktās tiesības un pienākumus trešajām personām bez otrās Puses rakstiskas piekrišanas.</w:t>
      </w:r>
    </w:p>
    <w:p w14:paraId="308EDD57" w14:textId="77777777" w:rsidR="008729C6" w:rsidRPr="00352086" w:rsidRDefault="008729C6" w:rsidP="008729C6">
      <w:pPr>
        <w:pStyle w:val="ListParagraph"/>
        <w:numPr>
          <w:ilvl w:val="1"/>
          <w:numId w:val="2"/>
        </w:numPr>
        <w:shd w:val="clear" w:color="auto" w:fill="FFFFFF" w:themeFill="background1"/>
        <w:spacing w:before="120" w:after="120"/>
        <w:contextualSpacing w:val="0"/>
        <w:jc w:val="both"/>
        <w:rPr>
          <w:noProof/>
          <w:sz w:val="24"/>
          <w:szCs w:val="24"/>
        </w:rPr>
      </w:pPr>
      <w:r w:rsidRPr="00352086">
        <w:rPr>
          <w:sz w:val="24"/>
          <w:szCs w:val="24"/>
        </w:rPr>
        <w:t xml:space="preserve">Pušu reorganizācija nevar būt par pamatu Līguma vienpusējai izbeigšanai. Gadījumā, ja kāda no Pusēm tiek reorganizēta, Līgums paliek spēkā un tā noteikumi ir saistoši Puses saistību pārņēmējam. </w:t>
      </w:r>
    </w:p>
    <w:p w14:paraId="73CE2CAB" w14:textId="77777777" w:rsidR="008729C6" w:rsidRPr="00352086" w:rsidRDefault="008729C6" w:rsidP="008729C6">
      <w:pPr>
        <w:pStyle w:val="ListParagraph"/>
        <w:numPr>
          <w:ilvl w:val="1"/>
          <w:numId w:val="2"/>
        </w:numPr>
        <w:shd w:val="clear" w:color="auto" w:fill="FFFFFF" w:themeFill="background1"/>
        <w:spacing w:before="120" w:after="120"/>
        <w:contextualSpacing w:val="0"/>
        <w:jc w:val="both"/>
        <w:rPr>
          <w:noProof/>
          <w:sz w:val="24"/>
          <w:szCs w:val="24"/>
        </w:rPr>
      </w:pPr>
      <w:r w:rsidRPr="00352086">
        <w:rPr>
          <w:sz w:val="24"/>
          <w:szCs w:val="24"/>
        </w:rPr>
        <w:t>Ja normatīvo aktu izmaiņu gadījumā kāds no Līguma noteikumiem zaudē spēku, tad Līgums nezaudē spēku tā pārējos punktos, un šādā gadījumā Pusēm ir pienākums piemērot Līgumu atbilstoši Latvijas Republikā spēkā esošo normatīvo aktu prasībām.</w:t>
      </w:r>
    </w:p>
    <w:p w14:paraId="479482B3" w14:textId="77777777" w:rsidR="008729C6" w:rsidRPr="00352086" w:rsidRDefault="008729C6" w:rsidP="008729C6">
      <w:pPr>
        <w:pStyle w:val="ListParagraph"/>
        <w:numPr>
          <w:ilvl w:val="1"/>
          <w:numId w:val="2"/>
        </w:numPr>
        <w:shd w:val="clear" w:color="auto" w:fill="FFFFFF" w:themeFill="background1"/>
        <w:spacing w:before="120" w:after="120"/>
        <w:contextualSpacing w:val="0"/>
        <w:jc w:val="both"/>
        <w:rPr>
          <w:noProof/>
          <w:sz w:val="24"/>
          <w:szCs w:val="24"/>
        </w:rPr>
      </w:pPr>
      <w:r w:rsidRPr="00352086">
        <w:rPr>
          <w:sz w:val="24"/>
          <w:szCs w:val="24"/>
        </w:rPr>
        <w:t xml:space="preserve">Puses apņemas saglabāt informāciju, kas tām kļuvusi zināma par otru Pusi slepenībā un neatklāt trešajām personām gan Līguma darbības laikā, gan arī pēc Līguma izbeigšanās, izņemot normatīvajos aktos paredzētajos gadījumos. </w:t>
      </w:r>
    </w:p>
    <w:p w14:paraId="662B1735" w14:textId="3A6D2E57" w:rsidR="008729C6" w:rsidRPr="00352086" w:rsidRDefault="008729C6" w:rsidP="008729C6">
      <w:pPr>
        <w:pStyle w:val="ListParagraph"/>
        <w:numPr>
          <w:ilvl w:val="1"/>
          <w:numId w:val="2"/>
        </w:numPr>
        <w:shd w:val="clear" w:color="auto" w:fill="FFFFFF" w:themeFill="background1"/>
        <w:spacing w:before="120" w:after="120"/>
        <w:contextualSpacing w:val="0"/>
        <w:jc w:val="both"/>
        <w:rPr>
          <w:noProof/>
          <w:sz w:val="24"/>
          <w:szCs w:val="24"/>
        </w:rPr>
      </w:pPr>
      <w:r w:rsidRPr="00352086">
        <w:rPr>
          <w:sz w:val="24"/>
          <w:szCs w:val="24"/>
        </w:rPr>
        <w:t>Informācija, kas tiek nosūtīta uz Līguma 1</w:t>
      </w:r>
      <w:r w:rsidR="00F80EC3" w:rsidRPr="00352086">
        <w:rPr>
          <w:sz w:val="24"/>
          <w:szCs w:val="24"/>
        </w:rPr>
        <w:t>0</w:t>
      </w:r>
      <w:r w:rsidRPr="00352086">
        <w:rPr>
          <w:sz w:val="24"/>
          <w:szCs w:val="24"/>
        </w:rPr>
        <w:t>.1. punktā norādītajām elektroniskā pasta adresēm, uzskatāma par saņemtu nākamajā darba dienā</w:t>
      </w:r>
      <w:r w:rsidR="00B15E00" w:rsidRPr="00352086">
        <w:rPr>
          <w:sz w:val="24"/>
          <w:szCs w:val="24"/>
        </w:rPr>
        <w:t>, izņemot</w:t>
      </w:r>
      <w:r w:rsidR="004A00F3" w:rsidRPr="00352086">
        <w:rPr>
          <w:sz w:val="24"/>
          <w:szCs w:val="24"/>
        </w:rPr>
        <w:t xml:space="preserve"> Līguma</w:t>
      </w:r>
      <w:r w:rsidR="00B15E00" w:rsidRPr="00352086">
        <w:rPr>
          <w:sz w:val="24"/>
          <w:szCs w:val="24"/>
        </w:rPr>
        <w:t xml:space="preserve"> 3.</w:t>
      </w:r>
      <w:r w:rsidR="00EE6444">
        <w:rPr>
          <w:sz w:val="24"/>
          <w:szCs w:val="24"/>
        </w:rPr>
        <w:t>7</w:t>
      </w:r>
      <w:r w:rsidR="00B15E00" w:rsidRPr="00352086">
        <w:rPr>
          <w:sz w:val="24"/>
          <w:szCs w:val="24"/>
        </w:rPr>
        <w:t>. punktu</w:t>
      </w:r>
      <w:r w:rsidRPr="00352086">
        <w:rPr>
          <w:sz w:val="24"/>
          <w:szCs w:val="24"/>
        </w:rPr>
        <w:t>.</w:t>
      </w:r>
    </w:p>
    <w:p w14:paraId="1E264A83" w14:textId="77777777" w:rsidR="008729C6" w:rsidRPr="00352086" w:rsidRDefault="008729C6" w:rsidP="008729C6">
      <w:pPr>
        <w:pStyle w:val="ListParagraph"/>
        <w:numPr>
          <w:ilvl w:val="1"/>
          <w:numId w:val="2"/>
        </w:numPr>
        <w:shd w:val="clear" w:color="auto" w:fill="FFFFFF" w:themeFill="background1"/>
        <w:spacing w:before="120" w:after="120"/>
        <w:contextualSpacing w:val="0"/>
        <w:jc w:val="both"/>
        <w:rPr>
          <w:noProof/>
          <w:sz w:val="24"/>
          <w:szCs w:val="24"/>
        </w:rPr>
      </w:pPr>
      <w:r w:rsidRPr="00352086">
        <w:rPr>
          <w:bCs/>
          <w:sz w:val="24"/>
          <w:szCs w:val="24"/>
        </w:rPr>
        <w:t xml:space="preserve">Ja kādai no Pusēm tiek mainīta Līgumā noteiktā atbildīgā persona, tad tā 5 (piecu) darbdienu laikā </w:t>
      </w:r>
      <w:proofErr w:type="spellStart"/>
      <w:r w:rsidRPr="00352086">
        <w:rPr>
          <w:bCs/>
          <w:sz w:val="24"/>
          <w:szCs w:val="24"/>
        </w:rPr>
        <w:t>nosūta</w:t>
      </w:r>
      <w:proofErr w:type="spellEnd"/>
      <w:r w:rsidRPr="00352086">
        <w:rPr>
          <w:bCs/>
          <w:sz w:val="24"/>
          <w:szCs w:val="24"/>
        </w:rPr>
        <w:t xml:space="preserve"> informatīvu paziņojumu otrai Pusei uz Līgumā norādīto e-pastu. </w:t>
      </w:r>
      <w:r w:rsidRPr="00352086">
        <w:rPr>
          <w:bCs/>
          <w:iCs/>
          <w:sz w:val="24"/>
          <w:szCs w:val="24"/>
        </w:rPr>
        <w:t>Šādā gadījumā nav nepieciešams veikt grozījumus Līgumā.</w:t>
      </w:r>
    </w:p>
    <w:p w14:paraId="3E05398A" w14:textId="77777777" w:rsidR="008729C6" w:rsidRPr="00352086" w:rsidRDefault="008729C6" w:rsidP="008729C6">
      <w:pPr>
        <w:pStyle w:val="ListParagraph"/>
        <w:numPr>
          <w:ilvl w:val="1"/>
          <w:numId w:val="2"/>
        </w:numPr>
        <w:shd w:val="clear" w:color="auto" w:fill="FFFFFF" w:themeFill="background1"/>
        <w:spacing w:before="120" w:after="120"/>
        <w:contextualSpacing w:val="0"/>
        <w:jc w:val="both"/>
        <w:rPr>
          <w:noProof/>
          <w:sz w:val="24"/>
          <w:szCs w:val="24"/>
        </w:rPr>
      </w:pPr>
      <w:r w:rsidRPr="00352086">
        <w:rPr>
          <w:sz w:val="24"/>
          <w:szCs w:val="24"/>
        </w:rPr>
        <w:t xml:space="preserve">Pusēm ir pienākums nekavējoties </w:t>
      </w:r>
      <w:proofErr w:type="spellStart"/>
      <w:r w:rsidRPr="00352086">
        <w:rPr>
          <w:sz w:val="24"/>
          <w:szCs w:val="24"/>
        </w:rPr>
        <w:t>rakstveidā</w:t>
      </w:r>
      <w:proofErr w:type="spellEnd"/>
      <w:r w:rsidRPr="00352086">
        <w:rPr>
          <w:sz w:val="24"/>
          <w:szCs w:val="24"/>
        </w:rPr>
        <w:t xml:space="preserve"> informēt vienai otru par izmaiņām Līgumā norādītajos rekvizītos, sakaru līdzekļu numuru nomaiņu, adrešu un kredītiestāžu rekvizītu maiņu. Ja kāda Puse nav sniegusi informāciju par izmaiņām, tā uzņemas atbildību par zaudējumiem, kas šajā sakarā radusies otrai Pusei. </w:t>
      </w:r>
    </w:p>
    <w:p w14:paraId="697D3494" w14:textId="77777777" w:rsidR="008729C6" w:rsidRPr="00352086" w:rsidRDefault="008729C6" w:rsidP="008729C6">
      <w:pPr>
        <w:pStyle w:val="ListParagraph"/>
        <w:numPr>
          <w:ilvl w:val="1"/>
          <w:numId w:val="2"/>
        </w:numPr>
        <w:shd w:val="clear" w:color="auto" w:fill="FFFFFF" w:themeFill="background1"/>
        <w:spacing w:before="120" w:after="120"/>
        <w:contextualSpacing w:val="0"/>
        <w:jc w:val="both"/>
        <w:rPr>
          <w:noProof/>
          <w:sz w:val="24"/>
          <w:szCs w:val="24"/>
        </w:rPr>
      </w:pPr>
      <w:r w:rsidRPr="00352086">
        <w:rPr>
          <w:sz w:val="24"/>
          <w:szCs w:val="24"/>
        </w:rPr>
        <w:t xml:space="preserve">Līguma teksts sastādīts uz </w:t>
      </w:r>
      <w:r w:rsidRPr="00352086">
        <w:rPr>
          <w:sz w:val="24"/>
          <w:szCs w:val="24"/>
          <w:u w:val="single"/>
        </w:rPr>
        <w:tab/>
        <w:t xml:space="preserve"> </w:t>
      </w:r>
      <w:r w:rsidRPr="00352086">
        <w:rPr>
          <w:sz w:val="24"/>
          <w:szCs w:val="24"/>
        </w:rPr>
        <w:t xml:space="preserve"> </w:t>
      </w:r>
      <w:r w:rsidRPr="00352086">
        <w:rPr>
          <w:sz w:val="24"/>
          <w:szCs w:val="24"/>
          <w:u w:val="single"/>
        </w:rPr>
        <w:t>(</w:t>
      </w:r>
      <w:r w:rsidRPr="00352086">
        <w:rPr>
          <w:sz w:val="24"/>
          <w:szCs w:val="24"/>
          <w:u w:val="single"/>
        </w:rPr>
        <w:tab/>
      </w:r>
      <w:r w:rsidRPr="00352086">
        <w:rPr>
          <w:sz w:val="24"/>
          <w:szCs w:val="24"/>
        </w:rPr>
        <w:t>) lapām, parakstīts ar drošu elektronisko parakstu un satur laika zīmogu. Līguma parakstīšanas datums ir pēdējā pievienotā droša elektroniskā paraksta un tā laika zīmoga datums. Pusēm ir pieejams abpusēji parakstīts Līgums un tā pielikumi elektroniskā formātā. Līgumam uz parakstīšanas brīdi pievienoti:</w:t>
      </w:r>
    </w:p>
    <w:p w14:paraId="0356FC9E" w14:textId="77777777" w:rsidR="008729C6" w:rsidRPr="00352086" w:rsidRDefault="008729C6" w:rsidP="008729C6">
      <w:pPr>
        <w:pStyle w:val="BodyText"/>
        <w:numPr>
          <w:ilvl w:val="2"/>
          <w:numId w:val="2"/>
        </w:numPr>
        <w:spacing w:before="120" w:after="120"/>
      </w:pPr>
      <w:r w:rsidRPr="00352086">
        <w:t>pielikums Nr. 1 “Tehniskā specifikācija</w:t>
      </w:r>
      <w:r w:rsidRPr="00352086">
        <w:rPr>
          <w:bCs/>
        </w:rPr>
        <w:t xml:space="preserve">” uz </w:t>
      </w:r>
      <w:r w:rsidRPr="00352086">
        <w:rPr>
          <w:u w:val="single"/>
        </w:rPr>
        <w:tab/>
        <w:t xml:space="preserve"> </w:t>
      </w:r>
      <w:r w:rsidRPr="00352086">
        <w:t xml:space="preserve"> </w:t>
      </w:r>
      <w:r w:rsidRPr="00352086">
        <w:rPr>
          <w:u w:val="single"/>
        </w:rPr>
        <w:t>(</w:t>
      </w:r>
      <w:r w:rsidRPr="00352086">
        <w:rPr>
          <w:u w:val="single"/>
        </w:rPr>
        <w:tab/>
      </w:r>
      <w:r w:rsidRPr="00352086">
        <w:t>) lapām;</w:t>
      </w:r>
    </w:p>
    <w:p w14:paraId="3B25EDA0" w14:textId="199FBDC6" w:rsidR="008729C6" w:rsidRPr="00352086" w:rsidRDefault="008729C6" w:rsidP="008729C6">
      <w:pPr>
        <w:pStyle w:val="BodyText"/>
        <w:numPr>
          <w:ilvl w:val="2"/>
          <w:numId w:val="2"/>
        </w:numPr>
        <w:spacing w:before="120" w:after="120"/>
      </w:pPr>
      <w:r w:rsidRPr="00352086">
        <w:t>pielikums Nr. 2 “</w:t>
      </w:r>
      <w:r w:rsidR="004261EC" w:rsidRPr="00352086">
        <w:t>F</w:t>
      </w:r>
      <w:r w:rsidRPr="00352086">
        <w:t xml:space="preserve">inanšu piedāvājums” </w:t>
      </w:r>
      <w:r w:rsidRPr="00352086">
        <w:rPr>
          <w:bCs/>
        </w:rPr>
        <w:t xml:space="preserve">uz </w:t>
      </w:r>
      <w:r w:rsidRPr="00352086">
        <w:rPr>
          <w:u w:val="single"/>
        </w:rPr>
        <w:tab/>
        <w:t xml:space="preserve"> </w:t>
      </w:r>
      <w:r w:rsidRPr="00352086">
        <w:t xml:space="preserve"> </w:t>
      </w:r>
      <w:r w:rsidRPr="00352086">
        <w:rPr>
          <w:u w:val="single"/>
        </w:rPr>
        <w:t>(</w:t>
      </w:r>
      <w:r w:rsidRPr="00352086">
        <w:rPr>
          <w:u w:val="single"/>
        </w:rPr>
        <w:tab/>
      </w:r>
      <w:r w:rsidRPr="00352086">
        <w:t xml:space="preserve">) lapām/ </w:t>
      </w:r>
      <w:r w:rsidRPr="00352086">
        <w:rPr>
          <w:u w:val="single"/>
        </w:rPr>
        <w:tab/>
      </w:r>
      <w:r w:rsidRPr="00352086">
        <w:t xml:space="preserve"> </w:t>
      </w:r>
      <w:proofErr w:type="spellStart"/>
      <w:r w:rsidRPr="00352086">
        <w:rPr>
          <w:i/>
          <w:iCs/>
        </w:rPr>
        <w:t>xlsx.datne</w:t>
      </w:r>
      <w:proofErr w:type="spellEnd"/>
      <w:r w:rsidR="00D74D30">
        <w:t>.</w:t>
      </w:r>
    </w:p>
    <w:p w14:paraId="56B75354" w14:textId="77777777" w:rsidR="008D589D" w:rsidRPr="00352086" w:rsidRDefault="008D589D" w:rsidP="008D589D">
      <w:pPr>
        <w:ind w:left="360" w:right="412"/>
        <w:jc w:val="center"/>
        <w:rPr>
          <w:b/>
          <w:sz w:val="24"/>
          <w:szCs w:val="24"/>
          <w:lang w:eastAsia="en-US"/>
        </w:rPr>
      </w:pPr>
    </w:p>
    <w:p w14:paraId="14FE71EF" w14:textId="62DAF50A" w:rsidR="008D589D" w:rsidRPr="00352086" w:rsidRDefault="008D589D" w:rsidP="00457BC1">
      <w:pPr>
        <w:pStyle w:val="ListParagraph"/>
        <w:numPr>
          <w:ilvl w:val="0"/>
          <w:numId w:val="2"/>
        </w:numPr>
        <w:ind w:right="412"/>
        <w:jc w:val="center"/>
        <w:rPr>
          <w:b/>
          <w:sz w:val="24"/>
          <w:szCs w:val="24"/>
          <w:lang w:eastAsia="en-US"/>
        </w:rPr>
      </w:pPr>
      <w:r w:rsidRPr="00352086">
        <w:rPr>
          <w:b/>
          <w:sz w:val="24"/>
          <w:szCs w:val="24"/>
          <w:lang w:eastAsia="en-US"/>
        </w:rPr>
        <w:lastRenderedPageBreak/>
        <w:t>Pušu paraksti un rekvizīti</w:t>
      </w:r>
    </w:p>
    <w:tbl>
      <w:tblPr>
        <w:tblpPr w:leftFromText="180" w:rightFromText="180" w:vertAnchor="text" w:horzAnchor="margin" w:tblpY="61"/>
        <w:tblW w:w="9082" w:type="dxa"/>
        <w:tblLayout w:type="fixed"/>
        <w:tblLook w:val="04A0" w:firstRow="1" w:lastRow="0" w:firstColumn="1" w:lastColumn="0" w:noHBand="0" w:noVBand="1"/>
      </w:tblPr>
      <w:tblGrid>
        <w:gridCol w:w="4192"/>
        <w:gridCol w:w="4890"/>
      </w:tblGrid>
      <w:tr w:rsidR="008729C6" w:rsidRPr="00352086" w14:paraId="05006787" w14:textId="77777777" w:rsidTr="004A00F3">
        <w:trPr>
          <w:trHeight w:val="3203"/>
        </w:trPr>
        <w:tc>
          <w:tcPr>
            <w:tcW w:w="4192" w:type="dxa"/>
          </w:tcPr>
          <w:bookmarkEnd w:id="1"/>
          <w:bookmarkEnd w:id="2"/>
          <w:p w14:paraId="4B9F2011" w14:textId="09F7BAE8" w:rsidR="008729C6" w:rsidRPr="00352086" w:rsidRDefault="008729C6" w:rsidP="00457BC1">
            <w:pPr>
              <w:rPr>
                <w:sz w:val="24"/>
                <w:szCs w:val="24"/>
              </w:rPr>
            </w:pPr>
            <w:r w:rsidRPr="00352086">
              <w:rPr>
                <w:b/>
                <w:bCs/>
                <w:iCs/>
                <w:sz w:val="24"/>
                <w:szCs w:val="24"/>
              </w:rPr>
              <w:t>1</w:t>
            </w:r>
            <w:r w:rsidR="00F80EC3" w:rsidRPr="00352086">
              <w:rPr>
                <w:b/>
                <w:bCs/>
                <w:iCs/>
                <w:sz w:val="24"/>
                <w:szCs w:val="24"/>
              </w:rPr>
              <w:t>1</w:t>
            </w:r>
            <w:r w:rsidRPr="00352086">
              <w:rPr>
                <w:b/>
                <w:bCs/>
                <w:iCs/>
                <w:sz w:val="24"/>
                <w:szCs w:val="24"/>
              </w:rPr>
              <w:t>.1.P</w:t>
            </w:r>
            <w:r w:rsidR="004A00F3" w:rsidRPr="00352086">
              <w:rPr>
                <w:b/>
                <w:bCs/>
                <w:iCs/>
                <w:sz w:val="24"/>
                <w:szCs w:val="24"/>
              </w:rPr>
              <w:t>asūtītājs</w:t>
            </w:r>
            <w:r w:rsidRPr="00352086">
              <w:rPr>
                <w:sz w:val="24"/>
                <w:szCs w:val="24"/>
              </w:rPr>
              <w:t>:</w:t>
            </w:r>
          </w:p>
          <w:p w14:paraId="329E0B1C" w14:textId="77777777" w:rsidR="008729C6" w:rsidRPr="00352086" w:rsidRDefault="008729C6" w:rsidP="00457BC1">
            <w:pPr>
              <w:rPr>
                <w:sz w:val="24"/>
                <w:szCs w:val="24"/>
              </w:rPr>
            </w:pPr>
            <w:r w:rsidRPr="00352086">
              <w:rPr>
                <w:b/>
                <w:sz w:val="24"/>
                <w:szCs w:val="24"/>
              </w:rPr>
              <w:t xml:space="preserve">SIA „Rīgas Austrumu klīniskā </w:t>
            </w:r>
          </w:p>
          <w:p w14:paraId="741D1054" w14:textId="77777777" w:rsidR="008729C6" w:rsidRPr="00352086" w:rsidRDefault="008729C6" w:rsidP="00457BC1">
            <w:pPr>
              <w:rPr>
                <w:sz w:val="24"/>
                <w:szCs w:val="24"/>
              </w:rPr>
            </w:pPr>
            <w:r w:rsidRPr="00352086">
              <w:rPr>
                <w:b/>
                <w:sz w:val="24"/>
                <w:szCs w:val="24"/>
              </w:rPr>
              <w:t>universitātes slimnīca”</w:t>
            </w:r>
          </w:p>
          <w:p w14:paraId="1A085A95" w14:textId="77777777" w:rsidR="008729C6" w:rsidRPr="00352086" w:rsidRDefault="008729C6" w:rsidP="00457BC1">
            <w:pPr>
              <w:rPr>
                <w:sz w:val="24"/>
                <w:szCs w:val="24"/>
              </w:rPr>
            </w:pPr>
            <w:r w:rsidRPr="00352086">
              <w:rPr>
                <w:sz w:val="24"/>
                <w:szCs w:val="24"/>
              </w:rPr>
              <w:t>Hipokrāta iela 2, Rīga, LV-1079</w:t>
            </w:r>
          </w:p>
          <w:p w14:paraId="4D87C78A" w14:textId="77777777" w:rsidR="008729C6" w:rsidRPr="00352086" w:rsidRDefault="008729C6" w:rsidP="00457BC1">
            <w:pPr>
              <w:rPr>
                <w:sz w:val="24"/>
                <w:szCs w:val="24"/>
              </w:rPr>
            </w:pPr>
            <w:proofErr w:type="spellStart"/>
            <w:r w:rsidRPr="00352086">
              <w:rPr>
                <w:sz w:val="24"/>
                <w:szCs w:val="24"/>
              </w:rPr>
              <w:t>Reģ</w:t>
            </w:r>
            <w:proofErr w:type="spellEnd"/>
            <w:r w:rsidRPr="00352086">
              <w:rPr>
                <w:sz w:val="24"/>
                <w:szCs w:val="24"/>
              </w:rPr>
              <w:t>. Nr. 40003951628</w:t>
            </w:r>
          </w:p>
          <w:p w14:paraId="6CFEE8EC" w14:textId="77777777" w:rsidR="008729C6" w:rsidRPr="00352086" w:rsidRDefault="008729C6" w:rsidP="00457BC1">
            <w:pPr>
              <w:rPr>
                <w:sz w:val="24"/>
                <w:szCs w:val="24"/>
              </w:rPr>
            </w:pPr>
            <w:r w:rsidRPr="00352086">
              <w:rPr>
                <w:sz w:val="24"/>
                <w:szCs w:val="24"/>
              </w:rPr>
              <w:t xml:space="preserve">Oficiālā elektroniskā adrese: </w:t>
            </w:r>
          </w:p>
          <w:p w14:paraId="0A3AA63D" w14:textId="77777777" w:rsidR="008729C6" w:rsidRPr="00352086" w:rsidRDefault="008729C6" w:rsidP="00457BC1">
            <w:pPr>
              <w:rPr>
                <w:sz w:val="24"/>
                <w:szCs w:val="24"/>
              </w:rPr>
            </w:pPr>
            <w:r w:rsidRPr="00352086">
              <w:rPr>
                <w:sz w:val="24"/>
                <w:szCs w:val="24"/>
              </w:rPr>
              <w:t>_DEFAULT@40003951628</w:t>
            </w:r>
          </w:p>
          <w:p w14:paraId="0708396C" w14:textId="77777777" w:rsidR="008729C6" w:rsidRPr="00352086" w:rsidRDefault="008729C6" w:rsidP="00457BC1">
            <w:pPr>
              <w:rPr>
                <w:sz w:val="24"/>
                <w:szCs w:val="24"/>
              </w:rPr>
            </w:pPr>
            <w:r w:rsidRPr="00352086">
              <w:rPr>
                <w:sz w:val="24"/>
                <w:szCs w:val="24"/>
              </w:rPr>
              <w:t>Banka: AS “Swedbank”</w:t>
            </w:r>
          </w:p>
          <w:p w14:paraId="618F8DBE" w14:textId="77777777" w:rsidR="008729C6" w:rsidRPr="00352086" w:rsidRDefault="008729C6" w:rsidP="00457BC1">
            <w:pPr>
              <w:rPr>
                <w:sz w:val="24"/>
                <w:szCs w:val="24"/>
              </w:rPr>
            </w:pPr>
            <w:r w:rsidRPr="00352086">
              <w:rPr>
                <w:sz w:val="24"/>
                <w:szCs w:val="24"/>
              </w:rPr>
              <w:t>Bankas kods: HABALV22</w:t>
            </w:r>
          </w:p>
          <w:p w14:paraId="5B3DA3FD" w14:textId="77777777" w:rsidR="008729C6" w:rsidRPr="00352086" w:rsidRDefault="008729C6" w:rsidP="00457BC1">
            <w:pPr>
              <w:rPr>
                <w:sz w:val="24"/>
                <w:szCs w:val="24"/>
              </w:rPr>
            </w:pPr>
            <w:r w:rsidRPr="00352086">
              <w:rPr>
                <w:sz w:val="24"/>
                <w:szCs w:val="24"/>
              </w:rPr>
              <w:t>Konta Nr. LV24HABA0001407045805</w:t>
            </w:r>
          </w:p>
          <w:p w14:paraId="59484DF0" w14:textId="7EE7084D" w:rsidR="008729C6" w:rsidRPr="00352086" w:rsidRDefault="008729C6" w:rsidP="00457BC1">
            <w:pPr>
              <w:rPr>
                <w:sz w:val="24"/>
                <w:szCs w:val="24"/>
              </w:rPr>
            </w:pPr>
            <w:r w:rsidRPr="00352086">
              <w:rPr>
                <w:bCs/>
                <w:sz w:val="24"/>
                <w:szCs w:val="24"/>
              </w:rPr>
              <w:t>___________________________</w:t>
            </w:r>
          </w:p>
        </w:tc>
        <w:tc>
          <w:tcPr>
            <w:tcW w:w="4890" w:type="dxa"/>
          </w:tcPr>
          <w:p w14:paraId="45E2E48D" w14:textId="03ABD740" w:rsidR="008729C6" w:rsidRPr="00352086" w:rsidRDefault="008729C6" w:rsidP="00457BC1">
            <w:pPr>
              <w:rPr>
                <w:sz w:val="24"/>
                <w:szCs w:val="24"/>
              </w:rPr>
            </w:pPr>
            <w:r w:rsidRPr="00352086">
              <w:rPr>
                <w:b/>
                <w:bCs/>
                <w:iCs/>
                <w:sz w:val="24"/>
                <w:szCs w:val="24"/>
              </w:rPr>
              <w:t>1</w:t>
            </w:r>
            <w:r w:rsidR="00F80EC3" w:rsidRPr="00352086">
              <w:rPr>
                <w:b/>
                <w:bCs/>
                <w:iCs/>
                <w:sz w:val="24"/>
                <w:szCs w:val="24"/>
              </w:rPr>
              <w:t>1</w:t>
            </w:r>
            <w:r w:rsidRPr="00352086">
              <w:rPr>
                <w:b/>
                <w:bCs/>
                <w:iCs/>
                <w:sz w:val="24"/>
                <w:szCs w:val="24"/>
              </w:rPr>
              <w:t>.2.I</w:t>
            </w:r>
            <w:r w:rsidR="004A00F3" w:rsidRPr="00352086">
              <w:rPr>
                <w:b/>
                <w:bCs/>
                <w:iCs/>
                <w:sz w:val="24"/>
                <w:szCs w:val="24"/>
              </w:rPr>
              <w:t>zpildītājs</w:t>
            </w:r>
            <w:r w:rsidRPr="00352086">
              <w:rPr>
                <w:sz w:val="24"/>
                <w:szCs w:val="24"/>
              </w:rPr>
              <w:t>:</w:t>
            </w:r>
          </w:p>
          <w:p w14:paraId="2C66D26F" w14:textId="77777777" w:rsidR="008729C6" w:rsidRPr="00352086" w:rsidRDefault="008729C6" w:rsidP="00457BC1">
            <w:pPr>
              <w:rPr>
                <w:b/>
                <w:bCs/>
                <w:iCs/>
                <w:sz w:val="24"/>
                <w:szCs w:val="24"/>
              </w:rPr>
            </w:pPr>
            <w:r w:rsidRPr="00352086">
              <w:rPr>
                <w:bCs/>
                <w:iCs/>
                <w:sz w:val="24"/>
                <w:szCs w:val="24"/>
              </w:rPr>
              <w:t>______________________</w:t>
            </w:r>
          </w:p>
          <w:p w14:paraId="7FA3C4A9" w14:textId="77777777" w:rsidR="008729C6" w:rsidRPr="00352086" w:rsidRDefault="008729C6" w:rsidP="00457BC1">
            <w:pPr>
              <w:rPr>
                <w:sz w:val="24"/>
                <w:szCs w:val="24"/>
              </w:rPr>
            </w:pPr>
            <w:r w:rsidRPr="00352086">
              <w:rPr>
                <w:bCs/>
                <w:iCs/>
                <w:sz w:val="24"/>
                <w:szCs w:val="24"/>
              </w:rPr>
              <w:t>______________________</w:t>
            </w:r>
          </w:p>
          <w:p w14:paraId="48BC8D84" w14:textId="77777777" w:rsidR="008729C6" w:rsidRPr="00352086" w:rsidRDefault="008729C6" w:rsidP="00457BC1">
            <w:pPr>
              <w:rPr>
                <w:sz w:val="24"/>
                <w:szCs w:val="24"/>
              </w:rPr>
            </w:pPr>
            <w:proofErr w:type="spellStart"/>
            <w:r w:rsidRPr="00352086">
              <w:rPr>
                <w:sz w:val="24"/>
                <w:szCs w:val="24"/>
              </w:rPr>
              <w:t>Reģ</w:t>
            </w:r>
            <w:proofErr w:type="spellEnd"/>
            <w:r w:rsidRPr="00352086">
              <w:rPr>
                <w:sz w:val="24"/>
                <w:szCs w:val="24"/>
              </w:rPr>
              <w:t xml:space="preserve">. Nr. </w:t>
            </w:r>
            <w:r w:rsidRPr="00352086">
              <w:rPr>
                <w:bCs/>
                <w:iCs/>
                <w:sz w:val="24"/>
                <w:szCs w:val="24"/>
              </w:rPr>
              <w:t>______________________</w:t>
            </w:r>
          </w:p>
          <w:p w14:paraId="048DE031" w14:textId="77777777" w:rsidR="008729C6" w:rsidRPr="00352086" w:rsidRDefault="008729C6" w:rsidP="00457BC1">
            <w:pPr>
              <w:rPr>
                <w:sz w:val="24"/>
                <w:szCs w:val="24"/>
              </w:rPr>
            </w:pPr>
            <w:r w:rsidRPr="00352086">
              <w:rPr>
                <w:sz w:val="24"/>
                <w:szCs w:val="24"/>
              </w:rPr>
              <w:t xml:space="preserve">Banka: </w:t>
            </w:r>
            <w:r w:rsidRPr="00352086">
              <w:rPr>
                <w:bCs/>
                <w:iCs/>
                <w:sz w:val="24"/>
                <w:szCs w:val="24"/>
              </w:rPr>
              <w:t>______________________</w:t>
            </w:r>
          </w:p>
          <w:p w14:paraId="51DE661B" w14:textId="77777777" w:rsidR="008729C6" w:rsidRPr="00352086" w:rsidRDefault="008729C6" w:rsidP="00457BC1">
            <w:pPr>
              <w:rPr>
                <w:sz w:val="24"/>
                <w:szCs w:val="24"/>
              </w:rPr>
            </w:pPr>
            <w:r w:rsidRPr="00352086">
              <w:rPr>
                <w:sz w:val="24"/>
                <w:szCs w:val="24"/>
              </w:rPr>
              <w:t xml:space="preserve">Bankas kods: </w:t>
            </w:r>
            <w:r w:rsidRPr="00352086">
              <w:rPr>
                <w:bCs/>
                <w:iCs/>
                <w:sz w:val="24"/>
                <w:szCs w:val="24"/>
              </w:rPr>
              <w:t>______________________</w:t>
            </w:r>
          </w:p>
          <w:p w14:paraId="5BFFFD63" w14:textId="77777777" w:rsidR="008729C6" w:rsidRPr="00352086" w:rsidRDefault="008729C6" w:rsidP="00457BC1">
            <w:pPr>
              <w:rPr>
                <w:sz w:val="24"/>
                <w:szCs w:val="24"/>
              </w:rPr>
            </w:pPr>
            <w:r w:rsidRPr="00352086">
              <w:rPr>
                <w:sz w:val="24"/>
                <w:szCs w:val="24"/>
              </w:rPr>
              <w:t xml:space="preserve">Konta Nr. </w:t>
            </w:r>
            <w:r w:rsidRPr="00352086">
              <w:rPr>
                <w:bCs/>
                <w:iCs/>
                <w:sz w:val="24"/>
                <w:szCs w:val="24"/>
              </w:rPr>
              <w:t>______________________</w:t>
            </w:r>
          </w:p>
          <w:p w14:paraId="06A8A82B" w14:textId="77777777" w:rsidR="008729C6" w:rsidRPr="00352086" w:rsidRDefault="008729C6" w:rsidP="00457BC1">
            <w:pPr>
              <w:rPr>
                <w:bCs/>
                <w:iCs/>
                <w:sz w:val="24"/>
                <w:szCs w:val="24"/>
              </w:rPr>
            </w:pPr>
          </w:p>
          <w:p w14:paraId="0F482E00" w14:textId="77777777" w:rsidR="008729C6" w:rsidRPr="00352086" w:rsidRDefault="008729C6" w:rsidP="00457BC1">
            <w:pPr>
              <w:rPr>
                <w:sz w:val="24"/>
                <w:szCs w:val="24"/>
              </w:rPr>
            </w:pPr>
            <w:r w:rsidRPr="00352086">
              <w:rPr>
                <w:bCs/>
                <w:iCs/>
                <w:sz w:val="24"/>
                <w:szCs w:val="24"/>
              </w:rPr>
              <w:t>______________________________</w:t>
            </w:r>
          </w:p>
          <w:p w14:paraId="5F196833" w14:textId="77777777" w:rsidR="008729C6" w:rsidRPr="00352086" w:rsidRDefault="008729C6" w:rsidP="00457BC1">
            <w:pPr>
              <w:rPr>
                <w:sz w:val="24"/>
                <w:szCs w:val="24"/>
              </w:rPr>
            </w:pPr>
          </w:p>
          <w:p w14:paraId="6CBF6130" w14:textId="77777777" w:rsidR="008729C6" w:rsidRPr="00352086" w:rsidRDefault="008729C6" w:rsidP="00457BC1">
            <w:pPr>
              <w:rPr>
                <w:bCs/>
                <w:i/>
                <w:iCs/>
                <w:sz w:val="24"/>
                <w:szCs w:val="24"/>
                <w:shd w:val="clear" w:color="auto" w:fill="FFFFFF"/>
              </w:rPr>
            </w:pPr>
            <w:r w:rsidRPr="00352086">
              <w:rPr>
                <w:sz w:val="24"/>
                <w:szCs w:val="24"/>
              </w:rPr>
              <w:t xml:space="preserve"> </w:t>
            </w:r>
          </w:p>
        </w:tc>
      </w:tr>
    </w:tbl>
    <w:p w14:paraId="3AA9C459" w14:textId="77777777" w:rsidR="004E686C" w:rsidRPr="00352086" w:rsidRDefault="004E686C">
      <w:pPr>
        <w:rPr>
          <w:sz w:val="24"/>
          <w:szCs w:val="24"/>
        </w:rPr>
      </w:pPr>
    </w:p>
    <w:sectPr w:rsidR="004E686C" w:rsidRPr="00352086" w:rsidSect="008D589D">
      <w:footerReference w:type="default" r:id="rId9"/>
      <w:headerReference w:type="first" r:id="rId10"/>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2AE3" w14:textId="77777777" w:rsidR="00A37B22" w:rsidRDefault="00A37B22" w:rsidP="008D589D">
      <w:r>
        <w:separator/>
      </w:r>
    </w:p>
  </w:endnote>
  <w:endnote w:type="continuationSeparator" w:id="0">
    <w:p w14:paraId="49606685" w14:textId="77777777" w:rsidR="00A37B22" w:rsidRDefault="00A37B22" w:rsidP="008D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CFBA" w14:textId="77777777" w:rsidR="008D589D" w:rsidRPr="00FC6D64" w:rsidRDefault="008D589D" w:rsidP="006656AC">
    <w:pPr>
      <w:pStyle w:val="Footer"/>
      <w:framePr w:wrap="around" w:vAnchor="text" w:hAnchor="margin" w:xAlign="right" w:y="1"/>
      <w:rPr>
        <w:rStyle w:val="PageNumber"/>
        <w:sz w:val="22"/>
        <w:szCs w:val="22"/>
      </w:rPr>
    </w:pPr>
    <w:r w:rsidRPr="00FC6D64">
      <w:rPr>
        <w:rStyle w:val="PageNumber"/>
        <w:sz w:val="22"/>
        <w:szCs w:val="22"/>
      </w:rPr>
      <w:fldChar w:fldCharType="begin"/>
    </w:r>
    <w:r w:rsidRPr="00FC6D64">
      <w:rPr>
        <w:rStyle w:val="PageNumber"/>
        <w:sz w:val="22"/>
        <w:szCs w:val="22"/>
      </w:rPr>
      <w:instrText xml:space="preserve">PAGE  </w:instrText>
    </w:r>
    <w:r w:rsidRPr="00FC6D64">
      <w:rPr>
        <w:rStyle w:val="PageNumber"/>
        <w:sz w:val="22"/>
        <w:szCs w:val="22"/>
      </w:rPr>
      <w:fldChar w:fldCharType="separate"/>
    </w:r>
    <w:r>
      <w:rPr>
        <w:rStyle w:val="PageNumber"/>
        <w:noProof/>
        <w:sz w:val="22"/>
        <w:szCs w:val="22"/>
      </w:rPr>
      <w:t>2</w:t>
    </w:r>
    <w:r>
      <w:rPr>
        <w:rStyle w:val="PageNumber"/>
        <w:noProof/>
        <w:sz w:val="22"/>
        <w:szCs w:val="22"/>
      </w:rPr>
      <w:t>2</w:t>
    </w:r>
    <w:r w:rsidRPr="00FC6D64">
      <w:rPr>
        <w:rStyle w:val="PageNumber"/>
        <w:sz w:val="22"/>
        <w:szCs w:val="22"/>
      </w:rPr>
      <w:fldChar w:fldCharType="end"/>
    </w:r>
  </w:p>
  <w:p w14:paraId="7491D22E" w14:textId="77777777" w:rsidR="008D589D" w:rsidRPr="00F11C3D" w:rsidRDefault="008D589D" w:rsidP="006656AC">
    <w:pPr>
      <w:pStyle w:val="Footer"/>
      <w:ind w:right="360"/>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702F9" w14:textId="77777777" w:rsidR="00A37B22" w:rsidRDefault="00A37B22" w:rsidP="008D589D">
      <w:r>
        <w:separator/>
      </w:r>
    </w:p>
  </w:footnote>
  <w:footnote w:type="continuationSeparator" w:id="0">
    <w:p w14:paraId="4BBF4A76" w14:textId="77777777" w:rsidR="00A37B22" w:rsidRDefault="00A37B22" w:rsidP="008D5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F3E1" w14:textId="098FC0C2" w:rsidR="00A67690" w:rsidRPr="00DC6C42" w:rsidRDefault="00A67690" w:rsidP="00A67690">
    <w:pPr>
      <w:pStyle w:val="Header"/>
      <w:jc w:val="right"/>
      <w:rPr>
        <w:bCs/>
        <w:sz w:val="23"/>
        <w:szCs w:val="23"/>
      </w:rPr>
    </w:pPr>
    <w:r>
      <w:rPr>
        <w:bCs/>
        <w:sz w:val="23"/>
        <w:szCs w:val="23"/>
      </w:rPr>
      <w:t>C</w:t>
    </w:r>
    <w:r w:rsidRPr="00DC6C42">
      <w:rPr>
        <w:bCs/>
        <w:sz w:val="23"/>
        <w:szCs w:val="23"/>
      </w:rPr>
      <w:t xml:space="preserve"> pielikums </w:t>
    </w:r>
  </w:p>
  <w:p w14:paraId="48F80A08" w14:textId="77777777" w:rsidR="00A67690" w:rsidRPr="00DC6C42" w:rsidRDefault="00A67690" w:rsidP="00A67690">
    <w:pPr>
      <w:pStyle w:val="Header"/>
      <w:jc w:val="right"/>
      <w:rPr>
        <w:sz w:val="23"/>
        <w:szCs w:val="23"/>
      </w:rPr>
    </w:pPr>
    <w:r w:rsidRPr="00DC6C42">
      <w:rPr>
        <w:sz w:val="23"/>
        <w:szCs w:val="23"/>
      </w:rPr>
      <w:t xml:space="preserve">pie Cenu aptaujas “Speciālās </w:t>
    </w:r>
    <w:proofErr w:type="spellStart"/>
    <w:r w:rsidRPr="00DC6C42">
      <w:rPr>
        <w:sz w:val="23"/>
        <w:szCs w:val="23"/>
      </w:rPr>
      <w:t>radiaktīvo</w:t>
    </w:r>
    <w:proofErr w:type="spellEnd"/>
    <w:r w:rsidRPr="00DC6C42">
      <w:rPr>
        <w:sz w:val="23"/>
        <w:szCs w:val="23"/>
      </w:rPr>
      <w:t xml:space="preserve"> notekūdeņu kanalizācijas bāku </w:t>
    </w:r>
  </w:p>
  <w:p w14:paraId="6EA5A228" w14:textId="77777777" w:rsidR="00A67690" w:rsidRPr="00DC6C42" w:rsidRDefault="00A67690" w:rsidP="00A67690">
    <w:pPr>
      <w:pStyle w:val="Header"/>
      <w:jc w:val="right"/>
      <w:rPr>
        <w:sz w:val="23"/>
        <w:szCs w:val="23"/>
      </w:rPr>
    </w:pPr>
    <w:r w:rsidRPr="00DC6C42">
      <w:rPr>
        <w:sz w:val="23"/>
        <w:szCs w:val="23"/>
      </w:rPr>
      <w:t xml:space="preserve">detektoru apkopes darbi stacionārā “Latvijas Onkoloģijas centrs””, </w:t>
    </w:r>
  </w:p>
  <w:p w14:paraId="7CAF5885" w14:textId="4EE094CA" w:rsidR="008D589D" w:rsidRPr="00A67690" w:rsidRDefault="00A67690" w:rsidP="00A67690">
    <w:pPr>
      <w:pStyle w:val="Header"/>
      <w:jc w:val="right"/>
      <w:rPr>
        <w:sz w:val="23"/>
        <w:szCs w:val="23"/>
      </w:rPr>
    </w:pPr>
    <w:r w:rsidRPr="00DC6C42">
      <w:rPr>
        <w:sz w:val="23"/>
        <w:szCs w:val="23"/>
      </w:rPr>
      <w:t>nolikuma, ID Nr. RAKUS CA/2026/22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5ED5"/>
    <w:multiLevelType w:val="multilevel"/>
    <w:tmpl w:val="79F09106"/>
    <w:lvl w:ilvl="0">
      <w:start w:val="5"/>
      <w:numFmt w:val="decimal"/>
      <w:lvlText w:val="%1."/>
      <w:lvlJc w:val="left"/>
      <w:pPr>
        <w:ind w:left="360" w:hanging="360"/>
      </w:pPr>
      <w:rPr>
        <w:rFonts w:eastAsia="Courier New" w:hint="default"/>
        <w:b/>
        <w:bCs/>
      </w:rPr>
    </w:lvl>
    <w:lvl w:ilvl="1">
      <w:start w:val="1"/>
      <w:numFmt w:val="decimal"/>
      <w:lvlText w:val="%1.%2."/>
      <w:lvlJc w:val="left"/>
      <w:pPr>
        <w:ind w:left="360" w:hanging="360"/>
      </w:pPr>
      <w:rPr>
        <w:rFonts w:eastAsia="Courier New" w:hint="default"/>
        <w:b w:val="0"/>
      </w:rPr>
    </w:lvl>
    <w:lvl w:ilvl="2">
      <w:start w:val="1"/>
      <w:numFmt w:val="decimal"/>
      <w:lvlText w:val="%1.%2.%3."/>
      <w:lvlJc w:val="left"/>
      <w:pPr>
        <w:ind w:left="1440" w:hanging="720"/>
      </w:pPr>
      <w:rPr>
        <w:rFonts w:eastAsia="Courier New" w:hint="default"/>
        <w:b w:val="0"/>
      </w:rPr>
    </w:lvl>
    <w:lvl w:ilvl="3">
      <w:start w:val="1"/>
      <w:numFmt w:val="decimal"/>
      <w:lvlText w:val="%1.%2.%3.%4."/>
      <w:lvlJc w:val="left"/>
      <w:pPr>
        <w:ind w:left="1800" w:hanging="720"/>
      </w:pPr>
      <w:rPr>
        <w:rFonts w:eastAsia="Courier New" w:hint="default"/>
        <w:b w:val="0"/>
      </w:rPr>
    </w:lvl>
    <w:lvl w:ilvl="4">
      <w:start w:val="1"/>
      <w:numFmt w:val="decimal"/>
      <w:lvlText w:val="%1.%2.%3.%4.%5."/>
      <w:lvlJc w:val="left"/>
      <w:pPr>
        <w:ind w:left="2520" w:hanging="1080"/>
      </w:pPr>
      <w:rPr>
        <w:rFonts w:eastAsia="Courier New" w:hint="default"/>
        <w:b w:val="0"/>
      </w:rPr>
    </w:lvl>
    <w:lvl w:ilvl="5">
      <w:start w:val="1"/>
      <w:numFmt w:val="decimal"/>
      <w:lvlText w:val="%1.%2.%3.%4.%5.%6."/>
      <w:lvlJc w:val="left"/>
      <w:pPr>
        <w:ind w:left="2880" w:hanging="1080"/>
      </w:pPr>
      <w:rPr>
        <w:rFonts w:eastAsia="Courier New" w:hint="default"/>
        <w:b w:val="0"/>
      </w:rPr>
    </w:lvl>
    <w:lvl w:ilvl="6">
      <w:start w:val="1"/>
      <w:numFmt w:val="decimal"/>
      <w:lvlText w:val="%1.%2.%3.%4.%5.%6.%7."/>
      <w:lvlJc w:val="left"/>
      <w:pPr>
        <w:ind w:left="3600" w:hanging="1440"/>
      </w:pPr>
      <w:rPr>
        <w:rFonts w:eastAsia="Courier New" w:hint="default"/>
        <w:b w:val="0"/>
      </w:rPr>
    </w:lvl>
    <w:lvl w:ilvl="7">
      <w:start w:val="1"/>
      <w:numFmt w:val="decimal"/>
      <w:lvlText w:val="%1.%2.%3.%4.%5.%6.%7.%8."/>
      <w:lvlJc w:val="left"/>
      <w:pPr>
        <w:ind w:left="3960" w:hanging="1440"/>
      </w:pPr>
      <w:rPr>
        <w:rFonts w:eastAsia="Courier New" w:hint="default"/>
        <w:b w:val="0"/>
      </w:rPr>
    </w:lvl>
    <w:lvl w:ilvl="8">
      <w:start w:val="1"/>
      <w:numFmt w:val="decimal"/>
      <w:lvlText w:val="%1.%2.%3.%4.%5.%6.%7.%8.%9."/>
      <w:lvlJc w:val="left"/>
      <w:pPr>
        <w:ind w:left="4680" w:hanging="1800"/>
      </w:pPr>
      <w:rPr>
        <w:rFonts w:eastAsia="Courier New" w:hint="default"/>
        <w:b w:val="0"/>
      </w:rPr>
    </w:lvl>
  </w:abstractNum>
  <w:abstractNum w:abstractNumId="1" w15:restartNumberingAfterBreak="0">
    <w:nsid w:val="15C0164F"/>
    <w:multiLevelType w:val="multilevel"/>
    <w:tmpl w:val="E0665F4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9CD55CE"/>
    <w:multiLevelType w:val="multilevel"/>
    <w:tmpl w:val="378699CE"/>
    <w:lvl w:ilvl="0">
      <w:start w:val="1"/>
      <w:numFmt w:val="decimal"/>
      <w:pStyle w:val="1NODAUVIRSRAKSTI"/>
      <w:lvlText w:val="%1."/>
      <w:lvlJc w:val="left"/>
      <w:pPr>
        <w:ind w:left="360" w:hanging="360"/>
      </w:pPr>
      <w:rPr>
        <w:b/>
      </w:rPr>
    </w:lvl>
    <w:lvl w:ilvl="1">
      <w:start w:val="1"/>
      <w:numFmt w:val="decimal"/>
      <w:pStyle w:val="11punkts"/>
      <w:lvlText w:val="%1.%2."/>
      <w:lvlJc w:val="left"/>
      <w:pPr>
        <w:ind w:left="792" w:hanging="432"/>
      </w:pPr>
      <w:rPr>
        <w:b w:val="0"/>
        <w:i w:val="0"/>
        <w:color w:val="auto"/>
      </w:rPr>
    </w:lvl>
    <w:lvl w:ilvl="2">
      <w:start w:val="1"/>
      <w:numFmt w:val="decimal"/>
      <w:lvlText w:val="%1.%2.%3."/>
      <w:lvlJc w:val="left"/>
      <w:pPr>
        <w:ind w:left="8018" w:hanging="504"/>
      </w:pPr>
      <w:rPr>
        <w:b w:val="0"/>
        <w:i w:val="0"/>
        <w:iCs/>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D52633"/>
    <w:multiLevelType w:val="multilevel"/>
    <w:tmpl w:val="0FE05668"/>
    <w:lvl w:ilvl="0">
      <w:start w:val="1"/>
      <w:numFmt w:val="decimal"/>
      <w:lvlText w:val="%1."/>
      <w:lvlJc w:val="left"/>
      <w:pPr>
        <w:ind w:left="4752" w:hanging="360"/>
      </w:pPr>
      <w:rPr>
        <w:rFonts w:hint="default"/>
      </w:rPr>
    </w:lvl>
    <w:lvl w:ilvl="1">
      <w:start w:val="7"/>
      <w:numFmt w:val="decimal"/>
      <w:isLgl/>
      <w:lvlText w:val="%1.%2."/>
      <w:lvlJc w:val="left"/>
      <w:pPr>
        <w:ind w:left="5112" w:hanging="720"/>
      </w:pPr>
      <w:rPr>
        <w:rFonts w:hint="default"/>
        <w:i w:val="0"/>
        <w:color w:val="auto"/>
      </w:rPr>
    </w:lvl>
    <w:lvl w:ilvl="2">
      <w:start w:val="1"/>
      <w:numFmt w:val="decimal"/>
      <w:isLgl/>
      <w:lvlText w:val="%1.%2.%3."/>
      <w:lvlJc w:val="left"/>
      <w:pPr>
        <w:ind w:left="5112" w:hanging="720"/>
      </w:pPr>
      <w:rPr>
        <w:rFonts w:hint="default"/>
        <w:b w:val="0"/>
        <w:i w:val="0"/>
        <w:color w:val="auto"/>
      </w:rPr>
    </w:lvl>
    <w:lvl w:ilvl="3">
      <w:start w:val="1"/>
      <w:numFmt w:val="decimal"/>
      <w:isLgl/>
      <w:lvlText w:val="%1.%2.%3.%4."/>
      <w:lvlJc w:val="left"/>
      <w:pPr>
        <w:ind w:left="5472" w:hanging="1080"/>
      </w:pPr>
      <w:rPr>
        <w:rFonts w:hint="default"/>
      </w:rPr>
    </w:lvl>
    <w:lvl w:ilvl="4">
      <w:start w:val="1"/>
      <w:numFmt w:val="decimal"/>
      <w:isLgl/>
      <w:lvlText w:val="%1.%2.%3.%4.%5."/>
      <w:lvlJc w:val="left"/>
      <w:pPr>
        <w:ind w:left="5472" w:hanging="1080"/>
      </w:pPr>
      <w:rPr>
        <w:rFonts w:hint="default"/>
      </w:rPr>
    </w:lvl>
    <w:lvl w:ilvl="5">
      <w:start w:val="1"/>
      <w:numFmt w:val="decimal"/>
      <w:isLgl/>
      <w:lvlText w:val="%1.%2.%3.%4.%5.%6."/>
      <w:lvlJc w:val="left"/>
      <w:pPr>
        <w:ind w:left="5832" w:hanging="1440"/>
      </w:pPr>
      <w:rPr>
        <w:rFonts w:hint="default"/>
      </w:rPr>
    </w:lvl>
    <w:lvl w:ilvl="6">
      <w:start w:val="1"/>
      <w:numFmt w:val="decimal"/>
      <w:isLgl/>
      <w:lvlText w:val="%1.%2.%3.%4.%5.%6.%7."/>
      <w:lvlJc w:val="left"/>
      <w:pPr>
        <w:ind w:left="5832" w:hanging="1440"/>
      </w:pPr>
      <w:rPr>
        <w:rFonts w:hint="default"/>
      </w:rPr>
    </w:lvl>
    <w:lvl w:ilvl="7">
      <w:start w:val="1"/>
      <w:numFmt w:val="decimal"/>
      <w:isLgl/>
      <w:lvlText w:val="%1.%2.%3.%4.%5.%6.%7.%8."/>
      <w:lvlJc w:val="left"/>
      <w:pPr>
        <w:ind w:left="6192" w:hanging="1800"/>
      </w:pPr>
      <w:rPr>
        <w:rFonts w:hint="default"/>
      </w:rPr>
    </w:lvl>
    <w:lvl w:ilvl="8">
      <w:start w:val="1"/>
      <w:numFmt w:val="decimal"/>
      <w:isLgl/>
      <w:lvlText w:val="%1.%2.%3.%4.%5.%6.%7.%8.%9."/>
      <w:lvlJc w:val="left"/>
      <w:pPr>
        <w:ind w:left="6552" w:hanging="2160"/>
      </w:pPr>
      <w:rPr>
        <w:rFonts w:hint="default"/>
      </w:rPr>
    </w:lvl>
  </w:abstractNum>
  <w:abstractNum w:abstractNumId="4" w15:restartNumberingAfterBreak="0">
    <w:nsid w:val="2D1540CD"/>
    <w:multiLevelType w:val="multilevel"/>
    <w:tmpl w:val="FF0616CE"/>
    <w:lvl w:ilvl="0">
      <w:start w:val="1"/>
      <w:numFmt w:val="decimal"/>
      <w:lvlText w:val="%1."/>
      <w:lvlJc w:val="left"/>
      <w:pPr>
        <w:tabs>
          <w:tab w:val="num" w:pos="720"/>
        </w:tabs>
        <w:ind w:left="720" w:hanging="360"/>
      </w:pPr>
      <w:rPr>
        <w:rFonts w:hint="default"/>
        <w:b/>
      </w:rPr>
    </w:lvl>
    <w:lvl w:ilvl="1">
      <w:start w:val="1"/>
      <w:numFmt w:val="decimal"/>
      <w:isLgl/>
      <w:suff w:val="space"/>
      <w:lvlText w:val="%1.%2."/>
      <w:lvlJc w:val="left"/>
      <w:pPr>
        <w:ind w:left="420" w:hanging="420"/>
      </w:pPr>
      <w:rPr>
        <w:rFonts w:hint="default"/>
        <w:b w:val="0"/>
        <w:i w:val="0"/>
        <w:color w:val="auto"/>
      </w:rPr>
    </w:lvl>
    <w:lvl w:ilvl="2">
      <w:start w:val="1"/>
      <w:numFmt w:val="decimal"/>
      <w:isLgl/>
      <w:lvlText w:val="%1.%2.%3."/>
      <w:lvlJc w:val="left"/>
      <w:pPr>
        <w:tabs>
          <w:tab w:val="num" w:pos="1429"/>
        </w:tabs>
        <w:ind w:left="1429" w:hanging="720"/>
      </w:pPr>
      <w:rPr>
        <w:rFonts w:hint="default"/>
        <w:b w:val="0"/>
        <w:i w:val="0"/>
        <w:color w:val="auto"/>
        <w:sz w:val="24"/>
        <w:szCs w:val="24"/>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2F366068"/>
    <w:multiLevelType w:val="multilevel"/>
    <w:tmpl w:val="7D2C9FE6"/>
    <w:lvl w:ilvl="0">
      <w:start w:val="13"/>
      <w:numFmt w:val="decimal"/>
      <w:lvlText w:val="%1."/>
      <w:lvlJc w:val="left"/>
      <w:pPr>
        <w:ind w:left="480" w:hanging="480"/>
      </w:pPr>
      <w:rPr>
        <w:rFonts w:eastAsia="Calibri" w:hint="default"/>
        <w:b w:val="0"/>
        <w:color w:val="000000"/>
      </w:rPr>
    </w:lvl>
    <w:lvl w:ilvl="1">
      <w:start w:val="1"/>
      <w:numFmt w:val="decimal"/>
      <w:lvlText w:val="%1.%2."/>
      <w:lvlJc w:val="left"/>
      <w:pPr>
        <w:ind w:left="480" w:hanging="480"/>
      </w:pPr>
      <w:rPr>
        <w:rFonts w:eastAsia="Calibri" w:hint="default"/>
        <w:b w:val="0"/>
        <w:color w:val="000000"/>
      </w:rPr>
    </w:lvl>
    <w:lvl w:ilvl="2">
      <w:start w:val="1"/>
      <w:numFmt w:val="decimal"/>
      <w:lvlText w:val="%1.%2.%3."/>
      <w:lvlJc w:val="left"/>
      <w:pPr>
        <w:ind w:left="1571" w:hanging="720"/>
      </w:pPr>
      <w:rPr>
        <w:rFonts w:eastAsia="Calibri" w:hint="default"/>
        <w:b w:val="0"/>
        <w:color w:val="000000"/>
      </w:rPr>
    </w:lvl>
    <w:lvl w:ilvl="3">
      <w:start w:val="1"/>
      <w:numFmt w:val="decimal"/>
      <w:lvlText w:val="%1.%2.%3.%4."/>
      <w:lvlJc w:val="left"/>
      <w:pPr>
        <w:ind w:left="720" w:hanging="720"/>
      </w:pPr>
      <w:rPr>
        <w:rFonts w:eastAsia="Calibri" w:hint="default"/>
        <w:b w:val="0"/>
        <w:color w:val="000000"/>
      </w:rPr>
    </w:lvl>
    <w:lvl w:ilvl="4">
      <w:start w:val="1"/>
      <w:numFmt w:val="decimal"/>
      <w:lvlText w:val="%1.%2.%3.%4.%5."/>
      <w:lvlJc w:val="left"/>
      <w:pPr>
        <w:ind w:left="1080" w:hanging="1080"/>
      </w:pPr>
      <w:rPr>
        <w:rFonts w:eastAsia="Calibri" w:hint="default"/>
        <w:b w:val="0"/>
        <w:color w:val="000000"/>
      </w:rPr>
    </w:lvl>
    <w:lvl w:ilvl="5">
      <w:start w:val="1"/>
      <w:numFmt w:val="decimal"/>
      <w:lvlText w:val="%1.%2.%3.%4.%5.%6."/>
      <w:lvlJc w:val="left"/>
      <w:pPr>
        <w:ind w:left="1080" w:hanging="1080"/>
      </w:pPr>
      <w:rPr>
        <w:rFonts w:eastAsia="Calibri" w:hint="default"/>
        <w:b w:val="0"/>
        <w:color w:val="000000"/>
      </w:rPr>
    </w:lvl>
    <w:lvl w:ilvl="6">
      <w:start w:val="1"/>
      <w:numFmt w:val="decimal"/>
      <w:lvlText w:val="%1.%2.%3.%4.%5.%6.%7."/>
      <w:lvlJc w:val="left"/>
      <w:pPr>
        <w:ind w:left="1440" w:hanging="1440"/>
      </w:pPr>
      <w:rPr>
        <w:rFonts w:eastAsia="Calibri" w:hint="default"/>
        <w:b w:val="0"/>
        <w:color w:val="000000"/>
      </w:rPr>
    </w:lvl>
    <w:lvl w:ilvl="7">
      <w:start w:val="1"/>
      <w:numFmt w:val="decimal"/>
      <w:lvlText w:val="%1.%2.%3.%4.%5.%6.%7.%8."/>
      <w:lvlJc w:val="left"/>
      <w:pPr>
        <w:ind w:left="1440" w:hanging="1440"/>
      </w:pPr>
      <w:rPr>
        <w:rFonts w:eastAsia="Calibri" w:hint="default"/>
        <w:b w:val="0"/>
        <w:color w:val="000000"/>
      </w:rPr>
    </w:lvl>
    <w:lvl w:ilvl="8">
      <w:start w:val="1"/>
      <w:numFmt w:val="decimal"/>
      <w:lvlText w:val="%1.%2.%3.%4.%5.%6.%7.%8.%9."/>
      <w:lvlJc w:val="left"/>
      <w:pPr>
        <w:ind w:left="1800" w:hanging="1800"/>
      </w:pPr>
      <w:rPr>
        <w:rFonts w:eastAsia="Calibri" w:hint="default"/>
        <w:b w:val="0"/>
        <w:color w:val="000000"/>
      </w:rPr>
    </w:lvl>
  </w:abstractNum>
  <w:abstractNum w:abstractNumId="6" w15:restartNumberingAfterBreak="0">
    <w:nsid w:val="32C20C81"/>
    <w:multiLevelType w:val="multilevel"/>
    <w:tmpl w:val="D632F6B0"/>
    <w:lvl w:ilvl="0">
      <w:start w:val="4"/>
      <w:numFmt w:val="decimal"/>
      <w:lvlText w:val="%1."/>
      <w:lvlJc w:val="left"/>
      <w:pPr>
        <w:ind w:left="540" w:hanging="540"/>
      </w:pPr>
    </w:lvl>
    <w:lvl w:ilvl="1">
      <w:start w:val="5"/>
      <w:numFmt w:val="decimal"/>
      <w:lvlText w:val="%1.%2."/>
      <w:lvlJc w:val="left"/>
      <w:pPr>
        <w:ind w:left="720" w:hanging="540"/>
      </w:pPr>
    </w:lvl>
    <w:lvl w:ilvl="2">
      <w:numFmt w:val="bullet"/>
      <w:lvlText w:val="•"/>
      <w:lvlJc w:val="left"/>
      <w:pPr>
        <w:ind w:left="1080" w:hanging="720"/>
      </w:pPr>
      <w:rPr>
        <w:rFonts w:ascii="Times New Roman" w:eastAsia="Times New Roman" w:hAnsi="Times New Roman" w:cs="Times New Roman" w:hint="default"/>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7" w15:restartNumberingAfterBreak="0">
    <w:nsid w:val="38E43F7C"/>
    <w:multiLevelType w:val="multilevel"/>
    <w:tmpl w:val="9EC0D3AE"/>
    <w:lvl w:ilvl="0">
      <w:start w:val="3"/>
      <w:numFmt w:val="decimal"/>
      <w:suff w:val="space"/>
      <w:lvlText w:val="%1."/>
      <w:lvlJc w:val="left"/>
      <w:pPr>
        <w:ind w:left="360" w:hanging="360"/>
      </w:pPr>
      <w:rPr>
        <w:rFonts w:hint="default"/>
        <w:b/>
      </w:rPr>
    </w:lvl>
    <w:lvl w:ilvl="1">
      <w:start w:val="1"/>
      <w:numFmt w:val="decimal"/>
      <w:lvlText w:val="%1.%2."/>
      <w:lvlJc w:val="left"/>
      <w:pPr>
        <w:ind w:left="720" w:hanging="360"/>
      </w:pPr>
      <w:rPr>
        <w:rFonts w:hint="default"/>
        <w:b w:val="0"/>
        <w:bCs w:val="0"/>
        <w:color w:val="000000" w:themeColor="text1"/>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A091F6F"/>
    <w:multiLevelType w:val="multilevel"/>
    <w:tmpl w:val="250CB15A"/>
    <w:lvl w:ilvl="0">
      <w:start w:val="1"/>
      <w:numFmt w:val="decimal"/>
      <w:lvlText w:val="%1."/>
      <w:lvlJc w:val="left"/>
      <w:pPr>
        <w:ind w:left="720" w:hanging="360"/>
      </w:pPr>
      <w:rPr>
        <w:b/>
        <w:color w:val="auto"/>
        <w:sz w:val="22"/>
        <w:szCs w:val="22"/>
      </w:rPr>
    </w:lvl>
    <w:lvl w:ilvl="1">
      <w:start w:val="1"/>
      <w:numFmt w:val="decimal"/>
      <w:isLgl/>
      <w:lvlText w:val="%1.%2."/>
      <w:lvlJc w:val="left"/>
      <w:pPr>
        <w:ind w:left="5463" w:hanging="360"/>
      </w:pPr>
      <w:rPr>
        <w:rFonts w:eastAsia="Times New Roman" w:hint="default"/>
        <w:b/>
        <w:bCs/>
        <w:sz w:val="22"/>
        <w:szCs w:val="22"/>
      </w:rPr>
    </w:lvl>
    <w:lvl w:ilvl="2">
      <w:start w:val="1"/>
      <w:numFmt w:val="decimal"/>
      <w:isLgl/>
      <w:lvlText w:val="%1.%2.%3."/>
      <w:lvlJc w:val="left"/>
      <w:pPr>
        <w:ind w:left="1800" w:hanging="720"/>
      </w:pPr>
      <w:rPr>
        <w:rFonts w:eastAsia="Times New Roman" w:hint="default"/>
        <w:b w:val="0"/>
        <w:bCs w:val="0"/>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9" w15:restartNumberingAfterBreak="0">
    <w:nsid w:val="3CE14E89"/>
    <w:multiLevelType w:val="multilevel"/>
    <w:tmpl w:val="2A9023CA"/>
    <w:lvl w:ilvl="0">
      <w:start w:val="1"/>
      <w:numFmt w:val="decimal"/>
      <w:lvlText w:val="%1."/>
      <w:lvlJc w:val="left"/>
      <w:pPr>
        <w:tabs>
          <w:tab w:val="num" w:pos="525"/>
        </w:tabs>
        <w:ind w:left="525" w:hanging="525"/>
      </w:pPr>
      <w:rPr>
        <w:rFonts w:hint="default"/>
        <w:b/>
        <w:bCs/>
      </w:rPr>
    </w:lvl>
    <w:lvl w:ilvl="1">
      <w:start w:val="1"/>
      <w:numFmt w:val="decimal"/>
      <w:lvlText w:val="%1.%2."/>
      <w:lvlJc w:val="left"/>
      <w:pPr>
        <w:tabs>
          <w:tab w:val="num" w:pos="525"/>
        </w:tabs>
        <w:ind w:left="525" w:hanging="525"/>
      </w:pPr>
      <w:rPr>
        <w:rFonts w:hint="default"/>
        <w:b w:val="0"/>
        <w:color w:val="auto"/>
        <w:sz w:val="24"/>
        <w:szCs w:val="24"/>
      </w:rPr>
    </w:lvl>
    <w:lvl w:ilvl="2">
      <w:start w:val="1"/>
      <w:numFmt w:val="decimal"/>
      <w:lvlText w:val="%1.%2.%3."/>
      <w:lvlJc w:val="left"/>
      <w:pPr>
        <w:tabs>
          <w:tab w:val="num" w:pos="1712"/>
        </w:tabs>
        <w:ind w:left="1712" w:hanging="720"/>
      </w:pPr>
      <w:rPr>
        <w:rFonts w:hint="default"/>
        <w:b w:val="0"/>
        <w:bCs/>
        <w:color w:val="auto"/>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E532610"/>
    <w:multiLevelType w:val="multilevel"/>
    <w:tmpl w:val="B706F284"/>
    <w:lvl w:ilvl="0">
      <w:start w:val="8"/>
      <w:numFmt w:val="decimal"/>
      <w:lvlText w:val="%1."/>
      <w:lvlJc w:val="left"/>
      <w:pPr>
        <w:ind w:left="480" w:hanging="480"/>
      </w:pPr>
      <w:rPr>
        <w:rFonts w:cs="Times New Roman" w:hint="default"/>
        <w:b/>
        <w:bCs/>
        <w:i w:val="0"/>
        <w:iCs/>
      </w:rPr>
    </w:lvl>
    <w:lvl w:ilvl="1">
      <w:start w:val="1"/>
      <w:numFmt w:val="decimal"/>
      <w:lvlText w:val="%1.%2."/>
      <w:lvlJc w:val="left"/>
      <w:pPr>
        <w:ind w:left="480" w:hanging="480"/>
      </w:pPr>
      <w:rPr>
        <w:rFonts w:cs="Times New Roman" w:hint="default"/>
        <w:b w:val="0"/>
        <w:bCs/>
        <w:i w:val="0"/>
        <w:iCs/>
      </w:rPr>
    </w:lvl>
    <w:lvl w:ilvl="2">
      <w:start w:val="1"/>
      <w:numFmt w:val="decimal"/>
      <w:lvlText w:val="%1.%2.%3."/>
      <w:lvlJc w:val="left"/>
      <w:pPr>
        <w:ind w:left="1287" w:hanging="720"/>
      </w:pPr>
      <w:rPr>
        <w:rFonts w:cs="Times New Roman" w:hint="default"/>
        <w:b w:val="0"/>
        <w:bCs/>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1" w15:restartNumberingAfterBreak="0">
    <w:nsid w:val="3FB5413B"/>
    <w:multiLevelType w:val="multilevel"/>
    <w:tmpl w:val="B994DF5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1287"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1E5854"/>
    <w:multiLevelType w:val="hybridMultilevel"/>
    <w:tmpl w:val="B1685D26"/>
    <w:lvl w:ilvl="0" w:tplc="EC701E3A">
      <w:start w:val="1"/>
      <w:numFmt w:val="decimal"/>
      <w:lvlText w:val="14.1.%1."/>
      <w:lvlJc w:val="left"/>
      <w:pPr>
        <w:ind w:left="128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C3D775C"/>
    <w:multiLevelType w:val="multilevel"/>
    <w:tmpl w:val="6E16B3E4"/>
    <w:styleLink w:val="WWOutlineListStyle51129"/>
    <w:lvl w:ilvl="0">
      <w:start w:val="1"/>
      <w:numFmt w:val="decimal"/>
      <w:pStyle w:val="1Lgumam"/>
      <w:lvlText w:val="%1."/>
      <w:lvlJc w:val="left"/>
      <w:pPr>
        <w:ind w:left="2912" w:hanging="360"/>
      </w:pPr>
      <w:rPr>
        <w:b/>
      </w:rPr>
    </w:lvl>
    <w:lvl w:ilvl="1">
      <w:start w:val="1"/>
      <w:numFmt w:val="decimal"/>
      <w:pStyle w:val="11Lgumam"/>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355"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DA226A"/>
    <w:multiLevelType w:val="multilevel"/>
    <w:tmpl w:val="EBC6C606"/>
    <w:lvl w:ilvl="0">
      <w:start w:val="6"/>
      <w:numFmt w:val="decimal"/>
      <w:lvlText w:val="%1."/>
      <w:lvlJc w:val="left"/>
      <w:pPr>
        <w:ind w:left="585" w:hanging="585"/>
      </w:pPr>
      <w:rPr>
        <w:rFonts w:hint="default"/>
      </w:rPr>
    </w:lvl>
    <w:lvl w:ilvl="1">
      <w:start w:val="2"/>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539B161B"/>
    <w:multiLevelType w:val="multilevel"/>
    <w:tmpl w:val="7F4C1628"/>
    <w:lvl w:ilvl="0">
      <w:start w:val="11"/>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8E18CD"/>
    <w:multiLevelType w:val="hybridMultilevel"/>
    <w:tmpl w:val="2214C1A6"/>
    <w:lvl w:ilvl="0" w:tplc="7A045F0E">
      <w:numFmt w:val="bullet"/>
      <w:lvlText w:val="-"/>
      <w:lvlJc w:val="left"/>
      <w:pPr>
        <w:ind w:left="720" w:hanging="360"/>
      </w:pPr>
      <w:rPr>
        <w:rFonts w:ascii="Times New Roman" w:eastAsia="Apto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ECE4AA9"/>
    <w:multiLevelType w:val="multilevel"/>
    <w:tmpl w:val="C5C230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288" w:hanging="720"/>
      </w:pPr>
      <w:rPr>
        <w:rFonts w:hint="default"/>
        <w:b w:val="0"/>
        <w:bCs/>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6FBC43FF"/>
    <w:multiLevelType w:val="multilevel"/>
    <w:tmpl w:val="3F089AC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72F914F7"/>
    <w:multiLevelType w:val="multilevel"/>
    <w:tmpl w:val="3B404F14"/>
    <w:lvl w:ilvl="0">
      <w:start w:val="3"/>
      <w:numFmt w:val="decimal"/>
      <w:lvlText w:val="%1."/>
      <w:lvlJc w:val="left"/>
      <w:pPr>
        <w:ind w:left="360" w:hanging="360"/>
      </w:pPr>
      <w:rPr>
        <w:rFonts w:eastAsia="Courier New" w:hint="default"/>
        <w:b/>
        <w:bCs/>
      </w:rPr>
    </w:lvl>
    <w:lvl w:ilvl="1">
      <w:start w:val="1"/>
      <w:numFmt w:val="decimal"/>
      <w:lvlText w:val="%1.%2."/>
      <w:lvlJc w:val="left"/>
      <w:pPr>
        <w:ind w:left="360" w:hanging="360"/>
      </w:pPr>
      <w:rPr>
        <w:rFonts w:eastAsia="Courier New" w:hint="default"/>
        <w:b w:val="0"/>
      </w:rPr>
    </w:lvl>
    <w:lvl w:ilvl="2">
      <w:start w:val="1"/>
      <w:numFmt w:val="decimal"/>
      <w:lvlText w:val="%1.%2.%3."/>
      <w:lvlJc w:val="left"/>
      <w:pPr>
        <w:ind w:left="1628" w:hanging="720"/>
      </w:pPr>
      <w:rPr>
        <w:rFonts w:eastAsia="Courier New" w:hint="default"/>
        <w:b w:val="0"/>
      </w:rPr>
    </w:lvl>
    <w:lvl w:ilvl="3">
      <w:start w:val="1"/>
      <w:numFmt w:val="decimal"/>
      <w:lvlText w:val="%1.%2.%3.%4."/>
      <w:lvlJc w:val="left"/>
      <w:pPr>
        <w:ind w:left="2082" w:hanging="720"/>
      </w:pPr>
      <w:rPr>
        <w:rFonts w:eastAsia="Courier New" w:hint="default"/>
        <w:b w:val="0"/>
      </w:rPr>
    </w:lvl>
    <w:lvl w:ilvl="4">
      <w:start w:val="1"/>
      <w:numFmt w:val="decimal"/>
      <w:lvlText w:val="%1.%2.%3.%4.%5."/>
      <w:lvlJc w:val="left"/>
      <w:pPr>
        <w:ind w:left="2896" w:hanging="1080"/>
      </w:pPr>
      <w:rPr>
        <w:rFonts w:eastAsia="Courier New" w:hint="default"/>
        <w:b w:val="0"/>
      </w:rPr>
    </w:lvl>
    <w:lvl w:ilvl="5">
      <w:start w:val="1"/>
      <w:numFmt w:val="decimal"/>
      <w:lvlText w:val="%1.%2.%3.%4.%5.%6."/>
      <w:lvlJc w:val="left"/>
      <w:pPr>
        <w:ind w:left="3350" w:hanging="1080"/>
      </w:pPr>
      <w:rPr>
        <w:rFonts w:eastAsia="Courier New" w:hint="default"/>
        <w:b w:val="0"/>
      </w:rPr>
    </w:lvl>
    <w:lvl w:ilvl="6">
      <w:start w:val="1"/>
      <w:numFmt w:val="decimal"/>
      <w:lvlText w:val="%1.%2.%3.%4.%5.%6.%7."/>
      <w:lvlJc w:val="left"/>
      <w:pPr>
        <w:ind w:left="4164" w:hanging="1440"/>
      </w:pPr>
      <w:rPr>
        <w:rFonts w:eastAsia="Courier New" w:hint="default"/>
        <w:b w:val="0"/>
      </w:rPr>
    </w:lvl>
    <w:lvl w:ilvl="7">
      <w:start w:val="1"/>
      <w:numFmt w:val="decimal"/>
      <w:lvlText w:val="%1.%2.%3.%4.%5.%6.%7.%8."/>
      <w:lvlJc w:val="left"/>
      <w:pPr>
        <w:ind w:left="4618" w:hanging="1440"/>
      </w:pPr>
      <w:rPr>
        <w:rFonts w:eastAsia="Courier New" w:hint="default"/>
        <w:b w:val="0"/>
      </w:rPr>
    </w:lvl>
    <w:lvl w:ilvl="8">
      <w:start w:val="1"/>
      <w:numFmt w:val="decimal"/>
      <w:lvlText w:val="%1.%2.%3.%4.%5.%6.%7.%8.%9."/>
      <w:lvlJc w:val="left"/>
      <w:pPr>
        <w:ind w:left="5432" w:hanging="1800"/>
      </w:pPr>
      <w:rPr>
        <w:rFonts w:eastAsia="Courier New" w:hint="default"/>
        <w:b w:val="0"/>
      </w:rPr>
    </w:lvl>
  </w:abstractNum>
  <w:abstractNum w:abstractNumId="20" w15:restartNumberingAfterBreak="0">
    <w:nsid w:val="763D59B2"/>
    <w:multiLevelType w:val="multilevel"/>
    <w:tmpl w:val="AC5830C4"/>
    <w:lvl w:ilvl="0">
      <w:start w:val="1"/>
      <w:numFmt w:val="decimal"/>
      <w:lvlText w:val="%1."/>
      <w:lvlJc w:val="left"/>
      <w:pPr>
        <w:ind w:left="2911" w:hanging="360"/>
      </w:pPr>
      <w:rPr>
        <w:b w:val="0"/>
        <w:bCs/>
      </w:rPr>
    </w:lvl>
    <w:lvl w:ilvl="1">
      <w:start w:val="1"/>
      <w:numFmt w:val="decimal"/>
      <w:lvlText w:val="%1.%2."/>
      <w:lvlJc w:val="left"/>
      <w:pPr>
        <w:ind w:left="792" w:hanging="432"/>
      </w:pPr>
      <w:rPr>
        <w:b w:val="0"/>
      </w:rPr>
    </w:lvl>
    <w:lvl w:ilvl="2">
      <w:start w:val="1"/>
      <w:numFmt w:val="decimal"/>
      <w:pStyle w:val="222"/>
      <w:lvlText w:val="%1.%2.%3."/>
      <w:lvlJc w:val="left"/>
      <w:pPr>
        <w:ind w:left="1354" w:hanging="504"/>
      </w:pPr>
      <w:rPr>
        <w:b w:val="0"/>
        <w:i w:val="0"/>
      </w:rPr>
    </w:lvl>
    <w:lvl w:ilvl="3">
      <w:start w:val="1"/>
      <w:numFmt w:val="decimal"/>
      <w:pStyle w:val="3333"/>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854384"/>
    <w:multiLevelType w:val="multilevel"/>
    <w:tmpl w:val="20D03E64"/>
    <w:lvl w:ilvl="0">
      <w:start w:val="1"/>
      <w:numFmt w:val="decimal"/>
      <w:lvlText w:val="%1."/>
      <w:lvlJc w:val="left"/>
      <w:pPr>
        <w:tabs>
          <w:tab w:val="num" w:pos="927"/>
        </w:tabs>
        <w:ind w:left="927" w:hanging="360"/>
      </w:pPr>
      <w:rPr>
        <w:rFonts w:hint="default"/>
        <w:b w:val="0"/>
      </w:rPr>
    </w:lvl>
    <w:lvl w:ilvl="1">
      <w:start w:val="1"/>
      <w:numFmt w:val="decimal"/>
      <w:isLgl/>
      <w:lvlText w:val="%1.%2."/>
      <w:lvlJc w:val="left"/>
      <w:pPr>
        <w:tabs>
          <w:tab w:val="num" w:pos="870"/>
        </w:tabs>
        <w:ind w:left="870" w:hanging="51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2" w15:restartNumberingAfterBreak="0">
    <w:nsid w:val="7C077899"/>
    <w:multiLevelType w:val="multilevel"/>
    <w:tmpl w:val="05BA1E36"/>
    <w:lvl w:ilvl="0">
      <w:start w:val="1"/>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cs="Times New Roman" w:hint="default"/>
        <w:b w:val="0"/>
        <w:bCs w:val="0"/>
        <w:i w:val="0"/>
        <w:iCs w:val="0"/>
        <w:strike w:val="0"/>
        <w:color w:val="000000" w:themeColor="text1"/>
      </w:rPr>
    </w:lvl>
    <w:lvl w:ilvl="2">
      <w:start w:val="1"/>
      <w:numFmt w:val="decimal"/>
      <w:lvlText w:val="%1.%2.%3."/>
      <w:lvlJc w:val="left"/>
      <w:pPr>
        <w:tabs>
          <w:tab w:val="num" w:pos="1287"/>
        </w:tabs>
        <w:ind w:left="1287" w:hanging="720"/>
      </w:pPr>
      <w:rPr>
        <w:rFonts w:cs="Times New Roman" w:hint="default"/>
        <w:b w:val="0"/>
        <w:bCs w:val="0"/>
        <w:strike w:val="0"/>
        <w:color w:val="auto"/>
      </w:rPr>
    </w:lvl>
    <w:lvl w:ilvl="3">
      <w:start w:val="1"/>
      <w:numFmt w:val="decimal"/>
      <w:lvlText w:val="%1.%2.%3.%4."/>
      <w:lvlJc w:val="left"/>
      <w:pPr>
        <w:tabs>
          <w:tab w:val="num" w:pos="1996"/>
        </w:tabs>
        <w:ind w:left="1996" w:hanging="720"/>
      </w:pPr>
      <w:rPr>
        <w:rFonts w:cs="Times New Roman" w:hint="default"/>
        <w:b w:val="0"/>
        <w:bCs/>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C8421E7"/>
    <w:multiLevelType w:val="multilevel"/>
    <w:tmpl w:val="C19AE132"/>
    <w:lvl w:ilvl="0">
      <w:start w:val="2"/>
      <w:numFmt w:val="decimal"/>
      <w:lvlText w:val="%1."/>
      <w:lvlJc w:val="left"/>
      <w:pPr>
        <w:ind w:left="360" w:hanging="360"/>
      </w:pPr>
      <w:rPr>
        <w:rFonts w:eastAsia="Courier New" w:hint="default"/>
        <w:b w:val="0"/>
      </w:rPr>
    </w:lvl>
    <w:lvl w:ilvl="1">
      <w:start w:val="1"/>
      <w:numFmt w:val="decimal"/>
      <w:lvlText w:val="%1.%2."/>
      <w:lvlJc w:val="left"/>
      <w:pPr>
        <w:ind w:left="360" w:hanging="360"/>
      </w:pPr>
      <w:rPr>
        <w:rFonts w:eastAsia="Courier New" w:hint="default"/>
        <w:b w:val="0"/>
      </w:rPr>
    </w:lvl>
    <w:lvl w:ilvl="2">
      <w:start w:val="1"/>
      <w:numFmt w:val="decimal"/>
      <w:lvlText w:val="%1.%2.%3."/>
      <w:lvlJc w:val="left"/>
      <w:pPr>
        <w:ind w:left="1287" w:hanging="720"/>
      </w:pPr>
      <w:rPr>
        <w:rFonts w:eastAsia="Courier New" w:hint="default"/>
        <w:b w:val="0"/>
      </w:rPr>
    </w:lvl>
    <w:lvl w:ilvl="3">
      <w:start w:val="1"/>
      <w:numFmt w:val="decimal"/>
      <w:lvlText w:val="%1.%2.%3.%4."/>
      <w:lvlJc w:val="left"/>
      <w:pPr>
        <w:ind w:left="2082" w:hanging="720"/>
      </w:pPr>
      <w:rPr>
        <w:rFonts w:eastAsia="Courier New" w:hint="default"/>
        <w:b w:val="0"/>
      </w:rPr>
    </w:lvl>
    <w:lvl w:ilvl="4">
      <w:start w:val="1"/>
      <w:numFmt w:val="decimal"/>
      <w:lvlText w:val="%1.%2.%3.%4.%5."/>
      <w:lvlJc w:val="left"/>
      <w:pPr>
        <w:ind w:left="2896" w:hanging="1080"/>
      </w:pPr>
      <w:rPr>
        <w:rFonts w:eastAsia="Courier New" w:hint="default"/>
        <w:b w:val="0"/>
      </w:rPr>
    </w:lvl>
    <w:lvl w:ilvl="5">
      <w:start w:val="1"/>
      <w:numFmt w:val="decimal"/>
      <w:lvlText w:val="%1.%2.%3.%4.%5.%6."/>
      <w:lvlJc w:val="left"/>
      <w:pPr>
        <w:ind w:left="3350" w:hanging="1080"/>
      </w:pPr>
      <w:rPr>
        <w:rFonts w:eastAsia="Courier New" w:hint="default"/>
        <w:b w:val="0"/>
      </w:rPr>
    </w:lvl>
    <w:lvl w:ilvl="6">
      <w:start w:val="1"/>
      <w:numFmt w:val="decimal"/>
      <w:lvlText w:val="%1.%2.%3.%4.%5.%6.%7."/>
      <w:lvlJc w:val="left"/>
      <w:pPr>
        <w:ind w:left="4164" w:hanging="1440"/>
      </w:pPr>
      <w:rPr>
        <w:rFonts w:eastAsia="Courier New" w:hint="default"/>
        <w:b w:val="0"/>
      </w:rPr>
    </w:lvl>
    <w:lvl w:ilvl="7">
      <w:start w:val="1"/>
      <w:numFmt w:val="decimal"/>
      <w:lvlText w:val="%1.%2.%3.%4.%5.%6.%7.%8."/>
      <w:lvlJc w:val="left"/>
      <w:pPr>
        <w:ind w:left="4618" w:hanging="1440"/>
      </w:pPr>
      <w:rPr>
        <w:rFonts w:eastAsia="Courier New" w:hint="default"/>
        <w:b w:val="0"/>
      </w:rPr>
    </w:lvl>
    <w:lvl w:ilvl="8">
      <w:start w:val="1"/>
      <w:numFmt w:val="decimal"/>
      <w:lvlText w:val="%1.%2.%3.%4.%5.%6.%7.%8.%9."/>
      <w:lvlJc w:val="left"/>
      <w:pPr>
        <w:ind w:left="5432" w:hanging="1800"/>
      </w:pPr>
      <w:rPr>
        <w:rFonts w:eastAsia="Courier New" w:hint="default"/>
        <w:b w:val="0"/>
      </w:rPr>
    </w:lvl>
  </w:abstractNum>
  <w:num w:numId="1" w16cid:durableId="381370292">
    <w:abstractNumId w:val="1"/>
  </w:num>
  <w:num w:numId="2" w16cid:durableId="498233484">
    <w:abstractNumId w:val="9"/>
  </w:num>
  <w:num w:numId="3" w16cid:durableId="691421925">
    <w:abstractNumId w:val="5"/>
  </w:num>
  <w:num w:numId="4" w16cid:durableId="112402373">
    <w:abstractNumId w:val="17"/>
  </w:num>
  <w:num w:numId="5" w16cid:durableId="1683313851">
    <w:abstractNumId w:val="0"/>
  </w:num>
  <w:num w:numId="6" w16cid:durableId="809714060">
    <w:abstractNumId w:val="19"/>
  </w:num>
  <w:num w:numId="7" w16cid:durableId="2125421028">
    <w:abstractNumId w:val="23"/>
  </w:num>
  <w:num w:numId="8" w16cid:durableId="489833878">
    <w:abstractNumId w:val="13"/>
  </w:num>
  <w:num w:numId="9" w16cid:durableId="21081901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8373909">
    <w:abstractNumId w:val="6"/>
  </w:num>
  <w:num w:numId="11" w16cid:durableId="692878301">
    <w:abstractNumId w:val="18"/>
  </w:num>
  <w:num w:numId="12" w16cid:durableId="1546987500">
    <w:abstractNumId w:val="3"/>
  </w:num>
  <w:num w:numId="13" w16cid:durableId="1160736327">
    <w:abstractNumId w:val="16"/>
  </w:num>
  <w:num w:numId="14" w16cid:durableId="2061585614">
    <w:abstractNumId w:val="22"/>
  </w:num>
  <w:num w:numId="15" w16cid:durableId="1022825622">
    <w:abstractNumId w:val="4"/>
  </w:num>
  <w:num w:numId="16" w16cid:durableId="297228375">
    <w:abstractNumId w:val="14"/>
  </w:num>
  <w:num w:numId="17" w16cid:durableId="1792548835">
    <w:abstractNumId w:val="11"/>
  </w:num>
  <w:num w:numId="18" w16cid:durableId="133764160">
    <w:abstractNumId w:val="7"/>
  </w:num>
  <w:num w:numId="19" w16cid:durableId="1028068594">
    <w:abstractNumId w:val="8"/>
  </w:num>
  <w:num w:numId="20" w16cid:durableId="299725564">
    <w:abstractNumId w:val="21"/>
  </w:num>
  <w:num w:numId="21" w16cid:durableId="167643345">
    <w:abstractNumId w:val="2"/>
  </w:num>
  <w:num w:numId="22" w16cid:durableId="19771818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328907">
    <w:abstractNumId w:val="12"/>
  </w:num>
  <w:num w:numId="24" w16cid:durableId="1346782339">
    <w:abstractNumId w:val="15"/>
  </w:num>
  <w:num w:numId="25" w16cid:durableId="12543605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9D"/>
    <w:rsid w:val="000006CF"/>
    <w:rsid w:val="000223D8"/>
    <w:rsid w:val="00024E90"/>
    <w:rsid w:val="0004042B"/>
    <w:rsid w:val="00045A6E"/>
    <w:rsid w:val="00061F50"/>
    <w:rsid w:val="00074424"/>
    <w:rsid w:val="00093720"/>
    <w:rsid w:val="000B2F19"/>
    <w:rsid w:val="000C6A21"/>
    <w:rsid w:val="000D6B3E"/>
    <w:rsid w:val="000F276C"/>
    <w:rsid w:val="000F30EC"/>
    <w:rsid w:val="000F6CA2"/>
    <w:rsid w:val="00113EE3"/>
    <w:rsid w:val="00130A0D"/>
    <w:rsid w:val="00161701"/>
    <w:rsid w:val="00165480"/>
    <w:rsid w:val="00165BEA"/>
    <w:rsid w:val="001754AC"/>
    <w:rsid w:val="00175849"/>
    <w:rsid w:val="001843C7"/>
    <w:rsid w:val="001877E3"/>
    <w:rsid w:val="0019757F"/>
    <w:rsid w:val="001B1697"/>
    <w:rsid w:val="001E4549"/>
    <w:rsid w:val="001E70A5"/>
    <w:rsid w:val="001F02D3"/>
    <w:rsid w:val="001F33F7"/>
    <w:rsid w:val="00220C04"/>
    <w:rsid w:val="00225D75"/>
    <w:rsid w:val="00232E7E"/>
    <w:rsid w:val="00242325"/>
    <w:rsid w:val="00260202"/>
    <w:rsid w:val="00261F83"/>
    <w:rsid w:val="00293FCE"/>
    <w:rsid w:val="002C0358"/>
    <w:rsid w:val="002E489B"/>
    <w:rsid w:val="002F4413"/>
    <w:rsid w:val="0030589C"/>
    <w:rsid w:val="00321C3F"/>
    <w:rsid w:val="003254E4"/>
    <w:rsid w:val="00341C55"/>
    <w:rsid w:val="00352086"/>
    <w:rsid w:val="003A41EF"/>
    <w:rsid w:val="003B208D"/>
    <w:rsid w:val="003C55B7"/>
    <w:rsid w:val="003C6B38"/>
    <w:rsid w:val="003E1BA3"/>
    <w:rsid w:val="003E6ECE"/>
    <w:rsid w:val="003F4A1F"/>
    <w:rsid w:val="004157F4"/>
    <w:rsid w:val="0042424D"/>
    <w:rsid w:val="004261EC"/>
    <w:rsid w:val="00444035"/>
    <w:rsid w:val="00457BC1"/>
    <w:rsid w:val="00470A7C"/>
    <w:rsid w:val="0048457C"/>
    <w:rsid w:val="00485F42"/>
    <w:rsid w:val="004A00F3"/>
    <w:rsid w:val="004D40B4"/>
    <w:rsid w:val="004E686C"/>
    <w:rsid w:val="004E7783"/>
    <w:rsid w:val="00503ACC"/>
    <w:rsid w:val="00504650"/>
    <w:rsid w:val="00506542"/>
    <w:rsid w:val="00516AFB"/>
    <w:rsid w:val="005173E0"/>
    <w:rsid w:val="005766C5"/>
    <w:rsid w:val="005835A5"/>
    <w:rsid w:val="005846DA"/>
    <w:rsid w:val="00585131"/>
    <w:rsid w:val="005A0328"/>
    <w:rsid w:val="005B1BE0"/>
    <w:rsid w:val="005C7C1F"/>
    <w:rsid w:val="005E2381"/>
    <w:rsid w:val="005E575D"/>
    <w:rsid w:val="005E5854"/>
    <w:rsid w:val="006209CD"/>
    <w:rsid w:val="00643DB1"/>
    <w:rsid w:val="0066625C"/>
    <w:rsid w:val="00675757"/>
    <w:rsid w:val="006B67C3"/>
    <w:rsid w:val="006C0980"/>
    <w:rsid w:val="006E0374"/>
    <w:rsid w:val="007233FE"/>
    <w:rsid w:val="0073014C"/>
    <w:rsid w:val="00756603"/>
    <w:rsid w:val="007A196D"/>
    <w:rsid w:val="007C01DC"/>
    <w:rsid w:val="007C4B2F"/>
    <w:rsid w:val="00807AD8"/>
    <w:rsid w:val="008215A8"/>
    <w:rsid w:val="00823297"/>
    <w:rsid w:val="008317CC"/>
    <w:rsid w:val="00850881"/>
    <w:rsid w:val="008513D2"/>
    <w:rsid w:val="0085204E"/>
    <w:rsid w:val="00857602"/>
    <w:rsid w:val="008729C6"/>
    <w:rsid w:val="00884B1C"/>
    <w:rsid w:val="008B1F2C"/>
    <w:rsid w:val="008B7366"/>
    <w:rsid w:val="008C063D"/>
    <w:rsid w:val="008C35C5"/>
    <w:rsid w:val="008C519F"/>
    <w:rsid w:val="008D589D"/>
    <w:rsid w:val="008D6E77"/>
    <w:rsid w:val="008E0198"/>
    <w:rsid w:val="008E29F3"/>
    <w:rsid w:val="008F035A"/>
    <w:rsid w:val="008F4CB1"/>
    <w:rsid w:val="0091095C"/>
    <w:rsid w:val="00914C42"/>
    <w:rsid w:val="009157A6"/>
    <w:rsid w:val="009160BE"/>
    <w:rsid w:val="00923E83"/>
    <w:rsid w:val="00925BE0"/>
    <w:rsid w:val="00966749"/>
    <w:rsid w:val="00967D49"/>
    <w:rsid w:val="009724BE"/>
    <w:rsid w:val="00991662"/>
    <w:rsid w:val="009B386F"/>
    <w:rsid w:val="009C7E5E"/>
    <w:rsid w:val="009F4881"/>
    <w:rsid w:val="00A127E0"/>
    <w:rsid w:val="00A37B22"/>
    <w:rsid w:val="00A46772"/>
    <w:rsid w:val="00A5050B"/>
    <w:rsid w:val="00A52684"/>
    <w:rsid w:val="00A545AD"/>
    <w:rsid w:val="00A67690"/>
    <w:rsid w:val="00AC0ED3"/>
    <w:rsid w:val="00AC57A0"/>
    <w:rsid w:val="00AE6918"/>
    <w:rsid w:val="00B05784"/>
    <w:rsid w:val="00B123E8"/>
    <w:rsid w:val="00B15E00"/>
    <w:rsid w:val="00B168C2"/>
    <w:rsid w:val="00B20FEC"/>
    <w:rsid w:val="00B3743B"/>
    <w:rsid w:val="00B55893"/>
    <w:rsid w:val="00B7433E"/>
    <w:rsid w:val="00B84E32"/>
    <w:rsid w:val="00BA3116"/>
    <w:rsid w:val="00BA510C"/>
    <w:rsid w:val="00BB300E"/>
    <w:rsid w:val="00BB6D45"/>
    <w:rsid w:val="00BD0A9A"/>
    <w:rsid w:val="00BE13AF"/>
    <w:rsid w:val="00C26677"/>
    <w:rsid w:val="00C6697F"/>
    <w:rsid w:val="00C6723C"/>
    <w:rsid w:val="00C74FDA"/>
    <w:rsid w:val="00C75EF3"/>
    <w:rsid w:val="00C93F8C"/>
    <w:rsid w:val="00CC7202"/>
    <w:rsid w:val="00CC7D3D"/>
    <w:rsid w:val="00CE40DB"/>
    <w:rsid w:val="00D01692"/>
    <w:rsid w:val="00D2132F"/>
    <w:rsid w:val="00D27A64"/>
    <w:rsid w:val="00D41CE0"/>
    <w:rsid w:val="00D47203"/>
    <w:rsid w:val="00D633B3"/>
    <w:rsid w:val="00D74D30"/>
    <w:rsid w:val="00D81330"/>
    <w:rsid w:val="00D856B6"/>
    <w:rsid w:val="00D90D29"/>
    <w:rsid w:val="00DB709B"/>
    <w:rsid w:val="00DC3AEA"/>
    <w:rsid w:val="00DC57F2"/>
    <w:rsid w:val="00DC67B4"/>
    <w:rsid w:val="00E14741"/>
    <w:rsid w:val="00E20023"/>
    <w:rsid w:val="00E21102"/>
    <w:rsid w:val="00E33074"/>
    <w:rsid w:val="00E4662A"/>
    <w:rsid w:val="00E538EA"/>
    <w:rsid w:val="00E6123E"/>
    <w:rsid w:val="00E64CE8"/>
    <w:rsid w:val="00E66B2E"/>
    <w:rsid w:val="00E67B46"/>
    <w:rsid w:val="00E74248"/>
    <w:rsid w:val="00EA74CE"/>
    <w:rsid w:val="00EB2D60"/>
    <w:rsid w:val="00EC4788"/>
    <w:rsid w:val="00ED3972"/>
    <w:rsid w:val="00EE6444"/>
    <w:rsid w:val="00EF193E"/>
    <w:rsid w:val="00EF2D8D"/>
    <w:rsid w:val="00EF6008"/>
    <w:rsid w:val="00F13ABC"/>
    <w:rsid w:val="00F210C6"/>
    <w:rsid w:val="00F428EB"/>
    <w:rsid w:val="00F45D97"/>
    <w:rsid w:val="00F51FDA"/>
    <w:rsid w:val="00F63200"/>
    <w:rsid w:val="00F80EC3"/>
    <w:rsid w:val="00F86467"/>
    <w:rsid w:val="00F963D7"/>
    <w:rsid w:val="00FA0D83"/>
    <w:rsid w:val="00FA4002"/>
    <w:rsid w:val="00FC13D8"/>
    <w:rsid w:val="00FC6A5A"/>
    <w:rsid w:val="00FC75CD"/>
    <w:rsid w:val="00FF2BA5"/>
    <w:rsid w:val="00FF50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
  <w:shapeDefaults>
    <o:shapedefaults v:ext="edit" spidmax="1026"/>
    <o:shapelayout v:ext="edit">
      <o:idmap v:ext="edit" data="1"/>
    </o:shapelayout>
  </w:shapeDefaults>
  <w:decimalSymbol w:val=","/>
  <w:listSeparator w:val=";"/>
  <w14:docId w14:val="708A1BD0"/>
  <w15:chartTrackingRefBased/>
  <w15:docId w15:val="{61242D4D-519C-4E3F-BCE1-10C2444A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89D"/>
    <w:pPr>
      <w:spacing w:after="0" w:line="240" w:lineRule="auto"/>
    </w:pPr>
    <w:rPr>
      <w:rFonts w:ascii="Times New Roman" w:eastAsia="Times New Roman" w:hAnsi="Times New Roman" w:cs="Times New Roman"/>
      <w:kern w:val="0"/>
      <w:sz w:val="26"/>
      <w:szCs w:val="26"/>
      <w:lang w:eastAsia="lv-LV"/>
      <w14:ligatures w14:val="none"/>
    </w:rPr>
  </w:style>
  <w:style w:type="paragraph" w:styleId="Heading1">
    <w:name w:val="heading 1"/>
    <w:aliases w:val="H1,Section Heading,heading1,Antraste 1,h1,Section Heading Char,heading1 Char,Antraste 1 Char,h1 Char,Virsraksts 1"/>
    <w:basedOn w:val="Normal"/>
    <w:next w:val="Normal"/>
    <w:link w:val="Heading1Char"/>
    <w:qFormat/>
    <w:rsid w:val="008D58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8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8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8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8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8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8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8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8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1,heading1 Char1,Antraste 1 Char1,h1 Char1,Section Heading Char Char,heading1 Char Char,Antraste 1 Char Char,h1 Char Char,Virsraksts 1 Char"/>
    <w:basedOn w:val="DefaultParagraphFont"/>
    <w:link w:val="Heading1"/>
    <w:uiPriority w:val="9"/>
    <w:rsid w:val="008D58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8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8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8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8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8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8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8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89D"/>
    <w:rPr>
      <w:rFonts w:eastAsiaTheme="majorEastAsia" w:cstheme="majorBidi"/>
      <w:color w:val="272727" w:themeColor="text1" w:themeTint="D8"/>
    </w:rPr>
  </w:style>
  <w:style w:type="paragraph" w:styleId="Title">
    <w:name w:val="Title"/>
    <w:basedOn w:val="Normal"/>
    <w:next w:val="Normal"/>
    <w:link w:val="TitleChar"/>
    <w:uiPriority w:val="10"/>
    <w:qFormat/>
    <w:rsid w:val="008D58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8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8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89D"/>
    <w:pPr>
      <w:spacing w:before="160"/>
      <w:jc w:val="center"/>
    </w:pPr>
    <w:rPr>
      <w:i/>
      <w:iCs/>
      <w:color w:val="404040" w:themeColor="text1" w:themeTint="BF"/>
    </w:rPr>
  </w:style>
  <w:style w:type="character" w:customStyle="1" w:styleId="QuoteChar">
    <w:name w:val="Quote Char"/>
    <w:basedOn w:val="DefaultParagraphFont"/>
    <w:link w:val="Quote"/>
    <w:uiPriority w:val="29"/>
    <w:rsid w:val="008D589D"/>
    <w:rPr>
      <w:i/>
      <w:iCs/>
      <w:color w:val="404040" w:themeColor="text1" w:themeTint="BF"/>
    </w:rPr>
  </w:style>
  <w:style w:type="paragraph" w:styleId="ListParagraph">
    <w:name w:val="List Paragraph"/>
    <w:aliases w:val="Virsraksti,2,Syle 1,PPS_Bullet,Normal bullet 2,Bullet list,List Paragraph1,Saistīto dokumentu saraksts,Numurets,Colorful List - Accent 11,H&amp;P List Paragraph,Colorful List - Accent 13,Strip,Colorful List - Accent 12,Dot pt,Indicator Text"/>
    <w:basedOn w:val="Normal"/>
    <w:link w:val="ListParagraphChar"/>
    <w:uiPriority w:val="34"/>
    <w:qFormat/>
    <w:rsid w:val="008D589D"/>
    <w:pPr>
      <w:ind w:left="720"/>
      <w:contextualSpacing/>
    </w:pPr>
  </w:style>
  <w:style w:type="character" w:styleId="IntenseEmphasis">
    <w:name w:val="Intense Emphasis"/>
    <w:basedOn w:val="DefaultParagraphFont"/>
    <w:uiPriority w:val="21"/>
    <w:qFormat/>
    <w:rsid w:val="008D589D"/>
    <w:rPr>
      <w:i/>
      <w:iCs/>
      <w:color w:val="0F4761" w:themeColor="accent1" w:themeShade="BF"/>
    </w:rPr>
  </w:style>
  <w:style w:type="paragraph" w:styleId="IntenseQuote">
    <w:name w:val="Intense Quote"/>
    <w:basedOn w:val="Normal"/>
    <w:next w:val="Normal"/>
    <w:link w:val="IntenseQuoteChar"/>
    <w:uiPriority w:val="30"/>
    <w:qFormat/>
    <w:rsid w:val="008D5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89D"/>
    <w:rPr>
      <w:i/>
      <w:iCs/>
      <w:color w:val="0F4761" w:themeColor="accent1" w:themeShade="BF"/>
    </w:rPr>
  </w:style>
  <w:style w:type="character" w:styleId="IntenseReference">
    <w:name w:val="Intense Reference"/>
    <w:basedOn w:val="DefaultParagraphFont"/>
    <w:uiPriority w:val="32"/>
    <w:qFormat/>
    <w:rsid w:val="008D589D"/>
    <w:rPr>
      <w:b/>
      <w:bCs/>
      <w:smallCaps/>
      <w:color w:val="0F4761" w:themeColor="accent1" w:themeShade="BF"/>
      <w:spacing w:val="5"/>
    </w:rPr>
  </w:style>
  <w:style w:type="paragraph" w:styleId="Footer">
    <w:name w:val="footer"/>
    <w:basedOn w:val="Normal"/>
    <w:link w:val="FooterChar"/>
    <w:uiPriority w:val="99"/>
    <w:rsid w:val="008D589D"/>
    <w:pPr>
      <w:tabs>
        <w:tab w:val="center" w:pos="4153"/>
        <w:tab w:val="right" w:pos="8306"/>
      </w:tabs>
    </w:pPr>
  </w:style>
  <w:style w:type="character" w:customStyle="1" w:styleId="FooterChar">
    <w:name w:val="Footer Char"/>
    <w:basedOn w:val="DefaultParagraphFont"/>
    <w:link w:val="Footer"/>
    <w:uiPriority w:val="99"/>
    <w:rsid w:val="008D589D"/>
    <w:rPr>
      <w:rFonts w:ascii="Times New Roman" w:eastAsia="Times New Roman" w:hAnsi="Times New Roman" w:cs="Times New Roman"/>
      <w:kern w:val="0"/>
      <w:sz w:val="26"/>
      <w:szCs w:val="26"/>
      <w:lang w:eastAsia="lv-LV"/>
      <w14:ligatures w14:val="none"/>
    </w:rPr>
  </w:style>
  <w:style w:type="character" w:styleId="PageNumber">
    <w:name w:val="page number"/>
    <w:rsid w:val="008D589D"/>
    <w:rPr>
      <w:rFonts w:cs="Times New Roman"/>
    </w:rPr>
  </w:style>
  <w:style w:type="paragraph" w:styleId="Header">
    <w:name w:val="header"/>
    <w:basedOn w:val="Normal"/>
    <w:link w:val="HeaderChar"/>
    <w:uiPriority w:val="99"/>
    <w:unhideWhenUsed/>
    <w:rsid w:val="008D589D"/>
    <w:pPr>
      <w:tabs>
        <w:tab w:val="center" w:pos="4153"/>
        <w:tab w:val="right" w:pos="8306"/>
      </w:tabs>
    </w:pPr>
  </w:style>
  <w:style w:type="character" w:customStyle="1" w:styleId="HeaderChar">
    <w:name w:val="Header Char"/>
    <w:basedOn w:val="DefaultParagraphFont"/>
    <w:link w:val="Header"/>
    <w:uiPriority w:val="99"/>
    <w:rsid w:val="008D589D"/>
    <w:rPr>
      <w:rFonts w:ascii="Times New Roman" w:eastAsia="Times New Roman" w:hAnsi="Times New Roman" w:cs="Times New Roman"/>
      <w:kern w:val="0"/>
      <w:sz w:val="26"/>
      <w:szCs w:val="26"/>
      <w:lang w:eastAsia="lv-LV"/>
      <w14:ligatures w14:val="none"/>
    </w:rPr>
  </w:style>
  <w:style w:type="character" w:customStyle="1" w:styleId="ListParagraphChar">
    <w:name w:val="List Paragraph Char"/>
    <w:aliases w:val="Virsraksti Char,2 Char,Syle 1 Char,PPS_Bullet Char,Normal bullet 2 Char,Bullet list Char,List Paragraph1 Char,Saistīto dokumentu saraksts Char,Numurets Char,Colorful List - Accent 11 Char,H&amp;P List Paragraph Char,Strip Char"/>
    <w:link w:val="ListParagraph"/>
    <w:uiPriority w:val="34"/>
    <w:qFormat/>
    <w:rsid w:val="00EF2D8D"/>
    <w:rPr>
      <w:rFonts w:ascii="Times New Roman" w:eastAsia="Times New Roman" w:hAnsi="Times New Roman" w:cs="Times New Roman"/>
      <w:kern w:val="0"/>
      <w:sz w:val="26"/>
      <w:szCs w:val="26"/>
      <w:lang w:eastAsia="lv-LV"/>
      <w14:ligatures w14:val="none"/>
    </w:rPr>
  </w:style>
  <w:style w:type="character" w:styleId="Hyperlink">
    <w:name w:val="Hyperlink"/>
    <w:uiPriority w:val="99"/>
    <w:rsid w:val="0004042B"/>
    <w:rPr>
      <w:rFonts w:cs="Times New Roman"/>
      <w:color w:val="0000FF"/>
      <w:u w:val="single"/>
    </w:rPr>
  </w:style>
  <w:style w:type="paragraph" w:customStyle="1" w:styleId="1Lgumam">
    <w:name w:val="1. Līgumam"/>
    <w:basedOn w:val="Normal"/>
    <w:qFormat/>
    <w:rsid w:val="00CC7202"/>
    <w:pPr>
      <w:numPr>
        <w:numId w:val="8"/>
      </w:numPr>
      <w:spacing w:before="120"/>
      <w:ind w:left="360"/>
      <w:jc w:val="center"/>
    </w:pPr>
    <w:rPr>
      <w:rFonts w:eastAsiaTheme="minorHAnsi"/>
      <w:b/>
      <w:sz w:val="24"/>
      <w:szCs w:val="24"/>
      <w:lang w:val="x-none" w:eastAsia="en-US"/>
    </w:rPr>
  </w:style>
  <w:style w:type="character" w:customStyle="1" w:styleId="11LgumamChar">
    <w:name w:val="1.1. Līgumam Char"/>
    <w:link w:val="11Lgumam"/>
    <w:qFormat/>
    <w:locked/>
    <w:rsid w:val="00CC7202"/>
    <w:rPr>
      <w:rFonts w:ascii="Times New Roman" w:hAnsi="Times New Roman" w:cs="Times New Roman"/>
      <w:lang w:val="x-none"/>
    </w:rPr>
  </w:style>
  <w:style w:type="paragraph" w:customStyle="1" w:styleId="11Lgumam">
    <w:name w:val="1.1. Līgumam"/>
    <w:basedOn w:val="Normal"/>
    <w:link w:val="11LgumamChar"/>
    <w:qFormat/>
    <w:rsid w:val="00CC7202"/>
    <w:pPr>
      <w:numPr>
        <w:ilvl w:val="1"/>
        <w:numId w:val="8"/>
      </w:numPr>
      <w:spacing w:before="120"/>
      <w:ind w:left="993" w:hanging="633"/>
      <w:jc w:val="both"/>
    </w:pPr>
    <w:rPr>
      <w:rFonts w:eastAsiaTheme="minorHAnsi"/>
      <w:kern w:val="2"/>
      <w:sz w:val="24"/>
      <w:szCs w:val="24"/>
      <w:lang w:val="x-none" w:eastAsia="en-US"/>
      <w14:ligatures w14:val="standardContextual"/>
    </w:rPr>
  </w:style>
  <w:style w:type="character" w:customStyle="1" w:styleId="111LgumamChar">
    <w:name w:val="1.1.1. Līgumam Char"/>
    <w:link w:val="111Lgumam"/>
    <w:locked/>
    <w:rsid w:val="00CC7202"/>
    <w:rPr>
      <w:rFonts w:ascii="Times New Roman" w:hAnsi="Times New Roman" w:cs="Times New Roman"/>
      <w:lang w:val="x-none"/>
    </w:rPr>
  </w:style>
  <w:style w:type="paragraph" w:customStyle="1" w:styleId="111Lgumam">
    <w:name w:val="1.1.1. Līgumam"/>
    <w:basedOn w:val="Normal"/>
    <w:link w:val="111LgumamChar"/>
    <w:qFormat/>
    <w:rsid w:val="00CC7202"/>
    <w:pPr>
      <w:numPr>
        <w:ilvl w:val="2"/>
        <w:numId w:val="8"/>
      </w:numPr>
      <w:ind w:left="1276" w:hanging="709"/>
      <w:jc w:val="both"/>
    </w:pPr>
    <w:rPr>
      <w:rFonts w:eastAsiaTheme="minorHAnsi"/>
      <w:kern w:val="2"/>
      <w:sz w:val="24"/>
      <w:szCs w:val="24"/>
      <w:lang w:val="x-none" w:eastAsia="en-US"/>
      <w14:ligatures w14:val="standardContextual"/>
    </w:rPr>
  </w:style>
  <w:style w:type="paragraph" w:customStyle="1" w:styleId="1111lgumam">
    <w:name w:val="1.1.1.1. līgumam"/>
    <w:basedOn w:val="Normal"/>
    <w:qFormat/>
    <w:rsid w:val="00CC7202"/>
    <w:pPr>
      <w:numPr>
        <w:ilvl w:val="3"/>
        <w:numId w:val="8"/>
      </w:numPr>
      <w:jc w:val="both"/>
    </w:pPr>
    <w:rPr>
      <w:rFonts w:eastAsia="Calibri"/>
      <w:sz w:val="24"/>
      <w:szCs w:val="24"/>
      <w:lang w:val="x-none" w:eastAsia="en-US"/>
    </w:rPr>
  </w:style>
  <w:style w:type="numbering" w:customStyle="1" w:styleId="WWOutlineListStyle51129">
    <w:name w:val="WW_OutlineListStyle_51129"/>
    <w:rsid w:val="00CC7202"/>
    <w:pPr>
      <w:numPr>
        <w:numId w:val="8"/>
      </w:numPr>
    </w:pPr>
  </w:style>
  <w:style w:type="paragraph" w:customStyle="1" w:styleId="naisf">
    <w:name w:val="naisf"/>
    <w:basedOn w:val="Normal"/>
    <w:rsid w:val="00CC7202"/>
    <w:pPr>
      <w:spacing w:before="75" w:after="75"/>
      <w:ind w:firstLine="375"/>
      <w:jc w:val="both"/>
    </w:pPr>
    <w:rPr>
      <w:sz w:val="24"/>
      <w:szCs w:val="24"/>
    </w:rPr>
  </w:style>
  <w:style w:type="paragraph" w:customStyle="1" w:styleId="Style7">
    <w:name w:val="Style7"/>
    <w:basedOn w:val="Normal"/>
    <w:rsid w:val="001877E3"/>
    <w:pPr>
      <w:widowControl w:val="0"/>
      <w:autoSpaceDE w:val="0"/>
      <w:autoSpaceDN w:val="0"/>
      <w:adjustRightInd w:val="0"/>
    </w:pPr>
    <w:rPr>
      <w:sz w:val="24"/>
      <w:szCs w:val="24"/>
      <w:lang w:eastAsia="en-US"/>
    </w:rPr>
  </w:style>
  <w:style w:type="paragraph" w:styleId="BodyText">
    <w:name w:val="Body Text"/>
    <w:aliases w:val="Body Text1,Pamatteksts1"/>
    <w:basedOn w:val="Normal"/>
    <w:link w:val="BodyTextChar"/>
    <w:uiPriority w:val="99"/>
    <w:rsid w:val="00FC6A5A"/>
    <w:pPr>
      <w:jc w:val="both"/>
    </w:pPr>
    <w:rPr>
      <w:sz w:val="24"/>
      <w:szCs w:val="24"/>
      <w:lang w:eastAsia="en-US"/>
    </w:rPr>
  </w:style>
  <w:style w:type="character" w:customStyle="1" w:styleId="BodyTextChar">
    <w:name w:val="Body Text Char"/>
    <w:aliases w:val="Body Text1 Char,Pamatteksts1 Char"/>
    <w:basedOn w:val="DefaultParagraphFont"/>
    <w:link w:val="BodyText"/>
    <w:uiPriority w:val="99"/>
    <w:rsid w:val="00FC6A5A"/>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unhideWhenUsed/>
    <w:rsid w:val="00967D49"/>
    <w:rPr>
      <w:sz w:val="20"/>
      <w:szCs w:val="20"/>
    </w:rPr>
  </w:style>
  <w:style w:type="character" w:customStyle="1" w:styleId="CommentTextChar">
    <w:name w:val="Comment Text Char"/>
    <w:basedOn w:val="DefaultParagraphFont"/>
    <w:link w:val="CommentText"/>
    <w:uiPriority w:val="99"/>
    <w:rsid w:val="00967D49"/>
    <w:rPr>
      <w:rFonts w:ascii="Times New Roman" w:eastAsia="Times New Roman" w:hAnsi="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967D49"/>
    <w:rPr>
      <w:rFonts w:eastAsia="Calibri"/>
      <w:b/>
      <w:bCs/>
      <w:lang w:eastAsia="en-US"/>
    </w:rPr>
  </w:style>
  <w:style w:type="character" w:customStyle="1" w:styleId="CommentSubjectChar">
    <w:name w:val="Comment Subject Char"/>
    <w:basedOn w:val="CommentTextChar"/>
    <w:link w:val="CommentSubject"/>
    <w:uiPriority w:val="99"/>
    <w:semiHidden/>
    <w:rsid w:val="00967D49"/>
    <w:rPr>
      <w:rFonts w:ascii="Times New Roman" w:eastAsia="Calibri" w:hAnsi="Times New Roman" w:cs="Times New Roman"/>
      <w:b/>
      <w:bCs/>
      <w:kern w:val="0"/>
      <w:sz w:val="20"/>
      <w:szCs w:val="20"/>
      <w:lang w:eastAsia="lv-LV"/>
      <w14:ligatures w14:val="none"/>
    </w:rPr>
  </w:style>
  <w:style w:type="character" w:styleId="CommentReference">
    <w:name w:val="annotation reference"/>
    <w:basedOn w:val="DefaultParagraphFont"/>
    <w:uiPriority w:val="99"/>
    <w:semiHidden/>
    <w:unhideWhenUsed/>
    <w:rsid w:val="003F4A1F"/>
    <w:rPr>
      <w:sz w:val="16"/>
      <w:szCs w:val="16"/>
    </w:rPr>
  </w:style>
  <w:style w:type="paragraph" w:customStyle="1" w:styleId="11punkts">
    <w:name w:val="1.1. punkts"/>
    <w:basedOn w:val="ListContinue2"/>
    <w:link w:val="11punktsChar"/>
    <w:autoRedefine/>
    <w:qFormat/>
    <w:rsid w:val="007C01DC"/>
    <w:pPr>
      <w:numPr>
        <w:ilvl w:val="1"/>
        <w:numId w:val="21"/>
      </w:numPr>
      <w:suppressAutoHyphens/>
      <w:autoSpaceDN w:val="0"/>
      <w:spacing w:after="0"/>
      <w:ind w:left="567" w:right="-2" w:hanging="567"/>
      <w:contextualSpacing w:val="0"/>
      <w:jc w:val="both"/>
      <w:textAlignment w:val="baseline"/>
    </w:pPr>
    <w:rPr>
      <w:bCs/>
      <w:color w:val="000000" w:themeColor="text1"/>
      <w:sz w:val="23"/>
      <w:szCs w:val="23"/>
    </w:rPr>
  </w:style>
  <w:style w:type="paragraph" w:customStyle="1" w:styleId="1NODAUVIRSRAKSTI">
    <w:name w:val="1. NODAĻU VIRSRAKSTI"/>
    <w:basedOn w:val="11punkts"/>
    <w:autoRedefine/>
    <w:qFormat/>
    <w:rsid w:val="007C01DC"/>
    <w:pPr>
      <w:widowControl w:val="0"/>
      <w:numPr>
        <w:ilvl w:val="0"/>
      </w:numPr>
      <w:tabs>
        <w:tab w:val="num" w:pos="720"/>
      </w:tabs>
      <w:ind w:left="720"/>
      <w:jc w:val="center"/>
    </w:pPr>
    <w:rPr>
      <w:b/>
      <w:caps/>
      <w:color w:val="000000"/>
      <w:szCs w:val="22"/>
    </w:rPr>
  </w:style>
  <w:style w:type="character" w:customStyle="1" w:styleId="11punktsChar">
    <w:name w:val="1.1. punkts Char"/>
    <w:basedOn w:val="DefaultParagraphFont"/>
    <w:link w:val="11punkts"/>
    <w:rsid w:val="007C01DC"/>
    <w:rPr>
      <w:rFonts w:ascii="Times New Roman" w:eastAsia="Times New Roman" w:hAnsi="Times New Roman" w:cs="Times New Roman"/>
      <w:bCs/>
      <w:color w:val="000000" w:themeColor="text1"/>
      <w:kern w:val="0"/>
      <w:sz w:val="23"/>
      <w:szCs w:val="23"/>
      <w:lang w:eastAsia="lv-LV"/>
      <w14:ligatures w14:val="none"/>
    </w:rPr>
  </w:style>
  <w:style w:type="paragraph" w:styleId="ListContinue2">
    <w:name w:val="List Continue 2"/>
    <w:basedOn w:val="Normal"/>
    <w:uiPriority w:val="99"/>
    <w:semiHidden/>
    <w:unhideWhenUsed/>
    <w:rsid w:val="007C01DC"/>
    <w:pPr>
      <w:spacing w:after="120"/>
      <w:ind w:left="566"/>
      <w:contextualSpacing/>
    </w:pPr>
  </w:style>
  <w:style w:type="paragraph" w:customStyle="1" w:styleId="222">
    <w:name w:val="2.2.2."/>
    <w:basedOn w:val="ListContinue3"/>
    <w:qFormat/>
    <w:rsid w:val="007C01DC"/>
    <w:pPr>
      <w:numPr>
        <w:ilvl w:val="2"/>
        <w:numId w:val="22"/>
      </w:numPr>
      <w:tabs>
        <w:tab w:val="num" w:pos="360"/>
        <w:tab w:val="num" w:pos="1712"/>
      </w:tabs>
      <w:spacing w:after="0"/>
      <w:ind w:left="849" w:firstLine="0"/>
    </w:pPr>
    <w:rPr>
      <w:rFonts w:eastAsia="Calibri"/>
      <w:bCs/>
      <w:sz w:val="24"/>
      <w:szCs w:val="24"/>
      <w:lang w:eastAsia="zh-CN"/>
    </w:rPr>
  </w:style>
  <w:style w:type="paragraph" w:customStyle="1" w:styleId="3333">
    <w:name w:val="3.3.3.3."/>
    <w:basedOn w:val="222"/>
    <w:qFormat/>
    <w:rsid w:val="007C01DC"/>
    <w:pPr>
      <w:numPr>
        <w:ilvl w:val="3"/>
      </w:numPr>
      <w:tabs>
        <w:tab w:val="num" w:pos="360"/>
        <w:tab w:val="num" w:pos="720"/>
        <w:tab w:val="num" w:pos="1712"/>
      </w:tabs>
      <w:ind w:left="1588" w:hanging="624"/>
      <w:jc w:val="both"/>
    </w:pPr>
    <w:rPr>
      <w:lang w:eastAsia="lv-LV"/>
    </w:rPr>
  </w:style>
  <w:style w:type="paragraph" w:styleId="ListContinue3">
    <w:name w:val="List Continue 3"/>
    <w:basedOn w:val="Normal"/>
    <w:uiPriority w:val="99"/>
    <w:semiHidden/>
    <w:unhideWhenUsed/>
    <w:rsid w:val="007C01DC"/>
    <w:pPr>
      <w:spacing w:after="120"/>
      <w:ind w:left="849"/>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aslimnic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EC36B-4942-47A4-8158-41B7DB92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11</Pages>
  <Words>20587</Words>
  <Characters>11736</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Dārzniece</dc:creator>
  <cp:keywords/>
  <dc:description/>
  <cp:lastModifiedBy>Evita Dārzniece</cp:lastModifiedBy>
  <cp:revision>9</cp:revision>
  <cp:lastPrinted>2026-03-18T09:57:00Z</cp:lastPrinted>
  <dcterms:created xsi:type="dcterms:W3CDTF">2026-03-20T08:35:00Z</dcterms:created>
  <dcterms:modified xsi:type="dcterms:W3CDTF">2026-03-26T09:22:00Z</dcterms:modified>
</cp:coreProperties>
</file>