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74EB" w14:textId="77777777" w:rsidR="00E705A7" w:rsidRPr="00A638D3" w:rsidRDefault="00E705A7" w:rsidP="00E70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38D3">
        <w:rPr>
          <w:rFonts w:ascii="Times New Roman" w:eastAsia="Calibri" w:hAnsi="Times New Roman" w:cs="Times New Roman"/>
          <w:b/>
          <w:sz w:val="32"/>
          <w:szCs w:val="32"/>
        </w:rPr>
        <w:t>Cenu aptauja</w:t>
      </w:r>
    </w:p>
    <w:p w14:paraId="064151B0" w14:textId="77777777" w:rsidR="00E705A7" w:rsidRPr="00E705A7" w:rsidRDefault="00E705A7" w:rsidP="00E70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77926" w14:textId="77777777" w:rsidR="00747C1D" w:rsidRDefault="00A638D3" w:rsidP="00747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SIA </w:t>
      </w:r>
      <w:r w:rsidR="00001CC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Rīgas Austrumu klīniskā universitātes slimnīca</w:t>
      </w:r>
      <w:r w:rsidR="00001CC1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7C1D" w:rsidRPr="004F59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Diagnostikas nodaļas </w:t>
      </w:r>
      <w:r w:rsidR="00747C1D">
        <w:rPr>
          <w:rFonts w:ascii="Times New Roman" w:eastAsia="Times New Roman" w:hAnsi="Times New Roman" w:cs="Times New Roman"/>
          <w:b/>
          <w:bCs/>
          <w:sz w:val="24"/>
          <w:szCs w:val="24"/>
        </w:rPr>
        <w:t>magnētiskās rezonanses personāla un saimniecisko telpu remonts</w:t>
      </w:r>
    </w:p>
    <w:p w14:paraId="551F60B9" w14:textId="77777777" w:rsidR="004F59EF" w:rsidRDefault="004F59EF" w:rsidP="00E70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CE82B5" w14:textId="77777777" w:rsidR="00E705A7" w:rsidRPr="00E705A7" w:rsidRDefault="00E705A7" w:rsidP="00E70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5A7">
        <w:rPr>
          <w:rFonts w:ascii="Times New Roman" w:eastAsia="Calibri" w:hAnsi="Times New Roman" w:cs="Times New Roman"/>
          <w:b/>
          <w:sz w:val="24"/>
          <w:szCs w:val="24"/>
        </w:rPr>
        <w:t>Darba apjoms</w:t>
      </w:r>
    </w:p>
    <w:p w14:paraId="20792A01" w14:textId="77777777" w:rsidR="006A615A" w:rsidRDefault="00A638D3" w:rsidP="004F59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38D3">
        <w:rPr>
          <w:rFonts w:ascii="Times New Roman" w:eastAsia="Times New Roman" w:hAnsi="Times New Roman" w:cs="Times New Roman"/>
          <w:bCs/>
          <w:sz w:val="24"/>
          <w:szCs w:val="24"/>
        </w:rPr>
        <w:t xml:space="preserve">SIA </w:t>
      </w:r>
      <w:r w:rsidR="0020131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638D3">
        <w:rPr>
          <w:rFonts w:ascii="Times New Roman" w:eastAsia="Times New Roman" w:hAnsi="Times New Roman" w:cs="Times New Roman"/>
          <w:bCs/>
          <w:sz w:val="24"/>
          <w:szCs w:val="24"/>
        </w:rPr>
        <w:t>Rīgas Austrumu klīniskā universitātes slimnīca</w:t>
      </w:r>
      <w:r w:rsidR="0020131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F47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9EF">
        <w:rPr>
          <w:rFonts w:ascii="Times New Roman" w:eastAsia="Calibri" w:hAnsi="Times New Roman" w:cs="Times New Roman"/>
          <w:sz w:val="24"/>
          <w:szCs w:val="24"/>
        </w:rPr>
        <w:t xml:space="preserve">stacionāra “Gaiļezers” Diagnostikas nodaļā nepieciešams veikt </w:t>
      </w:r>
      <w:r w:rsidR="00747C1D">
        <w:rPr>
          <w:rFonts w:ascii="Times New Roman" w:eastAsia="Calibri" w:hAnsi="Times New Roman" w:cs="Times New Roman"/>
          <w:sz w:val="24"/>
          <w:szCs w:val="24"/>
        </w:rPr>
        <w:t>telpu grupas daļas remontu, lai nodrošinātu magnētiskās rezonanses kabineta darbības uzsākšanu</w:t>
      </w:r>
      <w:r w:rsidR="004F59EF">
        <w:rPr>
          <w:rFonts w:ascii="Times New Roman" w:eastAsia="Calibri" w:hAnsi="Times New Roman" w:cs="Times New Roman"/>
          <w:sz w:val="24"/>
          <w:szCs w:val="24"/>
        </w:rPr>
        <w:t>.</w:t>
      </w:r>
      <w:r w:rsidR="00747C1D">
        <w:rPr>
          <w:rFonts w:ascii="Times New Roman" w:eastAsia="Calibri" w:hAnsi="Times New Roman" w:cs="Times New Roman"/>
          <w:sz w:val="24"/>
          <w:szCs w:val="24"/>
        </w:rPr>
        <w:t xml:space="preserve"> Darbi ietver ārstu kabineta, uzgaidāmās telpas un saimniecisko telpu remontu un inženierkomunikāciju pielāgošanu, kā arī elektrības pieslēguma izveidi no pagraba telpām.</w:t>
      </w:r>
    </w:p>
    <w:p w14:paraId="634D3071" w14:textId="77777777" w:rsidR="0020131E" w:rsidRDefault="0020131E" w:rsidP="00BF3B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85537" w14:textId="77777777" w:rsidR="004F59EF" w:rsidRPr="004F59EF" w:rsidRDefault="004F59EF" w:rsidP="004F59EF">
      <w:pPr>
        <w:jc w:val="both"/>
        <w:rPr>
          <w:rFonts w:ascii="Times New Roman" w:hAnsi="Times New Roman" w:cs="Times New Roman"/>
          <w:sz w:val="24"/>
          <w:szCs w:val="24"/>
        </w:rPr>
      </w:pPr>
      <w:r w:rsidRPr="004F59EF">
        <w:rPr>
          <w:rFonts w:ascii="Times New Roman" w:hAnsi="Times New Roman" w:cs="Times New Roman"/>
          <w:sz w:val="24"/>
          <w:szCs w:val="24"/>
        </w:rPr>
        <w:t xml:space="preserve">Pirms pastiprināšanas darbu uzsākšanas pakalpojuma sniedzējam ir </w:t>
      </w:r>
      <w:r w:rsidR="00747C1D">
        <w:rPr>
          <w:rFonts w:ascii="Times New Roman" w:hAnsi="Times New Roman" w:cs="Times New Roman"/>
          <w:sz w:val="24"/>
          <w:szCs w:val="24"/>
        </w:rPr>
        <w:t>jāsagatavo darbu veikšanas plāns, darba grafiks, kas saskaņojams ar pasūtītāju.</w:t>
      </w:r>
    </w:p>
    <w:p w14:paraId="28F9E39E" w14:textId="77777777" w:rsidR="0020131E" w:rsidRDefault="0020131E" w:rsidP="00BF3B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9DE690" w14:textId="77777777" w:rsidR="00BF3BFB" w:rsidRDefault="00BF3BFB" w:rsidP="00201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3BFB">
        <w:rPr>
          <w:rFonts w:ascii="Times New Roman" w:eastAsia="Times New Roman" w:hAnsi="Times New Roman" w:cs="Times New Roman"/>
          <w:b/>
          <w:bCs/>
          <w:sz w:val="24"/>
          <w:szCs w:val="24"/>
        </w:rPr>
        <w:t>Laika periods: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5A2E4B2" w14:textId="77777777" w:rsidR="00E705A7" w:rsidRDefault="00747C1D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Darbi veicami 4 (četru) nedēļu laikā no līguma noslēgšanas un objekta pieņemšanas un nodošanas akta parakstīšanas.</w:t>
      </w:r>
    </w:p>
    <w:p w14:paraId="352C7E52" w14:textId="77777777" w:rsidR="00747C1D" w:rsidRDefault="00747C1D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Apmaksa par darbiem tiek veikta pēc to pabeigšanas un nodošanas pasūtītājam.</w:t>
      </w:r>
    </w:p>
    <w:p w14:paraId="06F6DAB9" w14:textId="77777777" w:rsidR="00747C1D" w:rsidRPr="00E705A7" w:rsidRDefault="00747C1D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190E5" w14:textId="77777777" w:rsidR="00056F6C" w:rsidRDefault="00E705A7" w:rsidP="002667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05A7">
        <w:rPr>
          <w:rFonts w:ascii="Times New Roman" w:eastAsia="Calibri" w:hAnsi="Times New Roman" w:cs="Times New Roman"/>
          <w:b/>
          <w:sz w:val="24"/>
          <w:szCs w:val="24"/>
        </w:rPr>
        <w:t>Prasības pretendentiem:</w:t>
      </w:r>
      <w:r w:rsidRPr="00E705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90890B" w14:textId="77777777" w:rsidR="00BF3BFB" w:rsidRPr="00E705A7" w:rsidRDefault="00BF3BFB" w:rsidP="002667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E63B64" w14:textId="77777777" w:rsidR="007A2160" w:rsidRPr="004F59EF" w:rsidRDefault="004F59EF" w:rsidP="00E70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Pretendents reģistrēts būvkomersanta reģistrā;</w:t>
      </w:r>
    </w:p>
    <w:p w14:paraId="1D8167B6" w14:textId="77777777" w:rsidR="004F59EF" w:rsidRPr="00E705A7" w:rsidRDefault="004F59EF" w:rsidP="00E705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Pretendentam ir pieredze būvdarbu veikšanai publisku pieejamās būvēs.</w:t>
      </w:r>
    </w:p>
    <w:p w14:paraId="087478AD" w14:textId="77777777" w:rsidR="005B3844" w:rsidRPr="00E705A7" w:rsidRDefault="005B3844" w:rsidP="00AD537F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464A3A" w14:textId="77777777" w:rsidR="00E705A7" w:rsidRPr="00E705A7" w:rsidRDefault="00E705A7" w:rsidP="00E705A7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05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Iesniedzamie dokumenti:</w:t>
      </w:r>
    </w:p>
    <w:p w14:paraId="5E9A9AEA" w14:textId="77777777" w:rsidR="00E705A7" w:rsidRPr="00E705A7" w:rsidRDefault="00E705A7" w:rsidP="00E705A7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C35E8FC" w14:textId="77777777" w:rsidR="00E705A7" w:rsidRPr="005E14E8" w:rsidRDefault="00F70A5F" w:rsidP="005E14E8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Pieteikuma</w:t>
      </w:r>
      <w:r w:rsidR="001A04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forma</w:t>
      </w:r>
      <w:r w:rsidR="00747C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(pielikums Nr.1</w:t>
      </w:r>
      <w:r w:rsidR="00E705A7" w:rsidRPr="00E705A7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6B37ED8D" w14:textId="77777777" w:rsidR="00E705A7" w:rsidRPr="002667EA" w:rsidRDefault="001A04D2" w:rsidP="002667EA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Finanšu piedāvājums/tāme (pielikums Nr</w:t>
      </w:r>
      <w:r w:rsidR="00A638D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47C1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5BA12A8A" w14:textId="77777777" w:rsidR="00E705A7" w:rsidRPr="00E705A7" w:rsidRDefault="00E705A7" w:rsidP="00E705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E9D4C3" w14:textId="77777777" w:rsidR="00E705A7" w:rsidRPr="00E705A7" w:rsidRDefault="00E705A7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41482" w14:textId="77777777" w:rsidR="00E705A7" w:rsidRPr="00E705A7" w:rsidRDefault="00D304FC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Kontaktpersona: </w:t>
      </w:r>
      <w:r w:rsidR="00F70A5F">
        <w:rPr>
          <w:rFonts w:ascii="Times New Roman" w:eastAsia="Calibri" w:hAnsi="Times New Roman" w:cs="Times New Roman"/>
          <w:sz w:val="24"/>
          <w:szCs w:val="24"/>
        </w:rPr>
        <w:t>Būvniecības</w:t>
      </w:r>
      <w:r w:rsidR="001A04D2">
        <w:rPr>
          <w:rFonts w:ascii="Times New Roman" w:eastAsia="Calibri" w:hAnsi="Times New Roman" w:cs="Times New Roman"/>
          <w:sz w:val="24"/>
          <w:szCs w:val="24"/>
        </w:rPr>
        <w:t xml:space="preserve"> daļas vadītājs</w:t>
      </w:r>
      <w:r w:rsidR="002F04E4">
        <w:rPr>
          <w:rFonts w:ascii="Times New Roman" w:eastAsia="Calibri" w:hAnsi="Times New Roman" w:cs="Times New Roman"/>
          <w:sz w:val="24"/>
          <w:szCs w:val="24"/>
        </w:rPr>
        <w:t>:</w:t>
      </w:r>
      <w:r w:rsidR="001A0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A5F">
        <w:rPr>
          <w:rFonts w:ascii="Times New Roman" w:eastAsia="Calibri" w:hAnsi="Times New Roman" w:cs="Times New Roman"/>
          <w:sz w:val="24"/>
          <w:szCs w:val="24"/>
        </w:rPr>
        <w:t>Edgars Pudzis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05A7" w:rsidRPr="00E705A7">
        <w:rPr>
          <w:rFonts w:ascii="Times New Roman" w:eastAsia="Calibri" w:hAnsi="Times New Roman" w:cs="Times New Roman"/>
          <w:sz w:val="24"/>
          <w:szCs w:val="24"/>
        </w:rPr>
        <w:t>tālr.</w:t>
      </w:r>
      <w:r w:rsidR="00424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A5F">
        <w:rPr>
          <w:rFonts w:ascii="Times New Roman" w:eastAsia="Calibri" w:hAnsi="Times New Roman" w:cs="Times New Roman"/>
          <w:sz w:val="24"/>
          <w:szCs w:val="24"/>
        </w:rPr>
        <w:t>26005064.</w:t>
      </w:r>
    </w:p>
    <w:p w14:paraId="0CE386A3" w14:textId="77777777" w:rsidR="00E705A7" w:rsidRPr="00E705A7" w:rsidRDefault="00E705A7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B0D2AA" w14:textId="77777777" w:rsidR="00E705A7" w:rsidRPr="00E705A7" w:rsidRDefault="00E705A7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E871F" w14:textId="77777777" w:rsidR="00E705A7" w:rsidRPr="00E705A7" w:rsidRDefault="007C11E8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5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Piedāvājuma iesniegšanas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termiņš</w:t>
      </w:r>
      <w:r w:rsidRPr="00E705A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11E8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</w:t>
      </w:r>
      <w:r w:rsidR="00A51AF1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7C11E8">
        <w:rPr>
          <w:rFonts w:ascii="Times New Roman" w:eastAsia="Times New Roman" w:hAnsi="Times New Roman" w:cs="Times New Roman"/>
          <w:bCs/>
          <w:sz w:val="24"/>
          <w:szCs w:val="24"/>
        </w:rPr>
        <w:t>ada</w:t>
      </w:r>
      <w:r w:rsidR="00F70A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1404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9E3EC4">
        <w:rPr>
          <w:rFonts w:ascii="Times New Roman" w:eastAsia="Times New Roman" w:hAnsi="Times New Roman" w:cs="Times New Roman"/>
          <w:bCs/>
          <w:sz w:val="24"/>
          <w:szCs w:val="24"/>
        </w:rPr>
        <w:t>. martam</w:t>
      </w:r>
      <w:r w:rsidR="00A51AF1">
        <w:rPr>
          <w:rFonts w:ascii="Times New Roman" w:eastAsia="Times New Roman" w:hAnsi="Times New Roman" w:cs="Times New Roman"/>
          <w:bCs/>
          <w:sz w:val="24"/>
          <w:szCs w:val="24"/>
        </w:rPr>
        <w:t>, plkst. 1</w:t>
      </w:r>
      <w:r w:rsidR="008E140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7C11E8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</w:p>
    <w:p w14:paraId="2FE26F0E" w14:textId="77777777" w:rsidR="00E705A7" w:rsidRPr="00E705A7" w:rsidRDefault="00E705A7" w:rsidP="00E7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B27CE" w14:textId="77777777" w:rsidR="00E705A7" w:rsidRPr="00E705A7" w:rsidRDefault="00E705A7" w:rsidP="002013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05A7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Piedāvājuma iesniegšanas vieta:</w:t>
      </w:r>
      <w:r w:rsidRPr="00E705A7">
        <w:rPr>
          <w:rFonts w:ascii="Times New Roman" w:eastAsia="Times New Roman" w:hAnsi="Times New Roman" w:cs="Times New Roman"/>
          <w:bCs/>
          <w:sz w:val="24"/>
          <w:szCs w:val="24"/>
        </w:rPr>
        <w:t xml:space="preserve"> Personīgi, SIA „Rīgas Austrumu klīniskā universitātes slimnīca”, Rīgā, Hipokrāta ielā 2, Iepirkumu un līgumu daļā, 101. </w:t>
      </w:r>
      <w:r w:rsidR="0020131E">
        <w:rPr>
          <w:rFonts w:ascii="Times New Roman" w:eastAsia="Times New Roman" w:hAnsi="Times New Roman" w:cs="Times New Roman"/>
          <w:bCs/>
          <w:sz w:val="24"/>
          <w:szCs w:val="24"/>
        </w:rPr>
        <w:t>kabinetā</w:t>
      </w:r>
    </w:p>
    <w:p w14:paraId="38C2DAC2" w14:textId="77777777" w:rsidR="00E705A7" w:rsidRPr="00E705A7" w:rsidRDefault="00E705A7" w:rsidP="0020131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4F24E9" w14:textId="77777777" w:rsidR="00923519" w:rsidRDefault="00923519"/>
    <w:sectPr w:rsidR="00923519" w:rsidSect="001A04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E5FAE"/>
    <w:multiLevelType w:val="hybridMultilevel"/>
    <w:tmpl w:val="DE04BD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33D2"/>
    <w:multiLevelType w:val="hybridMultilevel"/>
    <w:tmpl w:val="BC84832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C64E1"/>
    <w:multiLevelType w:val="hybridMultilevel"/>
    <w:tmpl w:val="C4880E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A7"/>
    <w:rsid w:val="00001CC1"/>
    <w:rsid w:val="000469D8"/>
    <w:rsid w:val="00056F6C"/>
    <w:rsid w:val="001A04D2"/>
    <w:rsid w:val="001F422F"/>
    <w:rsid w:val="0020131E"/>
    <w:rsid w:val="002667EA"/>
    <w:rsid w:val="002953BE"/>
    <w:rsid w:val="002E41F1"/>
    <w:rsid w:val="002F04E4"/>
    <w:rsid w:val="00424F4F"/>
    <w:rsid w:val="004F01B6"/>
    <w:rsid w:val="004F59EF"/>
    <w:rsid w:val="00512F9E"/>
    <w:rsid w:val="0056613F"/>
    <w:rsid w:val="005A14C9"/>
    <w:rsid w:val="005B2961"/>
    <w:rsid w:val="005B3844"/>
    <w:rsid w:val="005E14E8"/>
    <w:rsid w:val="006A615A"/>
    <w:rsid w:val="00747C1D"/>
    <w:rsid w:val="007A2160"/>
    <w:rsid w:val="007C11E8"/>
    <w:rsid w:val="00887F72"/>
    <w:rsid w:val="008E1404"/>
    <w:rsid w:val="00903E44"/>
    <w:rsid w:val="00923519"/>
    <w:rsid w:val="0095520F"/>
    <w:rsid w:val="009C374E"/>
    <w:rsid w:val="009E3EC4"/>
    <w:rsid w:val="00A51AF1"/>
    <w:rsid w:val="00A638D3"/>
    <w:rsid w:val="00A9678B"/>
    <w:rsid w:val="00AB0A5A"/>
    <w:rsid w:val="00AD537F"/>
    <w:rsid w:val="00B37C87"/>
    <w:rsid w:val="00BF3BFB"/>
    <w:rsid w:val="00C002AC"/>
    <w:rsid w:val="00C26FFC"/>
    <w:rsid w:val="00D304FC"/>
    <w:rsid w:val="00D65C5F"/>
    <w:rsid w:val="00E14292"/>
    <w:rsid w:val="00E705A7"/>
    <w:rsid w:val="00E76100"/>
    <w:rsid w:val="00F47995"/>
    <w:rsid w:val="00F63B78"/>
    <w:rsid w:val="00F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8DD9"/>
  <w15:docId w15:val="{092099EA-7934-46D7-B65C-AEAF3594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 Zirdzins</dc:creator>
  <cp:lastModifiedBy>Sabīne Blūmentāle</cp:lastModifiedBy>
  <cp:revision>2</cp:revision>
  <dcterms:created xsi:type="dcterms:W3CDTF">2021-01-08T08:46:00Z</dcterms:created>
  <dcterms:modified xsi:type="dcterms:W3CDTF">2021-01-08T08:46:00Z</dcterms:modified>
</cp:coreProperties>
</file>